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544"/>
        <w:gridCol w:w="5544"/>
      </w:tblGrid>
      <w:tr>
        <w:tc>
          <w:tcPr>
            <w:tcW w:type="dxa" w:w="3744"/>
            <w:shd w:fill="F2F6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eesh_glass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80" w:after="40"/>
            </w:pPr>
            <w:r>
              <w:rPr>
                <w:b/>
                <w:color w:val="102C57"/>
                <w:sz w:val="19"/>
              </w:rPr>
              <w:t>CONTACT DETAILS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Address: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Flat No. 404, Shree Azad SRA CHS Ltd, Azad Link Road, Sanjay Nagar Pathanwadi, Rani Sati Marg, Malad East, Mumbai – 400097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Mobile / WhatsApp: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+91 9819253815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Email Addresses: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maneeshp1@gmail.com</w:t>
              <w:br/>
              <w:t>pandeymaneesh@ymail.com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Date of Birth: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December 20, 1985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Personal Information: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Gender: Male</w:t>
              <w:br/>
              <w:t>Marital Status: Married</w:t>
              <w:br/>
              <w:t>Father: Indramani Pandey</w:t>
              <w:br/>
              <w:t>Languages: English, Hindi</w:t>
            </w:r>
          </w:p>
          <w:p>
            <w:pPr>
              <w:spacing w:before="180" w:after="40"/>
            </w:pPr>
            <w:r>
              <w:rPr>
                <w:b/>
                <w:color w:val="102C57"/>
                <w:sz w:val="19"/>
              </w:rPr>
              <w:t>SKILLS &amp; CORE CAPABILITIES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Leadership &amp; Team Development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Client Servicing &amp; Relationship Management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Business Improvement &amp; Strategic Execution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Audit, SLA Compliance &amp; Metrics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Critical Thinking &amp; Talent Recruitment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Digital Investment Platforms &amp; Demat Growth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Multi-Product Cross-Sell (MF, GI, LI, PMS)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RM Productivity Enhancement &amp; MIP Plans</w:t>
            </w:r>
          </w:p>
          <w:p>
            <w:pPr>
              <w:spacing w:before="180" w:after="40"/>
            </w:pPr>
            <w:r>
              <w:rPr>
                <w:b/>
                <w:color w:val="102C57"/>
                <w:sz w:val="19"/>
              </w:rPr>
              <w:t>QUALIFICATION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Graduation (B.A.):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U.P. Board | March 2007 • Second Class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H.S.C. (12th):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U.P. Board | March 2004 • Second Class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S.S.C. (10th):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U.P. Board | March 2002 • Second Class</w:t>
            </w:r>
          </w:p>
          <w:p>
            <w:pPr>
              <w:spacing w:before="180" w:after="40"/>
            </w:pPr>
            <w:r>
              <w:rPr>
                <w:b/>
                <w:color w:val="102C57"/>
                <w:sz w:val="19"/>
              </w:rPr>
              <w:t>CERTIFICATIONS (2026)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NISM Series 25A Certification: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• Completed in Year 2026</w:t>
              <w:br/>
              <w:t>Comprehensive securities market advisory, operations &amp; compliance certification.</w:t>
            </w:r>
          </w:p>
          <w:p>
            <w:pPr>
              <w:spacing w:before="90" w:after="20"/>
            </w:pPr>
            <w:r>
              <w:rPr>
                <w:b/>
                <w:color w:val="183C6E"/>
                <w:sz w:val="17"/>
              </w:rPr>
              <w:t>IRDA Examination:</w:t>
            </w:r>
          </w:p>
          <w:p>
            <w:pPr>
              <w:spacing w:before="0" w:after="70"/>
            </w:pPr>
            <w:r>
              <w:rPr>
                <w:color w:val="323741"/>
                <w:sz w:val="16"/>
              </w:rPr>
              <w:t>• Completed in Year 2026</w:t>
              <w:br/>
              <w:t>Insurance Regulatory and Development Authority Certified for Life &amp; General Insurance.</w:t>
            </w:r>
          </w:p>
          <w:p>
            <w:pPr>
              <w:spacing w:before="180" w:after="40"/>
            </w:pPr>
            <w:r>
              <w:rPr>
                <w:b/>
                <w:color w:val="102C57"/>
                <w:sz w:val="19"/>
              </w:rPr>
              <w:t>TECHNICAL &amp; TOOL EXPERTISE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CRM &amp; LMS Platforms: Lead tracking, funnels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Dialling Systems: Auto-diallers, predictive telephony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Trading Platforms: ODIN Diet, Omnesys, Mobile Apps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Office Suite: Advanced MS Excel, Word, PowerPoint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Operating Systems: Windows XP, Win 7, Win 10, Win 11</w:t>
            </w:r>
          </w:p>
          <w:p>
            <w:pPr>
              <w:spacing w:before="180" w:after="40"/>
            </w:pPr>
            <w:r>
              <w:rPr>
                <w:b/>
                <w:color w:val="102C57"/>
                <w:sz w:val="19"/>
              </w:rPr>
              <w:t>LEADERSHIP ATTRIBUTES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High-Energy Team Leadership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Strategic Sales Forecasting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Data-Driven MIS Analytics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Dispute &amp; Grievance Redressal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Self-Initiative &amp; Persistence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Seeking Continuous Improvement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Client Retention &amp; Trust Building</w:t>
            </w:r>
          </w:p>
          <w:p>
            <w:pPr>
              <w:spacing w:before="180" w:after="40"/>
            </w:pPr>
            <w:r>
              <w:rPr>
                <w:b/>
                <w:color w:val="102C57"/>
                <w:sz w:val="19"/>
              </w:rPr>
              <w:t>HOBBIES &amp; INTERESTS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Interacting With People &amp; Networking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Reading Newspapers &amp; Financial Press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Listening to Music</w:t>
            </w:r>
          </w:p>
          <w:p>
            <w:pPr>
              <w:pStyle w:val="ListBullet"/>
              <w:spacing w:before="0" w:after="30"/>
              <w:ind w:left="259"/>
            </w:pPr>
            <w:r>
              <w:rPr>
                <w:color w:val="323741"/>
                <w:sz w:val="16"/>
              </w:rPr>
              <w:t>Continuous Skill Learning</w:t>
            </w:r>
          </w:p>
        </w:tc>
        <w:tc>
          <w:tcPr>
            <w:tcW w:type="dxa" w:w="7344"/>
            <w:tcMar>
              <w:top w:w="180" w:type="dxa"/>
              <w:bottom w:w="180" w:type="dxa"/>
              <w:left w:w="240" w:type="dxa"/>
              <w:right w:w="140" w:type="dxa"/>
            </w:tcMar>
          </w:tcPr>
          <w:p>
            <w:pPr>
              <w:spacing w:before="0" w:after="40"/>
            </w:pPr>
            <w:r>
              <w:rPr>
                <w:b/>
                <w:color w:val="102C57"/>
                <w:sz w:val="40"/>
              </w:rPr>
              <w:t>MANEESH KUMAR PANDEY</w:t>
            </w:r>
          </w:p>
          <w:p>
            <w:pPr>
              <w:spacing w:after="200"/>
            </w:pPr>
            <w:r>
              <w:rPr>
                <w:b/>
                <w:color w:val="1E5AA0"/>
                <w:sz w:val="20"/>
              </w:rPr>
              <w:t>Regional Business Head (Digital Business) | Broking &amp; Financial Services</w:t>
            </w:r>
          </w:p>
          <w:p>
            <w:pPr>
              <w:spacing w:before="240" w:after="60"/>
            </w:pPr>
            <w:r>
              <w:rPr>
                <w:b/>
                <w:color w:val="102C57"/>
                <w:sz w:val="22"/>
              </w:rPr>
              <w:t>PROFILE SUMMARY</w:t>
            </w:r>
          </w:p>
          <w:p>
            <w:pPr>
              <w:spacing w:after="120"/>
            </w:pPr>
            <w:r>
              <w:rPr>
                <w:color w:val="323741"/>
                <w:sz w:val="17"/>
              </w:rPr>
              <w:t>Seasoned financial services professional with 19+ years' leadership experience across Broking, Digital Wealth Advisory, and Multi-Product Distribution, specializing in sales capability development, digital investment platforms, RM productivity enhancement, quality audits, team recruitment, and large sales force leadership (50+ Relationship Managers &amp; 5 Team Leaders). Proven track record in scaling digital Demat acquisition, executing high-yield Monthly Incentive Plans (MIP), driving multi-segment revenues across Equity, Derivatives, Mutual Funds, and Insurance, and consistently exceeding business targets.</w:t>
            </w:r>
          </w:p>
          <w:p>
            <w:pPr>
              <w:spacing w:before="240" w:after="60"/>
            </w:pPr>
            <w:r>
              <w:rPr>
                <w:b/>
                <w:color w:val="102C57"/>
                <w:sz w:val="22"/>
              </w:rPr>
              <w:t>KEY 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Pan India 2nd Best Performer Award: Conferred national award for superlative business volume, team activation, and revenue generation across all regional units.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Executive Director's Letter of Appreciation: Received formal commendation letter from Executive Director, Angel Broking Ltd for extraordinary sales leadership and consistent target exceedance.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Pan India Wealth Management Contest Winner (2014): Qualified nationwide Wealth Management contest and achieved sponsored foreign trip reward.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Trained &amp; Mentored 500+ Sales Professionals: Successfully developed sales capabilities, digital platform proficiency, and product knowledge across banking and broking channels.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Led High-Capacity Business Units: Managed sales units with 150+ members historically and currently commanding 50 RMs + 5 TLs digital acquisition unit at HDFC Securities.</w:t>
            </w:r>
          </w:p>
          <w:p>
            <w:pPr>
              <w:spacing w:before="240" w:after="60"/>
            </w:pPr>
            <w:r>
              <w:rPr>
                <w:b/>
                <w:color w:val="102C57"/>
                <w:sz w:val="22"/>
              </w:rPr>
              <w:t>PROFESSIONAL EXPERIENCE</w:t>
            </w:r>
          </w:p>
          <w:p>
            <w:pPr>
              <w:spacing w:before="160" w:after="30"/>
            </w:pPr>
            <w:r>
              <w:rPr>
                <w:b/>
                <w:color w:val="102C57"/>
                <w:sz w:val="18"/>
              </w:rPr>
              <w:t>HDFC Securities Ltd — Regional Business Head (Digital Business) | July 2021 – Present | Mumbai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Team Leadership &amp; Span of Control: Managing a team size of 50 Relationship Managers (RMs) supervised through 5 Team Leaders (TLs) in Demat Account Business Generation and digital acquisition.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Digital Demat Acquisition: Managing online lead-based Demat account acquisition and ensuring consistent account opening, onboarding, and activation.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Multi-Segment Revenue Driving: Driving team revenue through multiple segments, including Account Opening Charges (AOC), Value Plan, Brokerage (Equity &amp; Derivatives), Mutual Funds, Life Insurance, Health Insurance, and Paid Stock Baskets.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Target Planning &amp; Execution: Responsible for achieving daily, monthly, and overall revenue targets through effective team planning and strategic execution.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Sales Force Recruitment &amp; Training: Recruiting new RMs &amp; TLs and providing comprehensive need-based training on Equity, Derivatives, Wealth, and specialized financial products.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MIP Strategies &amp; Contests: Creating and implementing MIP (Monthly Incentive Plan) strategies and performance contests for the team to motivate RMs, increase productivity, and boost business.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Performance Reviews &amp; MIS Analysis: Conducting daily performance reviews to track individual and team-level KPIs, analyzing MIS reports, and acting accordingly on bottom performer RMs &amp; TLs to improve output.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Strategic Tech &amp; Marketing Collaboration: Actively involved in key meetings like LMS (Lead Management System), Dialling software, Marketing team for lead generation, and CRM.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Client Feedback Desk: Daily calling to new clients for taking their feedback and suggestions; compiling and analyzing sales figures.</w:t>
            </w:r>
          </w:p>
          <w:p>
            <w:pPr>
              <w:spacing w:before="160" w:after="30"/>
            </w:pPr>
            <w:r>
              <w:rPr>
                <w:b/>
                <w:color w:val="102C57"/>
                <w:sz w:val="18"/>
              </w:rPr>
              <w:t>IIFL Securities Ltd — Area Sales Manager | 20 August 2018 – 2 June 2021 | Mumbai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Sales Force Supervision: Supervised a sales force of 20 sales associates with 2 Sales Managers (SMs).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Cross-Functional Initiatives: Spearheaded cross-functional initiatives to achieve sales improvement, revenue growth, and category strategy changes.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Coaching &amp; Mentoring: Trained, coached, and mentored executives and Sales Managers to consistently achieve volume, revenue, and product targets.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Product &amp; Process Training: Delivered product and process training, client need analysis, and digital platform demos across Equity, Mutual Funds, Bonds &amp; Derivatives.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Stakeholder &amp; Customer Relationship Management: Customer-oriented relationship management; managed customer relationships and business stakeholders, executed joint collaborative initiatives, and monitored sales team.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SOPs &amp; Policy Implementation: Facilitated the development, implementation, and maintenance of processes, policies, guidelines, Standard Operating Procedures (SOPs), and Business Operating Principles.</w:t>
            </w:r>
          </w:p>
          <w:p>
            <w:pPr>
              <w:spacing w:before="160" w:after="30"/>
            </w:pPr>
            <w:r>
              <w:rPr>
                <w:b/>
                <w:color w:val="102C57"/>
                <w:sz w:val="18"/>
              </w:rPr>
              <w:t>Kunvarji Finstock Pvt. Ltd — Area Sales Manager | 9 January 2018 – 8 August 2018 | Mumbai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Investor Awareness Activities: Organized multiple awareness activities like investor meets for Equity, Commodities, and Currency, plus promotional activities in corporate environments.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Product &amp; Advisory Awareness: Created awareness regarding Equity, Currency, Commodity, and Portfolio Management Services (PMS), and also selling insurance products.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Margin &amp; Revenue Reports: Maintained Margin reports and Revenue reports of the team; created multiple reports to represent as a team in front of senior management.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Team Grooming &amp; Training: Conducted training for sales team to groom them for sales activities; set goals for individuals as well as the team.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Omni-Channel Lead Pipelines: Increased business opportunities through various routes to market like SMS campaigns, email campaigns, referral programs for clients, etc.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Recruitment &amp; Territory Expansion: Handled team recruitment and expansion of business; established, maintained, and expanded customer base for the organization.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Sales Strategy &amp; Contests: Developed sales strategies to meet targets; designed different contests for the sales team and monitored performance to reach goals.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Customer Portfolio Diversification: Serviced the needs of existing customers and helped them diversify their investment portfolios.</w:t>
            </w:r>
          </w:p>
          <w:p>
            <w:pPr>
              <w:spacing w:before="160" w:after="30"/>
            </w:pPr>
            <w:r>
              <w:rPr>
                <w:b/>
                <w:color w:val="102C57"/>
                <w:sz w:val="18"/>
              </w:rPr>
              <w:t>Angel Broking Ltd — Area Sales Manager (Total 10 Years: 2008 – 2018) | 1 October 2017 – 8 January 2018 | Mumbai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Awareness &amp; Multi-Product Sales: Creating awareness regarding Equity, Currency, Commodity, and Portfolio Management Services, and also selling insurance products.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Target Achievement &amp; Escalation Desk: Reaching the targets and goals set for the area; managing &amp; resolving escalation queries of customers.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Client Feedback &amp; Engagement: Daily calling to new clients for taking their feedback and suggestions; executing joint collaborative initiatives and monitoring sales team.</w:t>
            </w:r>
          </w:p>
          <w:p>
            <w:pPr>
              <w:spacing w:before="160" w:after="30"/>
            </w:pPr>
            <w:r>
              <w:rPr>
                <w:b/>
                <w:color w:val="102C57"/>
                <w:sz w:val="18"/>
              </w:rPr>
              <w:t>Angel Broking Ltd — Sales Manager (Promoted from Unit Manager) | January 2014 – September 2017 | Mumbai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Team Sales Delivery: Creating awareness regarding Equity, Currency, Commodity, and Portfolio Management Services (PMS) and also selling insurance products from team.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Target Setting &amp; Achievement: Setting up targets for the team and motivating them to achieve monthly milestones; maintaining healthy relations between clients and team members.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Promotion Milestone: Got promoted from Unit Manager to Sales Manager post based on consistent high performance.</w:t>
            </w:r>
          </w:p>
          <w:p>
            <w:pPr>
              <w:spacing w:before="160" w:after="30"/>
            </w:pPr>
            <w:r>
              <w:rPr>
                <w:b/>
                <w:color w:val="102C57"/>
                <w:sz w:val="18"/>
              </w:rPr>
              <w:t>Angel Broking Ltd — Unit Manager (Promoted from Sr. RE) | June 2010 – December 2013 | Mumbai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Business Unit Expansion: Creating awareness regarding Equity, Currency, Commodity, and PMS, and selling insurance products from the team; setting targets and achieving quota.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Trading Demos &amp; Software Training: Trained sales representatives on online trading platforms (ODIN/Diet Odin) and product/process systems.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Promotion Milestone: Got promoted from Senior Relationship Executive to Unit Manager post.</w:t>
            </w:r>
          </w:p>
          <w:p>
            <w:pPr>
              <w:spacing w:before="160" w:after="30"/>
            </w:pPr>
            <w:r>
              <w:rPr>
                <w:b/>
                <w:color w:val="102C57"/>
                <w:sz w:val="18"/>
              </w:rPr>
              <w:t>Angel Broking Ltd — Sr. Relationship Executive | 7 January 2008 – December 2010 | Mumbai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Cross-Selling &amp; Demat Acquisition: Cross-selling insurance products along with opening of Demat accounts; achieving the set targets consistently.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Demos &amp; Query Coordination: Providing demos to clients for trading products; resolving issues by coordinating with the respective dealer &amp; advisory of the client.</w:t>
            </w:r>
          </w:p>
          <w:p>
            <w:pPr>
              <w:spacing w:before="160" w:after="30"/>
            </w:pPr>
            <w:r>
              <w:rPr>
                <w:b/>
                <w:color w:val="102C57"/>
                <w:sz w:val="18"/>
              </w:rPr>
              <w:t>India Infoline Ltd (IIFL) — Relationship Executive | 14 July 2007 – December 2007 | Mumbai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Lead Generation &amp; Account Opening: Generating new leads; opening of Trading &amp; Demat accounts for retail investors.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color w:val="323741"/>
                <w:sz w:val="17"/>
              </w:rPr>
              <w:t>Client Support &amp; Conversion: Providing after-sales service to existing clients; solving issues of prospective clients &amp; converting into active accounts.</w:t>
            </w:r>
          </w:p>
          <w:p>
            <w:pPr>
              <w:spacing w:before="240" w:after="60"/>
            </w:pPr>
            <w:r>
              <w:rPr>
                <w:b/>
                <w:color w:val="102C57"/>
                <w:sz w:val="22"/>
              </w:rPr>
              <w:t>KEY DOMAIN EXPERTISE &amp; STRATEGIC HIGHLIGHTS</w:t>
            </w:r>
          </w:p>
          <w:p>
            <w:r>
              <w:rPr>
                <w:color w:val="323741"/>
                <w:sz w:val="17"/>
              </w:rPr>
              <w:t>• Digital Tele-Sales &amp; Lead Generation: In-depth expertise in managing LMS (Lead Management Systems), auto-dialling telephony software, CRM, and digital marketing team alignments for maximum acquisition ROI.</w:t>
              <w:br/>
              <w:t>• Regulatory &amp; Compliance Governance: 100% compliant adherence to SEBI, NSE, BSE, NSDL, CDSL, and IRDA guidelines across client KYC, margin collection, and risk disclosure standards.</w:t>
              <w:br/>
              <w:t>• Multi-Product Cross-Sell Architecture: Deep domain expertise in structuring multi-product financial solutions encompassing Equity, F&amp;O, Mutual Funds, Life Insurance, Health Insurance, and PMS.</w:t>
            </w:r>
          </w:p>
          <w:p>
            <w:pPr>
              <w:spacing w:before="160"/>
            </w:pPr>
            <w:r>
              <w:rPr>
                <w:b/>
              </w:rPr>
              <w:t>Place: Mumbai</w:t>
              <w:br/>
              <w:t>Date: ____________________</w:t>
              <w:br/>
              <w:br/>
            </w:r>
            <w:r>
              <w:rPr>
                <w:b/>
                <w:color w:val="102C57"/>
                <w:sz w:val="19"/>
              </w:rPr>
              <w:t>MANEESH KUMAR PANDEY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