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jc w:val="center"/>
        <w:rPr>
          <w:rFonts w:ascii="Comfortaa" w:cs="Comfortaa" w:eastAsia="Comfortaa" w:hAnsi="Comfortaa"/>
          <w:b w:val="1"/>
          <w:sz w:val="26"/>
          <w:szCs w:val="26"/>
          <w:shd w:fill="d9ead3" w:val="clear"/>
        </w:rPr>
      </w:pPr>
      <w:bookmarkStart w:colFirst="0" w:colLast="0" w:name="_gxnlh31o7253" w:id="0"/>
      <w:bookmarkEnd w:id="0"/>
      <w:r w:rsidDel="00000000" w:rsidR="00000000" w:rsidRPr="00000000">
        <w:rPr>
          <w:rFonts w:ascii="Montserrat" w:cs="Montserrat" w:eastAsia="Montserrat" w:hAnsi="Montserrat"/>
          <w:b w:val="1"/>
          <w:color w:val="000000"/>
          <w:sz w:val="32"/>
          <w:szCs w:val="32"/>
          <w:rtl w:val="0"/>
        </w:rPr>
        <w:t xml:space="preserve">Reducing Readmissions: A Data Analytics Case Study for Improved Patient Care</w:t>
      </w:r>
      <w:r w:rsidDel="00000000" w:rsidR="00000000" w:rsidRPr="00000000">
        <w:rPr>
          <w:rtl w:val="0"/>
        </w:rPr>
      </w:r>
    </w:p>
    <w:p w:rsidR="00000000" w:rsidDel="00000000" w:rsidP="00000000" w:rsidRDefault="00000000" w:rsidRPr="00000000" w14:paraId="00000002">
      <w:pPr>
        <w:pStyle w:val="Heading3"/>
        <w:rPr/>
      </w:pPr>
      <w:bookmarkStart w:colFirst="0" w:colLast="0" w:name="_8wlxodz7x9ii" w:id="1"/>
      <w:bookmarkEnd w:id="1"/>
      <w:r w:rsidDel="00000000" w:rsidR="00000000" w:rsidRPr="00000000">
        <w:rPr>
          <w:rFonts w:ascii="Comfortaa" w:cs="Comfortaa" w:eastAsia="Comfortaa" w:hAnsi="Comfortaa"/>
          <w:b w:val="1"/>
          <w:sz w:val="26"/>
          <w:szCs w:val="26"/>
          <w:shd w:fill="d9ead3" w:val="clear"/>
          <w:rtl w:val="0"/>
        </w:rPr>
        <w:t xml:space="preserve">Background:</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Scenario</w:t>
      </w:r>
      <w:r w:rsidDel="00000000" w:rsidR="00000000" w:rsidRPr="00000000">
        <w:rPr>
          <w:rtl w:val="0"/>
        </w:rPr>
        <w:t xml:space="preserve">: You are a data analyst in a large hospital's administration department in Novartis, focusing on improving patient care while reducing unnecessary readmissions. Recently, the hospital has seen a spike in readmission rates, leading to increased healthcare costs and indicating potential quality of care issues. The administration is concerned about the impact on patient outcomes and the hospital's reputation. Your task is to analyze hospital admission data to identify patterns and factors associated with high readmission rates.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omfortaa" w:cs="Comfortaa" w:eastAsia="Comfortaa" w:hAnsi="Comfortaa"/>
          <w:b w:val="1"/>
          <w:color w:val="434343"/>
          <w:sz w:val="26"/>
          <w:szCs w:val="26"/>
          <w:shd w:fill="d9ead3" w:val="clear"/>
          <w:rtl w:val="0"/>
        </w:rPr>
        <w:t xml:space="preserve">Problem Statement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Addressing high readmission rates is crucial for enhancing patient care quality, optimizing hospital resource allocation, and complying with healthcare regulations. Identifying the underlying causes can lead to targeted interventions, improved patient outcomes, and potentially significant cost savings.</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rFonts w:ascii="Comfortaa" w:cs="Comfortaa" w:eastAsia="Comfortaa" w:hAnsi="Comfortaa"/>
          <w:b w:val="1"/>
          <w:color w:val="434343"/>
          <w:sz w:val="26"/>
          <w:szCs w:val="26"/>
          <w:shd w:fill="d9ead3" w:val="clear"/>
          <w:rtl w:val="0"/>
        </w:rPr>
        <w:t xml:space="preserve">Stakeholders</w:t>
        <w:br w:type="textWrapping"/>
      </w:r>
      <w:r w:rsidDel="00000000" w:rsidR="00000000" w:rsidRPr="00000000">
        <w:rPr>
          <w:rtl w:val="0"/>
        </w:rPr>
        <w:t xml:space="preserve">Here's a breakdown of stakeholders in hospital administration, along with why they matter for data analytics:</w:t>
      </w:r>
    </w:p>
    <w:p w:rsidR="00000000" w:rsidDel="00000000" w:rsidP="00000000" w:rsidRDefault="00000000" w:rsidRPr="00000000" w14:paraId="00000008">
      <w:pPr>
        <w:rPr/>
      </w:pPr>
      <w:r w:rsidDel="00000000" w:rsidR="00000000" w:rsidRPr="00000000">
        <w:rPr>
          <w:rtl w:val="0"/>
        </w:rPr>
        <w:t xml:space="preserve">Types of Stakeholders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Internal Stakeholders</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Hospital Board of Directors/Trustees: The governing body is ultimately responsible for strategy, finances, and overall hospital performance.</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C-Suite Executives (CEO, CFO, COO, CMO, etc.): Oversee daily operations, budgets, strategic planning, and compliance.</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Department Heads &amp; Managers: Responsible for managing specific departments (e.g., Surgery, Nursing, Radiology).</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Physicians: Direct providers of patient care, making a multitude of care decisions.</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Nurses: Frontline care providers with significant influence on patient care flow and quality.</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Allied Health Professionals: Pharmacists, lab technicians, therapists, etc. who support patient care processes.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Administrative Staff: Handle scheduling, billing, medical records, and other essential functions.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External Stakeholders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Patients: The primary focus of the hospital; their experiences and outcomes are key metrics.</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Families and Caregivers: Deeply involved in a patient's care plan and support system.</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Insurance Companies/Payers: Fund the care provided, greatly influencing financial operations.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Government Agencies: Provide regulations, oversight, and sometimes funding (e.g. Medicare, Medicaid).</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Suppliers: Provide equipment, pharmaceuticals, and other necessary supplies.</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Community: The hospital is often a major employer, economic driver, and source of health services for the community.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Why Do Stakeholders Matter in Data Analytics?</w:t>
      </w:r>
    </w:p>
    <w:p w:rsidR="00000000" w:rsidDel="00000000" w:rsidP="00000000" w:rsidRDefault="00000000" w:rsidRPr="00000000" w14:paraId="0000001A">
      <w:pPr>
        <w:numPr>
          <w:ilvl w:val="0"/>
          <w:numId w:val="12"/>
        </w:numPr>
        <w:ind w:left="720" w:hanging="360"/>
      </w:pPr>
      <w:r w:rsidDel="00000000" w:rsidR="00000000" w:rsidRPr="00000000">
        <w:rPr>
          <w:rtl w:val="0"/>
        </w:rPr>
        <w:t xml:space="preserve">Problem Definition: Each stakeholder has a unique perspective on pain points and areas needing improvement. Your data analysis project should align with their needs.</w:t>
      </w:r>
    </w:p>
    <w:p w:rsidR="00000000" w:rsidDel="00000000" w:rsidP="00000000" w:rsidRDefault="00000000" w:rsidRPr="00000000" w14:paraId="0000001B">
      <w:pPr>
        <w:numPr>
          <w:ilvl w:val="0"/>
          <w:numId w:val="12"/>
        </w:numPr>
        <w:ind w:left="720" w:hanging="360"/>
      </w:pPr>
      <w:r w:rsidDel="00000000" w:rsidR="00000000" w:rsidRPr="00000000">
        <w:rPr>
          <w:rtl w:val="0"/>
        </w:rPr>
        <w:t xml:space="preserve">Data Requirements: The type of data you need highly depends on the stakeholder (who defined the problem statement). Patient records are necessary for analyzing clinical outcomes, while financial data is crucial for the board.</w:t>
      </w:r>
    </w:p>
    <w:p w:rsidR="00000000" w:rsidDel="00000000" w:rsidP="00000000" w:rsidRDefault="00000000" w:rsidRPr="00000000" w14:paraId="0000001C">
      <w:pPr>
        <w:numPr>
          <w:ilvl w:val="0"/>
          <w:numId w:val="12"/>
        </w:numPr>
        <w:ind w:left="720" w:hanging="360"/>
      </w:pPr>
      <w:r w:rsidDel="00000000" w:rsidR="00000000" w:rsidRPr="00000000">
        <w:rPr>
          <w:rtl w:val="0"/>
        </w:rPr>
        <w:t xml:space="preserve">Metric Development: Stakeholders influence the KPIs (Key Performance Indicators) you track. Quality metrics matter to physicians, whereas financial efficiency matters to the C-suite.</w:t>
      </w:r>
    </w:p>
    <w:p w:rsidR="00000000" w:rsidDel="00000000" w:rsidP="00000000" w:rsidRDefault="00000000" w:rsidRPr="00000000" w14:paraId="0000001D">
      <w:pPr>
        <w:numPr>
          <w:ilvl w:val="0"/>
          <w:numId w:val="12"/>
        </w:numPr>
        <w:ind w:left="720" w:hanging="360"/>
      </w:pPr>
      <w:r w:rsidDel="00000000" w:rsidR="00000000" w:rsidRPr="00000000">
        <w:rPr>
          <w:rtl w:val="0"/>
        </w:rPr>
        <w:t xml:space="preserve">Insights &amp; Actions:  Stakeholders drive how analytics are used. Is it to optimize bed occupancy, improve treatment protocols, or streamline billing processes? Analysis results should be actionable for them.</w:t>
      </w:r>
    </w:p>
    <w:p w:rsidR="00000000" w:rsidDel="00000000" w:rsidP="00000000" w:rsidRDefault="00000000" w:rsidRPr="00000000" w14:paraId="0000001E">
      <w:pPr>
        <w:numPr>
          <w:ilvl w:val="0"/>
          <w:numId w:val="12"/>
        </w:numPr>
        <w:ind w:left="720" w:hanging="360"/>
      </w:pPr>
      <w:r w:rsidDel="00000000" w:rsidR="00000000" w:rsidRPr="00000000">
        <w:rPr>
          <w:rtl w:val="0"/>
        </w:rPr>
        <w:t xml:space="preserve">Communication:  Tailor how you present data insights to each stakeholder group.  A presentation for the board will differ drastically from one for clinical staff.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Example Use Cases of Data Analytics for Stakeholders:</w:t>
      </w:r>
    </w:p>
    <w:p w:rsidR="00000000" w:rsidDel="00000000" w:rsidP="00000000" w:rsidRDefault="00000000" w:rsidRPr="00000000" w14:paraId="00000021">
      <w:pPr>
        <w:numPr>
          <w:ilvl w:val="0"/>
          <w:numId w:val="16"/>
        </w:numPr>
        <w:ind w:left="720" w:hanging="360"/>
      </w:pPr>
      <w:r w:rsidDel="00000000" w:rsidR="00000000" w:rsidRPr="00000000">
        <w:rPr>
          <w:rtl w:val="0"/>
        </w:rPr>
        <w:t xml:space="preserve">Board: Analyzing operational costs, revenue trends, readmission rates, and overall quality metrics.</w:t>
      </w:r>
    </w:p>
    <w:p w:rsidR="00000000" w:rsidDel="00000000" w:rsidP="00000000" w:rsidRDefault="00000000" w:rsidRPr="00000000" w14:paraId="00000022">
      <w:pPr>
        <w:numPr>
          <w:ilvl w:val="0"/>
          <w:numId w:val="16"/>
        </w:numPr>
        <w:ind w:left="720" w:hanging="360"/>
      </w:pPr>
      <w:r w:rsidDel="00000000" w:rsidR="00000000" w:rsidRPr="00000000">
        <w:rPr>
          <w:rtl w:val="0"/>
        </w:rPr>
        <w:t xml:space="preserve">C-suite: Capacity planning, analyzing supply chain efficiencies, tracking profit margins by service lines.</w:t>
      </w:r>
    </w:p>
    <w:p w:rsidR="00000000" w:rsidDel="00000000" w:rsidP="00000000" w:rsidRDefault="00000000" w:rsidRPr="00000000" w14:paraId="00000023">
      <w:pPr>
        <w:numPr>
          <w:ilvl w:val="0"/>
          <w:numId w:val="16"/>
        </w:numPr>
        <w:ind w:left="720" w:hanging="360"/>
      </w:pPr>
      <w:r w:rsidDel="00000000" w:rsidR="00000000" w:rsidRPr="00000000">
        <w:rPr>
          <w:rtl w:val="0"/>
        </w:rPr>
        <w:t xml:space="preserve">Department Heads: Monitoring staffing levels, improving scheduling, and optimizing patient flow.</w:t>
      </w:r>
    </w:p>
    <w:p w:rsidR="00000000" w:rsidDel="00000000" w:rsidP="00000000" w:rsidRDefault="00000000" w:rsidRPr="00000000" w14:paraId="00000024">
      <w:pPr>
        <w:numPr>
          <w:ilvl w:val="0"/>
          <w:numId w:val="16"/>
        </w:numPr>
        <w:ind w:left="720" w:hanging="360"/>
      </w:pPr>
      <w:r w:rsidDel="00000000" w:rsidR="00000000" w:rsidRPr="00000000">
        <w:rPr>
          <w:rtl w:val="0"/>
        </w:rPr>
        <w:t xml:space="preserve">Clinicians: Analyzing treatment outcomes, improving diagnostic accuracy, and evidence-based decision-making.</w:t>
      </w:r>
    </w:p>
    <w:p w:rsidR="00000000" w:rsidDel="00000000" w:rsidP="00000000" w:rsidRDefault="00000000" w:rsidRPr="00000000" w14:paraId="00000025">
      <w:pPr>
        <w:numPr>
          <w:ilvl w:val="0"/>
          <w:numId w:val="16"/>
        </w:numPr>
        <w:ind w:left="720" w:hanging="360"/>
      </w:pPr>
      <w:r w:rsidDel="00000000" w:rsidR="00000000" w:rsidRPr="00000000">
        <w:rPr>
          <w:rtl w:val="0"/>
        </w:rPr>
        <w:t xml:space="preserve">Patients: Portals to access records, appointment scheduling, transparency on cost and quality.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3ogk9wsggw1x" w:id="2"/>
      <w:bookmarkEnd w:id="2"/>
      <w:r w:rsidDel="00000000" w:rsidR="00000000" w:rsidRPr="00000000">
        <w:rPr>
          <w:rFonts w:ascii="Comfortaa" w:cs="Comfortaa" w:eastAsia="Comfortaa" w:hAnsi="Comfortaa"/>
          <w:b w:val="1"/>
          <w:sz w:val="26"/>
          <w:szCs w:val="26"/>
          <w:shd w:fill="d9ead3" w:val="clear"/>
          <w:rtl w:val="0"/>
        </w:rPr>
        <w:t xml:space="preserve">Data Link</w:t>
      </w: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https://www.kaggle.com/datasets/shivavashishtha/hospital-administration-data/</w:t>
        </w:r>
      </w:hyperlink>
      <w:r w:rsidDel="00000000" w:rsidR="00000000" w:rsidRPr="00000000">
        <w:rPr>
          <w:rtl w:val="0"/>
        </w:rPr>
        <w:tab/>
      </w:r>
    </w:p>
    <w:p w:rsidR="00000000" w:rsidDel="00000000" w:rsidP="00000000" w:rsidRDefault="00000000" w:rsidRPr="00000000" w14:paraId="00000029">
      <w:pPr>
        <w:pStyle w:val="Heading3"/>
        <w:rPr/>
      </w:pPr>
      <w:bookmarkStart w:colFirst="0" w:colLast="0" w:name="_qbfl9555o1qp" w:id="3"/>
      <w:bookmarkEnd w:id="3"/>
      <w:r w:rsidDel="00000000" w:rsidR="00000000" w:rsidRPr="00000000">
        <w:rPr>
          <w:rFonts w:ascii="Comfortaa" w:cs="Comfortaa" w:eastAsia="Comfortaa" w:hAnsi="Comfortaa"/>
          <w:b w:val="1"/>
          <w:sz w:val="26"/>
          <w:szCs w:val="26"/>
          <w:shd w:fill="d9ead3" w:val="clear"/>
          <w:rtl w:val="0"/>
        </w:rPr>
        <w:t xml:space="preserve">Data Dictionary</w:t>
      </w:r>
      <w:r w:rsidDel="00000000" w:rsidR="00000000" w:rsidRPr="00000000">
        <w:rPr>
          <w:rtl w:val="0"/>
        </w:rPr>
      </w:r>
    </w:p>
    <w:p w:rsidR="00000000" w:rsidDel="00000000" w:rsidP="00000000" w:rsidRDefault="00000000" w:rsidRPr="00000000" w14:paraId="0000002A">
      <w:pPr>
        <w:numPr>
          <w:ilvl w:val="0"/>
          <w:numId w:val="28"/>
        </w:numPr>
        <w:ind w:left="720" w:hanging="360"/>
        <w:rPr>
          <w:u w:val="none"/>
        </w:rPr>
      </w:pPr>
      <w:r w:rsidDel="00000000" w:rsidR="00000000" w:rsidRPr="00000000">
        <w:rPr>
          <w:rtl w:val="0"/>
        </w:rPr>
        <w:t xml:space="preserve">encounter_id: Unique identifier of an encounter</w:t>
      </w:r>
    </w:p>
    <w:p w:rsidR="00000000" w:rsidDel="00000000" w:rsidP="00000000" w:rsidRDefault="00000000" w:rsidRPr="00000000" w14:paraId="0000002B">
      <w:pPr>
        <w:numPr>
          <w:ilvl w:val="0"/>
          <w:numId w:val="28"/>
        </w:numPr>
        <w:ind w:left="720" w:hanging="360"/>
        <w:rPr>
          <w:u w:val="none"/>
        </w:rPr>
      </w:pPr>
      <w:r w:rsidDel="00000000" w:rsidR="00000000" w:rsidRPr="00000000">
        <w:rPr>
          <w:rtl w:val="0"/>
        </w:rPr>
        <w:t xml:space="preserve">patient_id: Unique identifier of a patient</w:t>
      </w:r>
    </w:p>
    <w:p w:rsidR="00000000" w:rsidDel="00000000" w:rsidP="00000000" w:rsidRDefault="00000000" w:rsidRPr="00000000" w14:paraId="0000002C">
      <w:pPr>
        <w:numPr>
          <w:ilvl w:val="0"/>
          <w:numId w:val="28"/>
        </w:numPr>
        <w:ind w:left="720" w:hanging="360"/>
        <w:rPr>
          <w:u w:val="none"/>
        </w:rPr>
      </w:pPr>
      <w:r w:rsidDel="00000000" w:rsidR="00000000" w:rsidRPr="00000000">
        <w:rPr>
          <w:rtl w:val="0"/>
        </w:rPr>
        <w:t xml:space="preserve">race, gender, age: Demographic information</w:t>
      </w:r>
    </w:p>
    <w:p w:rsidR="00000000" w:rsidDel="00000000" w:rsidP="00000000" w:rsidRDefault="00000000" w:rsidRPr="00000000" w14:paraId="0000002D">
      <w:pPr>
        <w:numPr>
          <w:ilvl w:val="0"/>
          <w:numId w:val="28"/>
        </w:numPr>
        <w:ind w:left="720" w:hanging="360"/>
        <w:rPr>
          <w:u w:val="none"/>
        </w:rPr>
      </w:pPr>
      <w:r w:rsidDel="00000000" w:rsidR="00000000" w:rsidRPr="00000000">
        <w:rPr>
          <w:rtl w:val="0"/>
        </w:rPr>
        <w:t xml:space="preserve">weight: Patient's weight (mostly missing, denoted by ?)</w:t>
      </w:r>
    </w:p>
    <w:p w:rsidR="00000000" w:rsidDel="00000000" w:rsidP="00000000" w:rsidRDefault="00000000" w:rsidRPr="00000000" w14:paraId="0000002E">
      <w:pPr>
        <w:numPr>
          <w:ilvl w:val="0"/>
          <w:numId w:val="28"/>
        </w:numPr>
        <w:ind w:left="720" w:hanging="360"/>
        <w:rPr>
          <w:u w:val="none"/>
        </w:rPr>
      </w:pPr>
      <w:r w:rsidDel="00000000" w:rsidR="00000000" w:rsidRPr="00000000">
        <w:rPr>
          <w:rtl w:val="0"/>
        </w:rPr>
        <w:t xml:space="preserve">time_in_hospital: Length of hospital stay in days</w:t>
      </w:r>
    </w:p>
    <w:p w:rsidR="00000000" w:rsidDel="00000000" w:rsidP="00000000" w:rsidRDefault="00000000" w:rsidRPr="00000000" w14:paraId="0000002F">
      <w:pPr>
        <w:numPr>
          <w:ilvl w:val="0"/>
          <w:numId w:val="28"/>
        </w:numPr>
        <w:ind w:left="720" w:hanging="360"/>
        <w:rPr>
          <w:u w:val="none"/>
        </w:rPr>
      </w:pPr>
      <w:r w:rsidDel="00000000" w:rsidR="00000000" w:rsidRPr="00000000">
        <w:rPr>
          <w:rtl w:val="0"/>
        </w:rPr>
        <w:t xml:space="preserve">medical_specialty: Specialty of the admitting physician</w:t>
      </w:r>
    </w:p>
    <w:p w:rsidR="00000000" w:rsidDel="00000000" w:rsidP="00000000" w:rsidRDefault="00000000" w:rsidRPr="00000000" w14:paraId="00000030">
      <w:pPr>
        <w:numPr>
          <w:ilvl w:val="0"/>
          <w:numId w:val="28"/>
        </w:numPr>
        <w:ind w:left="720" w:hanging="360"/>
        <w:rPr>
          <w:u w:val="none"/>
        </w:rPr>
      </w:pPr>
      <w:r w:rsidDel="00000000" w:rsidR="00000000" w:rsidRPr="00000000">
        <w:rPr>
          <w:rtl w:val="0"/>
        </w:rPr>
        <w:t xml:space="preserve">num_lab_procedures: Number of lab tests performed</w:t>
      </w:r>
    </w:p>
    <w:p w:rsidR="00000000" w:rsidDel="00000000" w:rsidP="00000000" w:rsidRDefault="00000000" w:rsidRPr="00000000" w14:paraId="00000031">
      <w:pPr>
        <w:numPr>
          <w:ilvl w:val="0"/>
          <w:numId w:val="28"/>
        </w:numPr>
        <w:ind w:left="720" w:hanging="360"/>
        <w:rPr>
          <w:u w:val="none"/>
        </w:rPr>
      </w:pPr>
      <w:r w:rsidDel="00000000" w:rsidR="00000000" w:rsidRPr="00000000">
        <w:rPr>
          <w:rtl w:val="0"/>
        </w:rPr>
        <w:t xml:space="preserve">num_procedures: Number of procedures (other than lab tests) performed</w:t>
      </w:r>
    </w:p>
    <w:p w:rsidR="00000000" w:rsidDel="00000000" w:rsidP="00000000" w:rsidRDefault="00000000" w:rsidRPr="00000000" w14:paraId="00000032">
      <w:pPr>
        <w:numPr>
          <w:ilvl w:val="0"/>
          <w:numId w:val="28"/>
        </w:numPr>
        <w:ind w:left="720" w:hanging="360"/>
        <w:rPr>
          <w:u w:val="none"/>
        </w:rPr>
      </w:pPr>
      <w:r w:rsidDel="00000000" w:rsidR="00000000" w:rsidRPr="00000000">
        <w:rPr>
          <w:rtl w:val="0"/>
        </w:rPr>
        <w:t xml:space="preserve">num_medications: Number of distinct medications prescribed</w:t>
      </w:r>
    </w:p>
    <w:p w:rsidR="00000000" w:rsidDel="00000000" w:rsidP="00000000" w:rsidRDefault="00000000" w:rsidRPr="00000000" w14:paraId="00000033">
      <w:pPr>
        <w:numPr>
          <w:ilvl w:val="0"/>
          <w:numId w:val="28"/>
        </w:numPr>
        <w:ind w:left="720" w:hanging="360"/>
        <w:rPr>
          <w:u w:val="none"/>
        </w:rPr>
      </w:pPr>
      <w:r w:rsidDel="00000000" w:rsidR="00000000" w:rsidRPr="00000000">
        <w:rPr>
          <w:rtl w:val="0"/>
        </w:rPr>
        <w:t xml:space="preserve">number_outpatient, number_emergency, number_inpatient: Number of outpatient, emergency, and inpatient visits in the year preceding the encounter</w:t>
      </w:r>
    </w:p>
    <w:p w:rsidR="00000000" w:rsidDel="00000000" w:rsidP="00000000" w:rsidRDefault="00000000" w:rsidRPr="00000000" w14:paraId="00000034">
      <w:pPr>
        <w:numPr>
          <w:ilvl w:val="0"/>
          <w:numId w:val="28"/>
        </w:numPr>
        <w:ind w:left="720" w:hanging="360"/>
        <w:rPr>
          <w:u w:val="none"/>
        </w:rPr>
      </w:pPr>
      <w:r w:rsidDel="00000000" w:rsidR="00000000" w:rsidRPr="00000000">
        <w:rPr>
          <w:rtl w:val="0"/>
        </w:rPr>
        <w:t xml:space="preserve">diag_1 to diag_5: Primary and secondary diagnoses codes</w:t>
      </w:r>
    </w:p>
    <w:p w:rsidR="00000000" w:rsidDel="00000000" w:rsidP="00000000" w:rsidRDefault="00000000" w:rsidRPr="00000000" w14:paraId="00000035">
      <w:pPr>
        <w:numPr>
          <w:ilvl w:val="0"/>
          <w:numId w:val="28"/>
        </w:numPr>
        <w:ind w:left="720" w:hanging="360"/>
        <w:rPr>
          <w:u w:val="none"/>
        </w:rPr>
      </w:pPr>
      <w:r w:rsidDel="00000000" w:rsidR="00000000" w:rsidRPr="00000000">
        <w:rPr>
          <w:rtl w:val="0"/>
        </w:rPr>
        <w:t xml:space="preserve">number_diagnoses: Number of diagnoses entered into the system</w:t>
      </w:r>
    </w:p>
    <w:p w:rsidR="00000000" w:rsidDel="00000000" w:rsidP="00000000" w:rsidRDefault="00000000" w:rsidRPr="00000000" w14:paraId="00000036">
      <w:pPr>
        <w:numPr>
          <w:ilvl w:val="0"/>
          <w:numId w:val="28"/>
        </w:numPr>
        <w:ind w:left="720" w:hanging="360"/>
        <w:rPr>
          <w:u w:val="none"/>
        </w:rPr>
      </w:pPr>
      <w:r w:rsidDel="00000000" w:rsidR="00000000" w:rsidRPr="00000000">
        <w:rPr>
          <w:rtl w:val="0"/>
        </w:rPr>
        <w:t xml:space="preserve">X1 to X25: Indicators for various medications (specifics not provided)</w:t>
      </w:r>
    </w:p>
    <w:p w:rsidR="00000000" w:rsidDel="00000000" w:rsidP="00000000" w:rsidRDefault="00000000" w:rsidRPr="00000000" w14:paraId="00000037">
      <w:pPr>
        <w:numPr>
          <w:ilvl w:val="0"/>
          <w:numId w:val="28"/>
        </w:numPr>
        <w:ind w:left="720" w:hanging="360"/>
        <w:rPr>
          <w:u w:val="none"/>
        </w:rPr>
      </w:pPr>
      <w:r w:rsidDel="00000000" w:rsidR="00000000" w:rsidRPr="00000000">
        <w:rPr>
          <w:rtl w:val="0"/>
        </w:rPr>
        <w:t xml:space="preserve">change: Indicates if there was a change in diabetic medications (Yes = change, No = no change)</w:t>
      </w:r>
    </w:p>
    <w:p w:rsidR="00000000" w:rsidDel="00000000" w:rsidP="00000000" w:rsidRDefault="00000000" w:rsidRPr="00000000" w14:paraId="00000038">
      <w:pPr>
        <w:numPr>
          <w:ilvl w:val="0"/>
          <w:numId w:val="28"/>
        </w:numPr>
        <w:ind w:left="720" w:hanging="360"/>
        <w:rPr>
          <w:u w:val="none"/>
        </w:rPr>
      </w:pPr>
      <w:r w:rsidDel="00000000" w:rsidR="00000000" w:rsidRPr="00000000">
        <w:rPr>
          <w:rtl w:val="0"/>
        </w:rPr>
        <w:t xml:space="preserve">diabetesMed: Indicates if any diabetic medication was prescribed (Yes, No)</w:t>
      </w:r>
    </w:p>
    <w:p w:rsidR="00000000" w:rsidDel="00000000" w:rsidP="00000000" w:rsidRDefault="00000000" w:rsidRPr="00000000" w14:paraId="00000039">
      <w:pPr>
        <w:numPr>
          <w:ilvl w:val="0"/>
          <w:numId w:val="28"/>
        </w:numPr>
        <w:ind w:left="720" w:hanging="360"/>
        <w:rPr>
          <w:u w:val="none"/>
        </w:rPr>
      </w:pPr>
      <w:r w:rsidDel="00000000" w:rsidR="00000000" w:rsidRPr="00000000">
        <w:rPr>
          <w:rtl w:val="0"/>
        </w:rPr>
        <w:t xml:space="preserve">readmitted: Indicates if the patient was readmitted (&lt;30 days = 1, else = 0)</w:t>
      </w:r>
      <w:r w:rsidDel="00000000" w:rsidR="00000000" w:rsidRPr="00000000">
        <w:rPr>
          <w:rtl w:val="0"/>
        </w:rPr>
      </w:r>
    </w:p>
    <w:p w:rsidR="00000000" w:rsidDel="00000000" w:rsidP="00000000" w:rsidRDefault="00000000" w:rsidRPr="00000000" w14:paraId="0000003A">
      <w:pPr>
        <w:pStyle w:val="Heading3"/>
        <w:rPr>
          <w:b w:val="1"/>
          <w:highlight w:val="cyan"/>
        </w:rPr>
      </w:pPr>
      <w:bookmarkStart w:colFirst="0" w:colLast="0" w:name="_yakmcyv68uus" w:id="4"/>
      <w:bookmarkEnd w:id="4"/>
      <w:r w:rsidDel="00000000" w:rsidR="00000000" w:rsidRPr="00000000">
        <w:rPr>
          <w:rtl w:val="0"/>
        </w:rPr>
      </w:r>
    </w:p>
    <w:p w:rsidR="00000000" w:rsidDel="00000000" w:rsidP="00000000" w:rsidRDefault="00000000" w:rsidRPr="00000000" w14:paraId="0000003B">
      <w:pPr>
        <w:pStyle w:val="Heading3"/>
        <w:rPr/>
      </w:pPr>
      <w:bookmarkStart w:colFirst="0" w:colLast="0" w:name="_mer2hq5kybpk" w:id="5"/>
      <w:bookmarkEnd w:id="5"/>
      <w:r w:rsidDel="00000000" w:rsidR="00000000" w:rsidRPr="00000000">
        <w:rPr>
          <w:b w:val="1"/>
          <w:highlight w:val="cyan"/>
          <w:rtl w:val="0"/>
        </w:rPr>
        <w:t xml:space="preserve">Basic-Level Questions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What is the distribution of readmission rates across different age groups?</w:t>
      </w:r>
    </w:p>
    <w:p w:rsidR="00000000" w:rsidDel="00000000" w:rsidP="00000000" w:rsidRDefault="00000000" w:rsidRPr="00000000" w14:paraId="0000003D">
      <w:pPr>
        <w:numPr>
          <w:ilvl w:val="0"/>
          <w:numId w:val="20"/>
        </w:numPr>
        <w:ind w:left="720" w:hanging="360"/>
      </w:pPr>
      <w:r w:rsidDel="00000000" w:rsidR="00000000" w:rsidRPr="00000000">
        <w:rPr>
          <w:rtl w:val="0"/>
        </w:rPr>
        <w:t xml:space="preserve">Hint: Group the data by the age column and calculate the mean or proportion of readmitted for each age group.</w:t>
      </w:r>
    </w:p>
    <w:p w:rsidR="00000000" w:rsidDel="00000000" w:rsidP="00000000" w:rsidRDefault="00000000" w:rsidRPr="00000000" w14:paraId="0000003E">
      <w:pPr>
        <w:numPr>
          <w:ilvl w:val="0"/>
          <w:numId w:val="20"/>
        </w:numPr>
        <w:ind w:left="720" w:hanging="360"/>
      </w:pPr>
      <w:r w:rsidDel="00000000" w:rsidR="00000000" w:rsidRPr="00000000">
        <w:rPr>
          <w:rtl w:val="0"/>
        </w:rPr>
        <w:t xml:space="preserve">Impact: Understanding how readmission rates vary by age can help tailor post-discharge follow-up procedures and interventions to specific age groups, potentially reducing readmissions.</w:t>
      </w:r>
    </w:p>
    <w:p w:rsidR="00000000" w:rsidDel="00000000" w:rsidP="00000000" w:rsidRDefault="00000000" w:rsidRPr="00000000" w14:paraId="0000003F">
      <w:pPr>
        <w:rPr/>
      </w:pPr>
      <w:r w:rsidDel="00000000" w:rsidR="00000000" w:rsidRPr="00000000">
        <w:rPr>
          <w:rtl w:val="0"/>
        </w:rPr>
        <w:t xml:space="preserve">2. Analyze the average length of hospital stays by medical specialty. Which specialties have the longest and shortest average stays?</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Hint: Group data by medical_specialty and calculate the average time_in_hospital for each specialty.</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Impact: Insights into how different specialties impact the length of stay can guide resource allocation, staffing, and capacity planning, improving operational efficiency.</w:t>
      </w:r>
    </w:p>
    <w:p w:rsidR="00000000" w:rsidDel="00000000" w:rsidP="00000000" w:rsidRDefault="00000000" w:rsidRPr="00000000" w14:paraId="00000042">
      <w:pPr>
        <w:rPr/>
      </w:pPr>
      <w:r w:rsidDel="00000000" w:rsidR="00000000" w:rsidRPr="00000000">
        <w:rPr>
          <w:rtl w:val="0"/>
        </w:rPr>
        <w:t xml:space="preserve">3. How does the number of emergency visits in the previous year correlate with readmission rates?</w:t>
      </w:r>
    </w:p>
    <w:p w:rsidR="00000000" w:rsidDel="00000000" w:rsidP="00000000" w:rsidRDefault="00000000" w:rsidRPr="00000000" w14:paraId="00000043">
      <w:pPr>
        <w:numPr>
          <w:ilvl w:val="0"/>
          <w:numId w:val="19"/>
        </w:numPr>
        <w:ind w:left="720" w:hanging="360"/>
      </w:pPr>
      <w:r w:rsidDel="00000000" w:rsidR="00000000" w:rsidRPr="00000000">
        <w:rPr>
          <w:rtl w:val="0"/>
        </w:rPr>
        <w:t xml:space="preserve">Hint: Use correlation analysis between number_emergency and readmitted.</w:t>
      </w:r>
    </w:p>
    <w:p w:rsidR="00000000" w:rsidDel="00000000" w:rsidP="00000000" w:rsidRDefault="00000000" w:rsidRPr="00000000" w14:paraId="00000044">
      <w:pPr>
        <w:numPr>
          <w:ilvl w:val="0"/>
          <w:numId w:val="19"/>
        </w:numPr>
        <w:ind w:left="720" w:hanging="360"/>
      </w:pPr>
      <w:r w:rsidDel="00000000" w:rsidR="00000000" w:rsidRPr="00000000">
        <w:rPr>
          <w:rtl w:val="0"/>
        </w:rPr>
        <w:t xml:space="preserve">Impact: Identifying a correlation can help in creating targeted programs for patients with frequent emergency visits to reduce future readmissions.</w:t>
      </w:r>
    </w:p>
    <w:p w:rsidR="00000000" w:rsidDel="00000000" w:rsidP="00000000" w:rsidRDefault="00000000" w:rsidRPr="00000000" w14:paraId="00000045">
      <w:pPr>
        <w:rPr/>
      </w:pPr>
      <w:r w:rsidDel="00000000" w:rsidR="00000000" w:rsidRPr="00000000">
        <w:rPr>
          <w:rtl w:val="0"/>
        </w:rPr>
        <w:t xml:space="preserve">4. What proportion of patients with diabetes were readmitted within 30 days?</w:t>
      </w:r>
    </w:p>
    <w:p w:rsidR="00000000" w:rsidDel="00000000" w:rsidP="00000000" w:rsidRDefault="00000000" w:rsidRPr="00000000" w14:paraId="00000046">
      <w:pPr>
        <w:numPr>
          <w:ilvl w:val="0"/>
          <w:numId w:val="17"/>
        </w:numPr>
        <w:ind w:left="720" w:hanging="360"/>
      </w:pPr>
      <w:r w:rsidDel="00000000" w:rsidR="00000000" w:rsidRPr="00000000">
        <w:rPr>
          <w:rtl w:val="0"/>
        </w:rPr>
        <w:t xml:space="preserve">Hint: Filter patients with diabetes (using diabetesMed or relevant diag_ codes) and calculate the proportion of those who were readmitted.</w:t>
      </w:r>
    </w:p>
    <w:p w:rsidR="00000000" w:rsidDel="00000000" w:rsidP="00000000" w:rsidRDefault="00000000" w:rsidRPr="00000000" w14:paraId="00000047">
      <w:pPr>
        <w:numPr>
          <w:ilvl w:val="0"/>
          <w:numId w:val="17"/>
        </w:numPr>
        <w:ind w:left="720" w:hanging="360"/>
      </w:pPr>
      <w:r w:rsidDel="00000000" w:rsidR="00000000" w:rsidRPr="00000000">
        <w:rPr>
          <w:rtl w:val="0"/>
        </w:rPr>
        <w:t xml:space="preserve">Impact: This can inform the effectiveness of diabetes management programs and highlight areas for improvement.</w:t>
      </w:r>
    </w:p>
    <w:p w:rsidR="00000000" w:rsidDel="00000000" w:rsidP="00000000" w:rsidRDefault="00000000" w:rsidRPr="00000000" w14:paraId="00000048">
      <w:pPr>
        <w:rPr/>
      </w:pPr>
      <w:r w:rsidDel="00000000" w:rsidR="00000000" w:rsidRPr="00000000">
        <w:rPr>
          <w:rtl w:val="0"/>
        </w:rPr>
        <w:t xml:space="preserve">5. Is there a significant difference in readmission rates between patients with changes in diabetic medication and those without?</w:t>
      </w:r>
    </w:p>
    <w:p w:rsidR="00000000" w:rsidDel="00000000" w:rsidP="00000000" w:rsidRDefault="00000000" w:rsidRPr="00000000" w14:paraId="00000049">
      <w:pPr>
        <w:numPr>
          <w:ilvl w:val="0"/>
          <w:numId w:val="25"/>
        </w:numPr>
        <w:ind w:left="720" w:hanging="360"/>
      </w:pPr>
      <w:r w:rsidDel="00000000" w:rsidR="00000000" w:rsidRPr="00000000">
        <w:rPr>
          <w:rtl w:val="0"/>
        </w:rPr>
        <w:t xml:space="preserve">Hint: Compare the readmission rates (mean of readmitted) between groups defined by change.</w:t>
      </w:r>
    </w:p>
    <w:p w:rsidR="00000000" w:rsidDel="00000000" w:rsidP="00000000" w:rsidRDefault="00000000" w:rsidRPr="00000000" w14:paraId="0000004A">
      <w:pPr>
        <w:numPr>
          <w:ilvl w:val="0"/>
          <w:numId w:val="25"/>
        </w:numPr>
        <w:ind w:left="720" w:hanging="360"/>
      </w:pPr>
      <w:r w:rsidDel="00000000" w:rsidR="00000000" w:rsidRPr="00000000">
        <w:rPr>
          <w:rtl w:val="0"/>
        </w:rPr>
        <w:t xml:space="preserve">Impact: Insights from this analysis may lead to reviewing and optimizing medication management policies.</w:t>
      </w:r>
    </w:p>
    <w:p w:rsidR="00000000" w:rsidDel="00000000" w:rsidP="00000000" w:rsidRDefault="00000000" w:rsidRPr="00000000" w14:paraId="0000004B">
      <w:pPr>
        <w:rPr/>
      </w:pPr>
      <w:r w:rsidDel="00000000" w:rsidR="00000000" w:rsidRPr="00000000">
        <w:rPr>
          <w:rtl w:val="0"/>
        </w:rPr>
        <w:t xml:space="preserve">6. Investigate the relationship between the number of lab procedures performed during the stay and readmission rates.</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Hint: Perform a correlation analysis or group by num_lab_procedures to see if higher or lower numbers relate to readmission rates.</w:t>
      </w:r>
    </w:p>
    <w:p w:rsidR="00000000" w:rsidDel="00000000" w:rsidP="00000000" w:rsidRDefault="00000000" w:rsidRPr="00000000" w14:paraId="0000004D">
      <w:pPr>
        <w:numPr>
          <w:ilvl w:val="0"/>
          <w:numId w:val="11"/>
        </w:numPr>
        <w:ind w:left="720" w:hanging="360"/>
      </w:pPr>
      <w:r w:rsidDel="00000000" w:rsidR="00000000" w:rsidRPr="00000000">
        <w:rPr>
          <w:rtl w:val="0"/>
        </w:rPr>
        <w:t xml:space="preserve">Impact: Understanding this relationship could guide the optimization of lab tests and interventions for better patient outcomes.</w:t>
      </w:r>
    </w:p>
    <w:p w:rsidR="00000000" w:rsidDel="00000000" w:rsidP="00000000" w:rsidRDefault="00000000" w:rsidRPr="00000000" w14:paraId="0000004E">
      <w:pPr>
        <w:rPr/>
      </w:pPr>
      <w:r w:rsidDel="00000000" w:rsidR="00000000" w:rsidRPr="00000000">
        <w:rPr>
          <w:rtl w:val="0"/>
        </w:rPr>
        <w:t xml:space="preserve">7. How do readmission rates vary by race and gender?</w:t>
      </w:r>
    </w:p>
    <w:p w:rsidR="00000000" w:rsidDel="00000000" w:rsidP="00000000" w:rsidRDefault="00000000" w:rsidRPr="00000000" w14:paraId="0000004F">
      <w:pPr>
        <w:numPr>
          <w:ilvl w:val="0"/>
          <w:numId w:val="18"/>
        </w:numPr>
        <w:ind w:left="720" w:hanging="360"/>
      </w:pPr>
      <w:r w:rsidDel="00000000" w:rsidR="00000000" w:rsidRPr="00000000">
        <w:rPr>
          <w:rtl w:val="0"/>
        </w:rPr>
        <w:t xml:space="preserve">Hint: Group the data by race and gender, then calculate readmission rates for each group.</w:t>
      </w:r>
    </w:p>
    <w:p w:rsidR="00000000" w:rsidDel="00000000" w:rsidP="00000000" w:rsidRDefault="00000000" w:rsidRPr="00000000" w14:paraId="00000050">
      <w:pPr>
        <w:numPr>
          <w:ilvl w:val="0"/>
          <w:numId w:val="18"/>
        </w:numPr>
        <w:ind w:left="720" w:hanging="360"/>
      </w:pPr>
      <w:r w:rsidDel="00000000" w:rsidR="00000000" w:rsidRPr="00000000">
        <w:rPr>
          <w:rtl w:val="0"/>
        </w:rPr>
        <w:t xml:space="preserve">Impact: This analysis can help identify if there are disparities in care or outcomes that need addressing through targeted interventions.</w:t>
      </w:r>
    </w:p>
    <w:p w:rsidR="00000000" w:rsidDel="00000000" w:rsidP="00000000" w:rsidRDefault="00000000" w:rsidRPr="00000000" w14:paraId="00000051">
      <w:pPr>
        <w:rPr/>
      </w:pPr>
      <w:r w:rsidDel="00000000" w:rsidR="00000000" w:rsidRPr="00000000">
        <w:rPr>
          <w:rtl w:val="0"/>
        </w:rPr>
        <w:t xml:space="preserve">8. What is the distribution of patients across different weight categories, and how does this relate to readmission rates?</w:t>
      </w:r>
    </w:p>
    <w:p w:rsidR="00000000" w:rsidDel="00000000" w:rsidP="00000000" w:rsidRDefault="00000000" w:rsidRPr="00000000" w14:paraId="00000052">
      <w:pPr>
        <w:numPr>
          <w:ilvl w:val="0"/>
          <w:numId w:val="29"/>
        </w:numPr>
        <w:ind w:left="720" w:hanging="360"/>
      </w:pPr>
      <w:r w:rsidDel="00000000" w:rsidR="00000000" w:rsidRPr="00000000">
        <w:rPr>
          <w:rtl w:val="0"/>
        </w:rPr>
        <w:t xml:space="preserve">Hint: Since weight has many missing values, first assess the completeness of this data. Then, analyze readmission rates by weight category for the available data.</w:t>
      </w:r>
    </w:p>
    <w:p w:rsidR="00000000" w:rsidDel="00000000" w:rsidP="00000000" w:rsidRDefault="00000000" w:rsidRPr="00000000" w14:paraId="00000053">
      <w:pPr>
        <w:numPr>
          <w:ilvl w:val="0"/>
          <w:numId w:val="29"/>
        </w:numPr>
        <w:ind w:left="720" w:hanging="360"/>
      </w:pPr>
      <w:r w:rsidDel="00000000" w:rsidR="00000000" w:rsidRPr="00000000">
        <w:rPr>
          <w:rtl w:val="0"/>
        </w:rPr>
        <w:t xml:space="preserve">Impact: This could provide insights into whether weight management programs are needed or should be adjusted for certain patient groups.</w:t>
      </w:r>
    </w:p>
    <w:p w:rsidR="00000000" w:rsidDel="00000000" w:rsidP="00000000" w:rsidRDefault="00000000" w:rsidRPr="00000000" w14:paraId="00000054">
      <w:pPr>
        <w:rPr/>
      </w:pPr>
      <w:r w:rsidDel="00000000" w:rsidR="00000000" w:rsidRPr="00000000">
        <w:rPr>
          <w:rtl w:val="0"/>
        </w:rPr>
        <w:t xml:space="preserve">9. Evaluate the impact of the number of medications prescribed on the length of hospital stay.</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Hint: Use correlation analysis or regression between num_medications and time_in_hospital.</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Impact: This can inform medication management practices and potentially identify opportunities to optimize treatment plans to reduce hospital stays.</w:t>
      </w:r>
    </w:p>
    <w:p w:rsidR="00000000" w:rsidDel="00000000" w:rsidP="00000000" w:rsidRDefault="00000000" w:rsidRPr="00000000" w14:paraId="00000057">
      <w:pPr>
        <w:rPr/>
      </w:pPr>
      <w:r w:rsidDel="00000000" w:rsidR="00000000" w:rsidRPr="00000000">
        <w:rPr>
          <w:rtl w:val="0"/>
        </w:rPr>
        <w:t xml:space="preserve">10. Assess the frequency and impact of outpatient visits in the year prior to the current hospital stay on readmission rates.</w:t>
      </w:r>
    </w:p>
    <w:p w:rsidR="00000000" w:rsidDel="00000000" w:rsidP="00000000" w:rsidRDefault="00000000" w:rsidRPr="00000000" w14:paraId="00000058">
      <w:pPr>
        <w:rPr/>
      </w:pPr>
      <w:r w:rsidDel="00000000" w:rsidR="00000000" w:rsidRPr="00000000">
        <w:rPr>
          <w:rtl w:val="0"/>
        </w:rPr>
        <w:t xml:space="preserve">- Hint: Analyze the correlation or relationship between number_outpatient and readmitted.</w:t>
      </w:r>
    </w:p>
    <w:p w:rsidR="00000000" w:rsidDel="00000000" w:rsidP="00000000" w:rsidRDefault="00000000" w:rsidRPr="00000000" w14:paraId="00000059">
      <w:pPr>
        <w:rPr/>
      </w:pPr>
      <w:r w:rsidDel="00000000" w:rsidR="00000000" w:rsidRPr="00000000">
        <w:rPr>
          <w:rtl w:val="0"/>
        </w:rPr>
        <w:t xml:space="preserve">- Impact: Insights could lead to enhancing outpatient care services or follow-up practices to prevent unnecessary readmissions.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m3bn7vtt5gw" w:id="6"/>
      <w:bookmarkEnd w:id="6"/>
      <w:r w:rsidDel="00000000" w:rsidR="00000000" w:rsidRPr="00000000">
        <w:rPr>
          <w:b w:val="1"/>
          <w:highlight w:val="cyan"/>
          <w:rtl w:val="0"/>
        </w:rPr>
        <w:t xml:space="preserve">Medium-Level Questions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Perform a trend analysis of readmission rates over time. Are there specific months or seasons with higher rates?</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Hint: You might need to extract date information from encounter data if available or use admission and discharge dates. Use time series analysis to identify trends.</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Impact: Identifying seasonal trends in readmission rates can help in planning resources more effectively and in designing targeted interventions during high-risk periods.</w:t>
      </w:r>
    </w:p>
    <w:p w:rsidR="00000000" w:rsidDel="00000000" w:rsidP="00000000" w:rsidRDefault="00000000" w:rsidRPr="00000000" w14:paraId="0000005F">
      <w:pPr>
        <w:rPr/>
      </w:pPr>
      <w:r w:rsidDel="00000000" w:rsidR="00000000" w:rsidRPr="00000000">
        <w:rPr>
          <w:rtl w:val="0"/>
        </w:rPr>
        <w:t xml:space="preserve">2. Analyze the effect of comorbid conditions (presence of multiple diagnoses) on the length of hospital stay and readmission rates.</w:t>
      </w:r>
    </w:p>
    <w:p w:rsidR="00000000" w:rsidDel="00000000" w:rsidP="00000000" w:rsidRDefault="00000000" w:rsidRPr="00000000" w14:paraId="00000060">
      <w:pPr>
        <w:numPr>
          <w:ilvl w:val="0"/>
          <w:numId w:val="15"/>
        </w:numPr>
        <w:ind w:left="720" w:hanging="360"/>
      </w:pPr>
      <w:r w:rsidDel="00000000" w:rsidR="00000000" w:rsidRPr="00000000">
        <w:rPr>
          <w:rtl w:val="0"/>
        </w:rPr>
        <w:t xml:space="preserve">Hint: Create a comorbidity score based on the number of diagnoses (number_diagnoses) or specific combinations of diag_ codes, and compare hospital stay lengths and readmission rates across scores.</w:t>
      </w:r>
    </w:p>
    <w:p w:rsidR="00000000" w:rsidDel="00000000" w:rsidP="00000000" w:rsidRDefault="00000000" w:rsidRPr="00000000" w14:paraId="00000061">
      <w:pPr>
        <w:numPr>
          <w:ilvl w:val="0"/>
          <w:numId w:val="15"/>
        </w:numPr>
        <w:ind w:left="720" w:hanging="360"/>
      </w:pPr>
      <w:r w:rsidDel="00000000" w:rsidR="00000000" w:rsidRPr="00000000">
        <w:rPr>
          <w:rtl w:val="0"/>
        </w:rPr>
        <w:t xml:space="preserve">Impact: Insights into how comorbid conditions affect outcomes can guide more personalized patient care planning and resource allocation.</w:t>
      </w:r>
    </w:p>
    <w:p w:rsidR="00000000" w:rsidDel="00000000" w:rsidP="00000000" w:rsidRDefault="00000000" w:rsidRPr="00000000" w14:paraId="00000062">
      <w:pPr>
        <w:rPr/>
      </w:pPr>
      <w:r w:rsidDel="00000000" w:rsidR="00000000" w:rsidRPr="00000000">
        <w:rPr>
          <w:rtl w:val="0"/>
        </w:rPr>
        <w:t xml:space="preserve">3. Investigate the role of discharge dispositions (e.g., discharged to home, transferred to another facility) in readmission rates.</w:t>
      </w:r>
    </w:p>
    <w:p w:rsidR="00000000" w:rsidDel="00000000" w:rsidP="00000000" w:rsidRDefault="00000000" w:rsidRPr="00000000" w14:paraId="00000063">
      <w:pPr>
        <w:numPr>
          <w:ilvl w:val="0"/>
          <w:numId w:val="14"/>
        </w:numPr>
        <w:ind w:left="720" w:hanging="360"/>
      </w:pPr>
      <w:r w:rsidDel="00000000" w:rsidR="00000000" w:rsidRPr="00000000">
        <w:rPr>
          <w:rtl w:val="0"/>
        </w:rPr>
        <w:t xml:space="preserve">Hint: If discharge disposition information is available, analyze readmission rates by disposition categories. This may require mapping disposition codes to meaningful categories.</w:t>
      </w:r>
    </w:p>
    <w:p w:rsidR="00000000" w:rsidDel="00000000" w:rsidP="00000000" w:rsidRDefault="00000000" w:rsidRPr="00000000" w14:paraId="00000064">
      <w:pPr>
        <w:numPr>
          <w:ilvl w:val="0"/>
          <w:numId w:val="14"/>
        </w:numPr>
        <w:ind w:left="720" w:hanging="360"/>
      </w:pPr>
      <w:r w:rsidDel="00000000" w:rsidR="00000000" w:rsidRPr="00000000">
        <w:rPr>
          <w:rtl w:val="0"/>
        </w:rPr>
        <w:t xml:space="preserve">Impact: Understanding the link between discharge dispositions and readmissions can inform better discharge planning and post-discharge support strategies.</w:t>
      </w:r>
    </w:p>
    <w:p w:rsidR="00000000" w:rsidDel="00000000" w:rsidP="00000000" w:rsidRDefault="00000000" w:rsidRPr="00000000" w14:paraId="00000065">
      <w:pPr>
        <w:rPr/>
      </w:pPr>
      <w:r w:rsidDel="00000000" w:rsidR="00000000" w:rsidRPr="00000000">
        <w:rPr>
          <w:rtl w:val="0"/>
        </w:rPr>
        <w:t xml:space="preserve">4. Explore the relationship between patient demographics (race, gender, age) and the type of medical interventions received (lab procedures, medications).</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Hint: Group patients by demographics and compare the average number of lab procedures and medications. Consider statistical tests to determine significance.</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Impact: This analysis can reveal if there are demographic disparities in treatment that could be addressed to ensure equitable care.</w:t>
      </w:r>
    </w:p>
    <w:p w:rsidR="00000000" w:rsidDel="00000000" w:rsidP="00000000" w:rsidRDefault="00000000" w:rsidRPr="00000000" w14:paraId="00000068">
      <w:pPr>
        <w:rPr/>
      </w:pPr>
      <w:r w:rsidDel="00000000" w:rsidR="00000000" w:rsidRPr="00000000">
        <w:rPr>
          <w:rtl w:val="0"/>
        </w:rPr>
        <w:t xml:space="preserve">5. Examine the association between the number of inpatient, outpatient, and emergency visits in the previous year and the type of primary diagnosis.</w:t>
      </w:r>
    </w:p>
    <w:p w:rsidR="00000000" w:rsidDel="00000000" w:rsidP="00000000" w:rsidRDefault="00000000" w:rsidRPr="00000000" w14:paraId="00000069">
      <w:pPr>
        <w:numPr>
          <w:ilvl w:val="0"/>
          <w:numId w:val="23"/>
        </w:numPr>
        <w:ind w:left="720" w:hanging="360"/>
      </w:pPr>
      <w:r w:rsidDel="00000000" w:rsidR="00000000" w:rsidRPr="00000000">
        <w:rPr>
          <w:rtl w:val="0"/>
        </w:rPr>
        <w:t xml:space="preserve">Hint: Group data by primary diagnosis (diag_1) and calculate average visits (number_inpatient, number_outpatient, number_emergency) for each group.</w:t>
      </w:r>
    </w:p>
    <w:p w:rsidR="00000000" w:rsidDel="00000000" w:rsidP="00000000" w:rsidRDefault="00000000" w:rsidRPr="00000000" w14:paraId="0000006A">
      <w:pPr>
        <w:numPr>
          <w:ilvl w:val="0"/>
          <w:numId w:val="23"/>
        </w:numPr>
        <w:ind w:left="720" w:hanging="360"/>
      </w:pPr>
      <w:r w:rsidDel="00000000" w:rsidR="00000000" w:rsidRPr="00000000">
        <w:rPr>
          <w:rtl w:val="0"/>
        </w:rPr>
        <w:t xml:space="preserve">Impact: Identifying patterns could help in predicting hospital resource needs based on prevalent diagnoses and in designing more effective preventative care programs.</w:t>
      </w:r>
    </w:p>
    <w:p w:rsidR="00000000" w:rsidDel="00000000" w:rsidP="00000000" w:rsidRDefault="00000000" w:rsidRPr="00000000" w14:paraId="0000006B">
      <w:pPr>
        <w:rPr/>
      </w:pPr>
      <w:r w:rsidDel="00000000" w:rsidR="00000000" w:rsidRPr="00000000">
        <w:rPr>
          <w:rtl w:val="0"/>
        </w:rPr>
        <w:t xml:space="preserve">6. Determine the impact of hospital readmissions on patient outcomes beyond the immediate readmission event (e.g., overall health deterioration, increased mortality rates).</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Hint: This may require creating a composite outcome measure if the data supports it, involving further research or additional data.</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Impact: Insights could inform broader strategies aimed at improving long-term patient health and reducing overall healthcare system strain.</w:t>
      </w:r>
    </w:p>
    <w:p w:rsidR="00000000" w:rsidDel="00000000" w:rsidP="00000000" w:rsidRDefault="00000000" w:rsidRPr="00000000" w14:paraId="0000006E">
      <w:pPr>
        <w:rPr/>
      </w:pPr>
      <w:r w:rsidDel="00000000" w:rsidR="00000000" w:rsidRPr="00000000">
        <w:rPr>
          <w:rtl w:val="0"/>
        </w:rPr>
        <w:t xml:space="preserve">7. Assess the variation in medication prescribing patterns (X1 to X25) across different medical specialties and their impact on readmission rates.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Hint: Analyze medication indicators by medical specialty and readmission status, possibly using cluster analysis or association rules.</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Impact: This could reveal specialty-specific prescribing patterns that either contribute to or help reduce readmission rates, guiding targeted interventions.</w:t>
      </w:r>
    </w:p>
    <w:p w:rsidR="00000000" w:rsidDel="00000000" w:rsidP="00000000" w:rsidRDefault="00000000" w:rsidRPr="00000000" w14:paraId="00000071">
      <w:pPr>
        <w:rPr/>
      </w:pPr>
      <w:r w:rsidDel="00000000" w:rsidR="00000000" w:rsidRPr="00000000">
        <w:rPr>
          <w:rtl w:val="0"/>
        </w:rPr>
        <w:t xml:space="preserve">8. Conduct a detailed analysis of the relationship between patient weight categories and specific diagnosis codes on readmission rates.</w:t>
      </w:r>
    </w:p>
    <w:p w:rsidR="00000000" w:rsidDel="00000000" w:rsidP="00000000" w:rsidRDefault="00000000" w:rsidRPr="00000000" w14:paraId="00000072">
      <w:pPr>
        <w:numPr>
          <w:ilvl w:val="0"/>
          <w:numId w:val="24"/>
        </w:numPr>
        <w:ind w:left="720" w:hanging="360"/>
      </w:pPr>
      <w:r w:rsidDel="00000000" w:rsidR="00000000" w:rsidRPr="00000000">
        <w:rPr>
          <w:rtl w:val="0"/>
        </w:rPr>
        <w:t xml:space="preserve">Hint: For patients with available weight data, analyze readmission rates by combining weight categories with primary diagnosis codes.</w:t>
      </w:r>
    </w:p>
    <w:p w:rsidR="00000000" w:rsidDel="00000000" w:rsidP="00000000" w:rsidRDefault="00000000" w:rsidRPr="00000000" w14:paraId="00000073">
      <w:pPr>
        <w:numPr>
          <w:ilvl w:val="0"/>
          <w:numId w:val="24"/>
        </w:numPr>
        <w:ind w:left="720" w:hanging="360"/>
      </w:pPr>
      <w:r w:rsidDel="00000000" w:rsidR="00000000" w:rsidRPr="00000000">
        <w:rPr>
          <w:rtl w:val="0"/>
        </w:rPr>
        <w:t xml:space="preserve">Impact: Understanding this relationship can help in identifying patients at higher risk of readmission and in tailoring weight management and treatment strategies.</w:t>
      </w:r>
    </w:p>
    <w:p w:rsidR="00000000" w:rsidDel="00000000" w:rsidP="00000000" w:rsidRDefault="00000000" w:rsidRPr="00000000" w14:paraId="00000074">
      <w:pPr>
        <w:rPr/>
      </w:pPr>
      <w:r w:rsidDel="00000000" w:rsidR="00000000" w:rsidRPr="00000000">
        <w:rPr>
          <w:rtl w:val="0"/>
        </w:rPr>
        <w:t xml:space="preserve">9. Explore the effectiveness of different diabetic medications (as indicated by the X variables) on preventing readmissions among diabetic patients.</w:t>
      </w:r>
    </w:p>
    <w:p w:rsidR="00000000" w:rsidDel="00000000" w:rsidP="00000000" w:rsidRDefault="00000000" w:rsidRPr="00000000" w14:paraId="00000075">
      <w:pPr>
        <w:numPr>
          <w:ilvl w:val="0"/>
          <w:numId w:val="30"/>
        </w:numPr>
        <w:ind w:left="720" w:hanging="360"/>
      </w:pPr>
      <w:r w:rsidDel="00000000" w:rsidR="00000000" w:rsidRPr="00000000">
        <w:rPr>
          <w:rtl w:val="0"/>
        </w:rPr>
        <w:t xml:space="preserve">Hint: Compare readmission rates among diabetic patients by medication indicators, using statistical tests for differences.</w:t>
      </w:r>
    </w:p>
    <w:p w:rsidR="00000000" w:rsidDel="00000000" w:rsidP="00000000" w:rsidRDefault="00000000" w:rsidRPr="00000000" w14:paraId="00000076">
      <w:pPr>
        <w:numPr>
          <w:ilvl w:val="0"/>
          <w:numId w:val="30"/>
        </w:numPr>
        <w:ind w:left="720" w:hanging="360"/>
      </w:pPr>
      <w:r w:rsidDel="00000000" w:rsidR="00000000" w:rsidRPr="00000000">
        <w:rPr>
          <w:rtl w:val="0"/>
        </w:rPr>
        <w:t xml:space="preserve">Impact: This analysis can guide medication policy decisions and patient education strategies to improve diabetes management.</w:t>
      </w:r>
    </w:p>
    <w:p w:rsidR="00000000" w:rsidDel="00000000" w:rsidP="00000000" w:rsidRDefault="00000000" w:rsidRPr="00000000" w14:paraId="00000077">
      <w:pPr>
        <w:rPr/>
      </w:pPr>
      <w:r w:rsidDel="00000000" w:rsidR="00000000" w:rsidRPr="00000000">
        <w:rPr>
          <w:rtl w:val="0"/>
        </w:rPr>
        <w:t xml:space="preserve">10. Analyze patient satisfaction scores, if available, to identify any correlations with readmission rates.</w:t>
      </w:r>
    </w:p>
    <w:p w:rsidR="00000000" w:rsidDel="00000000" w:rsidP="00000000" w:rsidRDefault="00000000" w:rsidRPr="00000000" w14:paraId="00000078">
      <w:pPr>
        <w:numPr>
          <w:ilvl w:val="0"/>
          <w:numId w:val="13"/>
        </w:numPr>
        <w:ind w:left="720" w:hanging="360"/>
        <w:rPr>
          <w:u w:val="none"/>
        </w:rPr>
      </w:pPr>
      <w:r w:rsidDel="00000000" w:rsidR="00000000" w:rsidRPr="00000000">
        <w:rPr>
          <w:rtl w:val="0"/>
        </w:rPr>
        <w:t xml:space="preserve">Hint: If patient satisfaction data is accessible, correlate satisfaction scores with readmission rates using appropriate statistical methods.</w:t>
      </w:r>
    </w:p>
    <w:p w:rsidR="00000000" w:rsidDel="00000000" w:rsidP="00000000" w:rsidRDefault="00000000" w:rsidRPr="00000000" w14:paraId="00000079">
      <w:pPr>
        <w:numPr>
          <w:ilvl w:val="0"/>
          <w:numId w:val="13"/>
        </w:numPr>
        <w:ind w:left="720" w:hanging="360"/>
        <w:rPr>
          <w:u w:val="none"/>
        </w:rPr>
      </w:pPr>
      <w:r w:rsidDel="00000000" w:rsidR="00000000" w:rsidRPr="00000000">
        <w:rPr>
          <w:rtl w:val="0"/>
        </w:rPr>
        <w:t xml:space="preserve">Impact: Insights from this analysis can help in improving patient experience and potentially in reducing readmission rates by addressing identified areas of concern.</w:t>
      </w:r>
    </w:p>
    <w:p w:rsidR="00000000" w:rsidDel="00000000" w:rsidP="00000000" w:rsidRDefault="00000000" w:rsidRPr="00000000" w14:paraId="0000007A">
      <w:pPr>
        <w:pStyle w:val="Heading3"/>
        <w:rPr/>
      </w:pPr>
      <w:bookmarkStart w:colFirst="0" w:colLast="0" w:name="_xo9y2oppp3vd" w:id="7"/>
      <w:bookmarkEnd w:id="7"/>
      <w:r w:rsidDel="00000000" w:rsidR="00000000" w:rsidRPr="00000000">
        <w:rPr>
          <w:b w:val="1"/>
          <w:highlight w:val="cyan"/>
          <w:rtl w:val="0"/>
        </w:rPr>
        <w:t xml:space="preserve">Advanced-Level Questions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 Develop a predictive model to identify patients at high risk of readmission based on their initial hospital visit data.</w:t>
      </w:r>
    </w:p>
    <w:p w:rsidR="00000000" w:rsidDel="00000000" w:rsidP="00000000" w:rsidRDefault="00000000" w:rsidRPr="00000000" w14:paraId="0000007C">
      <w:pPr>
        <w:numPr>
          <w:ilvl w:val="0"/>
          <w:numId w:val="22"/>
        </w:numPr>
        <w:ind w:left="720" w:hanging="360"/>
      </w:pPr>
      <w:r w:rsidDel="00000000" w:rsidR="00000000" w:rsidRPr="00000000">
        <w:rPr>
          <w:rtl w:val="0"/>
        </w:rPr>
        <w:t xml:space="preserve">Hint: Use logistic regression, decision trees, or other suitable classification methods. Consider features like demographics, diagnoses, procedures, and medication indicators.</w:t>
      </w:r>
    </w:p>
    <w:p w:rsidR="00000000" w:rsidDel="00000000" w:rsidP="00000000" w:rsidRDefault="00000000" w:rsidRPr="00000000" w14:paraId="0000007D">
      <w:pPr>
        <w:numPr>
          <w:ilvl w:val="0"/>
          <w:numId w:val="22"/>
        </w:numPr>
        <w:ind w:left="720" w:hanging="360"/>
      </w:pPr>
      <w:r w:rsidDel="00000000" w:rsidR="00000000" w:rsidRPr="00000000">
        <w:rPr>
          <w:rtl w:val="0"/>
        </w:rPr>
        <w:t xml:space="preserve">Impact: A predictive model can help in proactively identifying at-risk patients, allowing for targeted interventions to prevent readmissions, thereby improving patient outcomes and reducing costs.</w:t>
      </w:r>
    </w:p>
    <w:p w:rsidR="00000000" w:rsidDel="00000000" w:rsidP="00000000" w:rsidRDefault="00000000" w:rsidRPr="00000000" w14:paraId="0000007E">
      <w:pPr>
        <w:rPr/>
      </w:pPr>
      <w:r w:rsidDel="00000000" w:rsidR="00000000" w:rsidRPr="00000000">
        <w:rPr>
          <w:rtl w:val="0"/>
        </w:rPr>
        <w:t xml:space="preserve">2. Create a patient segmentation based on healthcare utilization patterns (e.g., inpatient, outpatient, emergency visits) and outcomes (e.g., readmissions).</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Hint: Apply clustering techniques (e.g., K-means, hierarchical clustering) to segment patients. Analyze the characteristics of each segment.</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Impact: Patient segmentation can inform differentiated care strategies, optimizing resource allocation and personalizing patient engagement to reduce readmissions.</w:t>
      </w:r>
    </w:p>
    <w:p w:rsidR="00000000" w:rsidDel="00000000" w:rsidP="00000000" w:rsidRDefault="00000000" w:rsidRPr="00000000" w14:paraId="00000081">
      <w:pPr>
        <w:rPr/>
      </w:pPr>
      <w:r w:rsidDel="00000000" w:rsidR="00000000" w:rsidRPr="00000000">
        <w:rPr>
          <w:rtl w:val="0"/>
        </w:rPr>
        <w:t xml:space="preserve">3. Evaluate the financial impact of readmissions on the hospital. Include an analysis of avoidable vs. unavoidable readmissions.</w:t>
      </w:r>
    </w:p>
    <w:p w:rsidR="00000000" w:rsidDel="00000000" w:rsidP="00000000" w:rsidRDefault="00000000" w:rsidRPr="00000000" w14:paraId="00000082">
      <w:pPr>
        <w:numPr>
          <w:ilvl w:val="0"/>
          <w:numId w:val="21"/>
        </w:numPr>
        <w:ind w:left="720" w:hanging="360"/>
      </w:pPr>
      <w:r w:rsidDel="00000000" w:rsidR="00000000" w:rsidRPr="00000000">
        <w:rPr>
          <w:rtl w:val="0"/>
        </w:rPr>
        <w:t xml:space="preserve">Hint: If cost data is available, calculate the average cost of readmissions. Differentiate between avoidable and unavoidable readmissions based on criteria developed from clinical guidelines or expert consultation.</w:t>
      </w:r>
    </w:p>
    <w:p w:rsidR="00000000" w:rsidDel="00000000" w:rsidP="00000000" w:rsidRDefault="00000000" w:rsidRPr="00000000" w14:paraId="00000083">
      <w:pPr>
        <w:numPr>
          <w:ilvl w:val="0"/>
          <w:numId w:val="21"/>
        </w:numPr>
        <w:ind w:left="720" w:hanging="360"/>
      </w:pPr>
      <w:r w:rsidDel="00000000" w:rsidR="00000000" w:rsidRPr="00000000">
        <w:rPr>
          <w:rtl w:val="0"/>
        </w:rPr>
        <w:t xml:space="preserve">Impact: Understanding the financial burden of readmissions, especially avoidable ones, can prioritize areas for quality improvement and cost reduction.</w:t>
      </w:r>
    </w:p>
    <w:p w:rsidR="00000000" w:rsidDel="00000000" w:rsidP="00000000" w:rsidRDefault="00000000" w:rsidRPr="00000000" w14:paraId="00000084">
      <w:pPr>
        <w:rPr/>
      </w:pPr>
      <w:r w:rsidDel="00000000" w:rsidR="00000000" w:rsidRPr="00000000">
        <w:rPr>
          <w:rtl w:val="0"/>
        </w:rPr>
        <w:t xml:space="preserve">4. Investigate the role of social determinants of health (e.g., race, socioeconomic status) in readmission rates and develop targeted intervention strategies.</w:t>
      </w:r>
    </w:p>
    <w:p w:rsidR="00000000" w:rsidDel="00000000" w:rsidP="00000000" w:rsidRDefault="00000000" w:rsidRPr="00000000" w14:paraId="00000085">
      <w:pPr>
        <w:numPr>
          <w:ilvl w:val="0"/>
          <w:numId w:val="26"/>
        </w:numPr>
        <w:ind w:left="720" w:hanging="360"/>
      </w:pPr>
      <w:r w:rsidDel="00000000" w:rsidR="00000000" w:rsidRPr="00000000">
        <w:rPr>
          <w:rtl w:val="0"/>
        </w:rPr>
        <w:t xml:space="preserve">Hint: Use external datasets if necessary to supplement patient demographic data with socioeconomic indicators. Analyze how these factors correlate with readmission rates.</w:t>
      </w:r>
    </w:p>
    <w:p w:rsidR="00000000" w:rsidDel="00000000" w:rsidP="00000000" w:rsidRDefault="00000000" w:rsidRPr="00000000" w14:paraId="00000086">
      <w:pPr>
        <w:numPr>
          <w:ilvl w:val="0"/>
          <w:numId w:val="26"/>
        </w:numPr>
        <w:ind w:left="720" w:hanging="360"/>
      </w:pPr>
      <w:r w:rsidDel="00000000" w:rsidR="00000000" w:rsidRPr="00000000">
        <w:rPr>
          <w:rtl w:val="0"/>
        </w:rPr>
        <w:t xml:space="preserve">Impact: Addressing social determinants can lead to more equitable healthcare outcomes, reducing disparities and improving overall patient health.</w:t>
      </w:r>
    </w:p>
    <w:p w:rsidR="00000000" w:rsidDel="00000000" w:rsidP="00000000" w:rsidRDefault="00000000" w:rsidRPr="00000000" w14:paraId="00000087">
      <w:pPr>
        <w:rPr/>
      </w:pPr>
      <w:r w:rsidDel="00000000" w:rsidR="00000000" w:rsidRPr="00000000">
        <w:rPr>
          <w:rtl w:val="0"/>
        </w:rPr>
        <w:t xml:space="preserve">5. Design a comprehensive post-discharge follow-up program based on insights gathered from the data analysis. Assess its potential impact on reducing readmissions.</w:t>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Hint: Synthesize findings from previous analyses to identify key factors contributing to readmissions. Propose a follow-up program addressing these factors, and simulate or estimate its impact using statistical methods.</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Impact: A well-designed follow-up program can significantly reduce readmission rates, enhancing patient satisfaction, improving health outcomes, and resulting in financial savings for the hospital.</w:t>
      </w:r>
    </w:p>
    <w:p w:rsidR="00000000" w:rsidDel="00000000" w:rsidP="00000000" w:rsidRDefault="00000000" w:rsidRPr="00000000" w14:paraId="0000008A">
      <w:pPr>
        <w:pStyle w:val="Heading3"/>
        <w:rPr>
          <w:b w:val="1"/>
        </w:rPr>
      </w:pPr>
      <w:bookmarkStart w:colFirst="0" w:colLast="0" w:name="_v9avegnh2ily" w:id="8"/>
      <w:bookmarkEnd w:id="8"/>
      <w:r w:rsidDel="00000000" w:rsidR="00000000" w:rsidRPr="00000000">
        <w:rPr>
          <w:b w:val="1"/>
          <w:rtl w:val="0"/>
        </w:rPr>
        <w:t xml:space="preserve">Additional Considerations for Advanced Questions:</w:t>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Ethical and Privacy Concerns: While developing predictive models and handling patient data, it's crucial to consider the ethical implications and ensure privacy and data protection standards are met.</w:t>
      </w:r>
    </w:p>
    <w:p w:rsidR="00000000" w:rsidDel="00000000" w:rsidP="00000000" w:rsidRDefault="00000000" w:rsidRPr="00000000" w14:paraId="0000008C">
      <w:pPr>
        <w:numPr>
          <w:ilvl w:val="0"/>
          <w:numId w:val="6"/>
        </w:numPr>
        <w:ind w:left="720" w:hanging="360"/>
      </w:pPr>
      <w:r w:rsidDel="00000000" w:rsidR="00000000" w:rsidRPr="00000000">
        <w:rPr>
          <w:rtl w:val="0"/>
        </w:rPr>
        <w:t xml:space="preserve">Interdisciplinary Collaboration: Engage with clinical experts, healthcare providers, and patients to validate findings and refine intervention strategies.</w:t>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Continuous Improvement: Consider these analyses as part of an ongoing effort to improve healthcare delivery. Regularly update models and strategies based on new data and outcomes.</w:t>
      </w:r>
    </w:p>
    <w:p w:rsidR="00000000" w:rsidDel="00000000" w:rsidP="00000000" w:rsidRDefault="00000000" w:rsidRPr="00000000" w14:paraId="0000008E">
      <w:pPr>
        <w:pStyle w:val="Heading3"/>
        <w:rPr>
          <w:color w:val="000000"/>
          <w:sz w:val="22"/>
          <w:szCs w:val="22"/>
        </w:rPr>
      </w:pPr>
      <w:bookmarkStart w:colFirst="0" w:colLast="0" w:name="_x4y32moybptz" w:id="9"/>
      <w:bookmarkEnd w:id="9"/>
      <w:r w:rsidDel="00000000" w:rsidR="00000000" w:rsidRPr="00000000">
        <w:rPr>
          <w:rFonts w:ascii="Comfortaa" w:cs="Comfortaa" w:eastAsia="Comfortaa" w:hAnsi="Comfortaa"/>
          <w:b w:val="1"/>
          <w:sz w:val="26"/>
          <w:szCs w:val="26"/>
          <w:shd w:fill="d9ead3" w:val="clear"/>
          <w:rtl w:val="0"/>
        </w:rPr>
        <w:t xml:space="preserve">Deliverables</w:t>
      </w:r>
      <w:r w:rsidDel="00000000" w:rsidR="00000000" w:rsidRPr="00000000">
        <w:rPr>
          <w:rtl w:val="0"/>
        </w:rPr>
      </w:r>
    </w:p>
    <w:p w:rsidR="00000000" w:rsidDel="00000000" w:rsidP="00000000" w:rsidRDefault="00000000" w:rsidRPr="00000000" w14:paraId="0000008F">
      <w:pPr>
        <w:numPr>
          <w:ilvl w:val="0"/>
          <w:numId w:val="27"/>
        </w:numPr>
        <w:ind w:left="720" w:hanging="360"/>
      </w:pPr>
      <w:r w:rsidDel="00000000" w:rsidR="00000000" w:rsidRPr="00000000">
        <w:rPr>
          <w:rtl w:val="0"/>
        </w:rPr>
        <w:t xml:space="preserve">Case Study Document: Includes problem statement, data dictionary, and questions.</w:t>
      </w:r>
    </w:p>
    <w:p w:rsidR="00000000" w:rsidDel="00000000" w:rsidP="00000000" w:rsidRDefault="00000000" w:rsidRPr="00000000" w14:paraId="00000090">
      <w:pPr>
        <w:numPr>
          <w:ilvl w:val="0"/>
          <w:numId w:val="27"/>
        </w:numPr>
        <w:ind w:left="720" w:hanging="360"/>
      </w:pPr>
      <w:r w:rsidDel="00000000" w:rsidR="00000000" w:rsidRPr="00000000">
        <w:rPr>
          <w:rtl w:val="0"/>
        </w:rPr>
        <w:t xml:space="preserve">Solution Guide: Detailed answers and explanations for each question.</w:t>
      </w:r>
    </w:p>
    <w:p w:rsidR="00000000" w:rsidDel="00000000" w:rsidP="00000000" w:rsidRDefault="00000000" w:rsidRPr="00000000" w14:paraId="00000091">
      <w:pPr>
        <w:numPr>
          <w:ilvl w:val="0"/>
          <w:numId w:val="27"/>
        </w:numPr>
        <w:ind w:left="720" w:hanging="360"/>
      </w:pPr>
      <w:r w:rsidDel="00000000" w:rsidR="00000000" w:rsidRPr="00000000">
        <w:rPr>
          <w:rtl w:val="0"/>
        </w:rPr>
        <w:t xml:space="preserve">Additional Resources: References for further exploration.</w:t>
      </w:r>
    </w:p>
    <w:p w:rsidR="00000000" w:rsidDel="00000000" w:rsidP="00000000" w:rsidRDefault="00000000" w:rsidRPr="00000000" w14:paraId="00000092">
      <w:pPr>
        <w:pStyle w:val="Heading3"/>
        <w:rPr>
          <w:color w:val="000000"/>
          <w:sz w:val="22"/>
          <w:szCs w:val="22"/>
        </w:rPr>
      </w:pPr>
      <w:bookmarkStart w:colFirst="0" w:colLast="0" w:name="_ku96vn878j1e" w:id="10"/>
      <w:bookmarkEnd w:id="10"/>
      <w:r w:rsidDel="00000000" w:rsidR="00000000" w:rsidRPr="00000000">
        <w:rPr>
          <w:rFonts w:ascii="Comfortaa" w:cs="Comfortaa" w:eastAsia="Comfortaa" w:hAnsi="Comfortaa"/>
          <w:b w:val="1"/>
          <w:sz w:val="26"/>
          <w:szCs w:val="26"/>
          <w:shd w:fill="d9ead3" w:val="clear"/>
          <w:rtl w:val="0"/>
        </w:rPr>
        <w:t xml:space="preserve">Desired Outcome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trainees will develop an analytical and logical mindset, understanding the importance of various factors in loan analysis. They will learn to apply different data analysis techniques to uncover insights and make data-driven decisions. ​​</w:t>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ivavashishtha/hospital-administratio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