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DA1E99" wp14:editId="22D4B5BD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54620808" w:rsidR="00B8283C" w:rsidRPr="00B525AA" w:rsidRDefault="00B8283C" w:rsidP="00B525AA">
      <w:pPr>
        <w:spacing w:before="1"/>
        <w:ind w:left="6" w:right="84"/>
        <w:jc w:val="center"/>
      </w:pPr>
      <w:r>
        <w:t>Program</w:t>
      </w:r>
      <w:r w:rsidR="0019755F">
        <w:t>: BA LLB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2C7C28B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Graduates of the program will:</w:t>
      </w:r>
    </w:p>
    <w:p w14:paraId="32336B7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PEO1: Have successful professional careers in the legal profession-courtroom advocacy, law</w:t>
      </w:r>
    </w:p>
    <w:p w14:paraId="79ADC24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firm chamber practices, in- house counsels, non-profit organizations, and policy think tanks. </w:t>
      </w:r>
    </w:p>
    <w:p w14:paraId="1A0279F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PEO2: Be capable of successfully completing advanced post graduate studies in the law.</w:t>
      </w:r>
    </w:p>
    <w:p w14:paraId="6C0E4C67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PEO3: Adopt a pragmatic and strategic approach in their professional work informed by</w:t>
      </w:r>
    </w:p>
    <w:p w14:paraId="7B95EA6C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appropriate disciplinary knowledge and leading to effective problem -solving and decision-</w:t>
      </w:r>
    </w:p>
    <w:p w14:paraId="414F3DB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making.</w:t>
      </w:r>
    </w:p>
    <w:p w14:paraId="17FFD23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PEO4: Demonstrate the successful application of insights received from the domains of business</w:t>
      </w:r>
    </w:p>
    <w:p w14:paraId="4C30C3C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management and economics to research and analysis in the law.</w:t>
      </w:r>
    </w:p>
    <w:p w14:paraId="05D27DF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PEO5: Be lifelong learners, role model for others and sensitive to societal issues.</w:t>
      </w:r>
    </w:p>
    <w:p w14:paraId="51D5070C" w14:textId="773603DA" w:rsidR="00CE2CA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PEO6: Be good and effective communicators and leaders.</w:t>
      </w:r>
    </w:p>
    <w:p w14:paraId="759B387E" w14:textId="77777777" w:rsidR="0019755F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5FEED1E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PO1: Draw on a sound understanding of concepts, principles and theories of private and public</w:t>
      </w:r>
    </w:p>
    <w:p w14:paraId="67F805ED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law, business laws and environmental laws, through a blend of theory and experiential learning</w:t>
      </w:r>
    </w:p>
    <w:p w14:paraId="310841F8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including internships. </w:t>
      </w:r>
    </w:p>
    <w:p w14:paraId="24D79E0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PO2: Exhibit knowledge and awareness of general issues related to society, economy, politics,</w:t>
      </w:r>
    </w:p>
    <w:p w14:paraId="7ED5A789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legal and business environment, and to be able to communicate effectively.</w:t>
      </w:r>
    </w:p>
    <w:p w14:paraId="658939C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PO3: Ability to formulate a legal problem, synthesize information, analyze and interpret legal</w:t>
      </w:r>
    </w:p>
    <w:p w14:paraId="5C7AE05C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issues to solve problems.</w:t>
      </w:r>
    </w:p>
    <w:p w14:paraId="70FE0B6D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PO4: Understand the importance of inter-disciplinary study and develop the skill necessary to</w:t>
      </w:r>
    </w:p>
    <w:p w14:paraId="5D0944E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use the domain knowledge in one discipline to enrich one’s understanding and skills in other</w:t>
      </w:r>
    </w:p>
    <w:p w14:paraId="47A5A9A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disciplines </w:t>
      </w:r>
    </w:p>
    <w:p w14:paraId="3969A9E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PO5: Demonstrate inquisitiveness and critical thinking ability to solve legal problems.</w:t>
      </w:r>
    </w:p>
    <w:p w14:paraId="25A70A8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PO6: Integrate socio-ethical responsibility, life and professional skills in legal practice.</w:t>
      </w:r>
    </w:p>
    <w:p w14:paraId="144AFB0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PO7: Employ creativity for the benefit of organization and society at large, and develop a global</w:t>
      </w:r>
    </w:p>
    <w:p w14:paraId="52AC7BF6" w14:textId="1B8D71FF" w:rsidR="00CE2CA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and international perspective on domestic issues.</w:t>
      </w:r>
    </w:p>
    <w:p w14:paraId="6A78F1AD" w14:textId="77777777" w:rsidR="0019755F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6FED05C8" w14:textId="77777777" w:rsidR="0019755F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575CADE7" w14:textId="18C9791E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Program Specific Outcomes</w:t>
      </w:r>
      <w:r>
        <w:rPr>
          <w:b w:val="0"/>
          <w:bCs w:val="0"/>
          <w:sz w:val="24"/>
          <w:szCs w:val="24"/>
        </w:rPr>
        <w:t xml:space="preserve"> (PSOs):</w:t>
      </w:r>
    </w:p>
    <w:p w14:paraId="198869F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PSO1: Apply knowledge of and insights from the business management</w:t>
      </w:r>
    </w:p>
    <w:p w14:paraId="2154C8B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domains to enrich their understanding of the law and legal practice.</w:t>
      </w:r>
    </w:p>
    <w:p w14:paraId="4CA42A75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PSO2: Understand the role and impact of theories of marketing, finance and</w:t>
      </w:r>
    </w:p>
    <w:p w14:paraId="465B5509" w14:textId="50FDA385" w:rsidR="00CE2CA4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lastRenderedPageBreak/>
        <w:t>accounting in legal practice.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2D3AE" w14:textId="77777777" w:rsidR="009A0747" w:rsidRDefault="009A0747">
      <w:r>
        <w:separator/>
      </w:r>
    </w:p>
  </w:endnote>
  <w:endnote w:type="continuationSeparator" w:id="0">
    <w:p w14:paraId="5C90366F" w14:textId="77777777" w:rsidR="009A0747" w:rsidRDefault="009A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5436D" w14:textId="77777777" w:rsidR="009A0747" w:rsidRDefault="009A0747">
      <w:r>
        <w:separator/>
      </w:r>
    </w:p>
  </w:footnote>
  <w:footnote w:type="continuationSeparator" w:id="0">
    <w:p w14:paraId="5B174D88" w14:textId="77777777" w:rsidR="009A0747" w:rsidRDefault="009A0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9755F"/>
    <w:rsid w:val="001C398E"/>
    <w:rsid w:val="001E37B6"/>
    <w:rsid w:val="002520C6"/>
    <w:rsid w:val="00271796"/>
    <w:rsid w:val="002A633F"/>
    <w:rsid w:val="002B2422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787E9C"/>
    <w:rsid w:val="007F4EB9"/>
    <w:rsid w:val="00802CB0"/>
    <w:rsid w:val="00850D7C"/>
    <w:rsid w:val="00901001"/>
    <w:rsid w:val="009469B0"/>
    <w:rsid w:val="009748DC"/>
    <w:rsid w:val="009A0747"/>
    <w:rsid w:val="009B4D3C"/>
    <w:rsid w:val="00A23211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29</cp:revision>
  <dcterms:created xsi:type="dcterms:W3CDTF">2024-10-05T15:49:00Z</dcterms:created>
  <dcterms:modified xsi:type="dcterms:W3CDTF">2025-03-17T11:45:00Z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