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7405" w14:textId="4B95DD11" w:rsidR="002311C8" w:rsidRPr="008D7FF5" w:rsidRDefault="001D06C3" w:rsidP="005C2441">
      <w:pPr>
        <w:jc w:val="center"/>
        <w:rPr>
          <w:b/>
          <w:bCs/>
          <w:sz w:val="32"/>
          <w:szCs w:val="32"/>
          <w:u w:val="single"/>
        </w:rPr>
      </w:pPr>
      <w:r w:rsidRPr="008D7FF5">
        <w:rPr>
          <w:b/>
          <w:bCs/>
          <w:sz w:val="32"/>
          <w:szCs w:val="32"/>
          <w:u w:val="single"/>
        </w:rPr>
        <w:t xml:space="preserve">MACHINE </w:t>
      </w:r>
      <w:r w:rsidR="009C10A9" w:rsidRPr="008D7FF5">
        <w:rPr>
          <w:b/>
          <w:bCs/>
          <w:sz w:val="32"/>
          <w:szCs w:val="32"/>
          <w:u w:val="single"/>
        </w:rPr>
        <w:t>LEARNING PROJECT</w:t>
      </w:r>
      <w:r w:rsidR="00710740" w:rsidRPr="008D7FF5">
        <w:rPr>
          <w:b/>
          <w:bCs/>
          <w:sz w:val="32"/>
          <w:szCs w:val="32"/>
          <w:u w:val="single"/>
        </w:rPr>
        <w:t xml:space="preserve"> – CRN</w:t>
      </w:r>
      <w:r w:rsidR="00277103" w:rsidRPr="008D7FF5">
        <w:rPr>
          <w:b/>
          <w:bCs/>
          <w:sz w:val="32"/>
          <w:szCs w:val="32"/>
          <w:u w:val="single"/>
        </w:rPr>
        <w:t xml:space="preserve"> 31143</w:t>
      </w:r>
    </w:p>
    <w:p w14:paraId="72695923" w14:textId="7E783108" w:rsidR="001D06C3" w:rsidRPr="008D7FF5" w:rsidRDefault="001D06C3" w:rsidP="0066137B">
      <w:pPr>
        <w:jc w:val="center"/>
        <w:rPr>
          <w:b/>
          <w:bCs/>
          <w:sz w:val="28"/>
          <w:szCs w:val="28"/>
        </w:rPr>
      </w:pPr>
    </w:p>
    <w:p w14:paraId="727EFBC6" w14:textId="7A276624" w:rsidR="006D4BC8" w:rsidRPr="008D7FF5" w:rsidRDefault="006B6C82" w:rsidP="0066137B">
      <w:pPr>
        <w:jc w:val="center"/>
        <w:rPr>
          <w:b/>
          <w:sz w:val="28"/>
          <w:szCs w:val="28"/>
        </w:rPr>
      </w:pPr>
      <w:r w:rsidRPr="008D7FF5">
        <w:rPr>
          <w:b/>
          <w:bCs/>
          <w:sz w:val="28"/>
          <w:szCs w:val="28"/>
        </w:rPr>
        <w:t>Project:</w:t>
      </w:r>
      <w:r w:rsidR="0066137B" w:rsidRPr="008D7FF5">
        <w:rPr>
          <w:b/>
          <w:bCs/>
          <w:sz w:val="28"/>
          <w:szCs w:val="28"/>
        </w:rPr>
        <w:t xml:space="preserve"> </w:t>
      </w:r>
      <w:r w:rsidR="006D4BC8" w:rsidRPr="008D7FF5">
        <w:rPr>
          <w:b/>
          <w:bCs/>
          <w:sz w:val="28"/>
          <w:szCs w:val="28"/>
        </w:rPr>
        <w:t xml:space="preserve">Machine Learning with Natural disaster implementation on crop cultivation in </w:t>
      </w:r>
      <w:r w:rsidR="00C733C6" w:rsidRPr="008D7FF5">
        <w:rPr>
          <w:b/>
          <w:bCs/>
          <w:sz w:val="28"/>
          <w:szCs w:val="28"/>
        </w:rPr>
        <w:t xml:space="preserve">the </w:t>
      </w:r>
      <w:r w:rsidR="006D4BC8" w:rsidRPr="008D7FF5">
        <w:rPr>
          <w:b/>
          <w:bCs/>
          <w:sz w:val="28"/>
          <w:szCs w:val="28"/>
        </w:rPr>
        <w:t>agricultural process</w:t>
      </w:r>
    </w:p>
    <w:p w14:paraId="0C8DC2A2" w14:textId="77777777" w:rsidR="006D4BC8" w:rsidRPr="008D7FF5" w:rsidRDefault="006D4BC8" w:rsidP="006D4BC8">
      <w:pPr>
        <w:ind w:firstLine="720"/>
        <w:jc w:val="both"/>
        <w:rPr>
          <w:b/>
          <w:sz w:val="28"/>
          <w:szCs w:val="28"/>
        </w:rPr>
      </w:pPr>
    </w:p>
    <w:p w14:paraId="47BEE9FC" w14:textId="77777777" w:rsidR="009C47EE" w:rsidRPr="008D7FF5" w:rsidRDefault="009C47EE" w:rsidP="006D4BC8">
      <w:pPr>
        <w:jc w:val="both"/>
      </w:pPr>
    </w:p>
    <w:p w14:paraId="305B4C9F" w14:textId="77777777" w:rsidR="00564053" w:rsidRPr="008D7FF5" w:rsidRDefault="00564053" w:rsidP="006D4BC8">
      <w:pPr>
        <w:jc w:val="both"/>
        <w:rPr>
          <w:b/>
          <w:sz w:val="28"/>
          <w:szCs w:val="28"/>
          <w:u w:val="single"/>
        </w:rPr>
      </w:pPr>
      <w:r w:rsidRPr="008D7FF5">
        <w:rPr>
          <w:b/>
          <w:sz w:val="28"/>
          <w:szCs w:val="28"/>
          <w:u w:val="single"/>
        </w:rPr>
        <w:t>Team Members:</w:t>
      </w:r>
    </w:p>
    <w:p w14:paraId="1B5ECFA4" w14:textId="77777777" w:rsidR="000274EB" w:rsidRPr="008D7FF5" w:rsidRDefault="000274EB" w:rsidP="006D4BC8">
      <w:pPr>
        <w:jc w:val="both"/>
        <w:rPr>
          <w:b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007E73" w:rsidRPr="008D7FF5" w14:paraId="49A227EA" w14:textId="77777777" w:rsidTr="00FA0D39">
        <w:trPr>
          <w:trHeight w:val="601"/>
        </w:trPr>
        <w:tc>
          <w:tcPr>
            <w:tcW w:w="2500" w:type="pct"/>
          </w:tcPr>
          <w:p w14:paraId="7AD81F0D" w14:textId="47103CA0" w:rsidR="00007E73" w:rsidRPr="008D7FF5" w:rsidRDefault="00007E73" w:rsidP="006D4BC8">
            <w:pPr>
              <w:jc w:val="both"/>
              <w:rPr>
                <w:b/>
                <w:sz w:val="28"/>
                <w:szCs w:val="28"/>
              </w:rPr>
            </w:pPr>
            <w:r w:rsidRPr="008D7FF5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500" w:type="pct"/>
          </w:tcPr>
          <w:p w14:paraId="502C2C09" w14:textId="4C3F733D" w:rsidR="00007E73" w:rsidRPr="008D7FF5" w:rsidRDefault="00007E73" w:rsidP="006D4BC8">
            <w:pPr>
              <w:jc w:val="both"/>
              <w:rPr>
                <w:b/>
                <w:sz w:val="28"/>
                <w:szCs w:val="28"/>
              </w:rPr>
            </w:pPr>
            <w:r w:rsidRPr="008D7FF5">
              <w:rPr>
                <w:b/>
                <w:sz w:val="28"/>
                <w:szCs w:val="28"/>
              </w:rPr>
              <w:t>Student ID</w:t>
            </w:r>
          </w:p>
        </w:tc>
      </w:tr>
      <w:tr w:rsidR="00007E73" w:rsidRPr="008D7FF5" w14:paraId="629BF3C1" w14:textId="77777777" w:rsidTr="00FA0D39">
        <w:trPr>
          <w:trHeight w:val="601"/>
        </w:trPr>
        <w:tc>
          <w:tcPr>
            <w:tcW w:w="2500" w:type="pct"/>
          </w:tcPr>
          <w:p w14:paraId="6CE22342" w14:textId="7AC6A906" w:rsidR="00007E73" w:rsidRPr="003A317D" w:rsidRDefault="00F64A0D" w:rsidP="006D4BC8">
            <w:pPr>
              <w:jc w:val="both"/>
              <w:rPr>
                <w:bCs/>
                <w:sz w:val="28"/>
                <w:szCs w:val="28"/>
              </w:rPr>
            </w:pPr>
            <w:r w:rsidRPr="00F64A0D">
              <w:rPr>
                <w:bCs/>
                <w:sz w:val="28"/>
                <w:szCs w:val="28"/>
              </w:rPr>
              <w:t>Pravalika Medasani</w:t>
            </w:r>
          </w:p>
        </w:tc>
        <w:tc>
          <w:tcPr>
            <w:tcW w:w="2500" w:type="pct"/>
          </w:tcPr>
          <w:p w14:paraId="3A6F805B" w14:textId="794AB519" w:rsidR="00007E73" w:rsidRPr="003A317D" w:rsidRDefault="000601BE" w:rsidP="006D4BC8">
            <w:pPr>
              <w:jc w:val="both"/>
              <w:rPr>
                <w:bCs/>
                <w:sz w:val="28"/>
                <w:szCs w:val="28"/>
              </w:rPr>
            </w:pPr>
            <w:r w:rsidRPr="003A317D">
              <w:rPr>
                <w:bCs/>
                <w:sz w:val="28"/>
                <w:szCs w:val="28"/>
              </w:rPr>
              <w:t>700744</w:t>
            </w:r>
            <w:r w:rsidR="00F64A0D">
              <w:rPr>
                <w:bCs/>
                <w:sz w:val="28"/>
                <w:szCs w:val="28"/>
              </w:rPr>
              <w:t>503</w:t>
            </w:r>
          </w:p>
        </w:tc>
      </w:tr>
      <w:tr w:rsidR="00007E73" w:rsidRPr="008D7FF5" w14:paraId="4800A35B" w14:textId="77777777" w:rsidTr="00FA0D39">
        <w:trPr>
          <w:trHeight w:val="601"/>
        </w:trPr>
        <w:tc>
          <w:tcPr>
            <w:tcW w:w="2500" w:type="pct"/>
          </w:tcPr>
          <w:p w14:paraId="13E32502" w14:textId="77E16BE9" w:rsidR="00007E73" w:rsidRPr="003A317D" w:rsidRDefault="001F129D" w:rsidP="006D4BC8">
            <w:pPr>
              <w:jc w:val="both"/>
              <w:rPr>
                <w:bCs/>
                <w:sz w:val="28"/>
                <w:szCs w:val="28"/>
              </w:rPr>
            </w:pPr>
            <w:r w:rsidRPr="003A317D">
              <w:rPr>
                <w:bCs/>
                <w:sz w:val="28"/>
                <w:szCs w:val="28"/>
              </w:rPr>
              <w:t>Sanath Kumar Ankala</w:t>
            </w:r>
          </w:p>
        </w:tc>
        <w:tc>
          <w:tcPr>
            <w:tcW w:w="2500" w:type="pct"/>
          </w:tcPr>
          <w:p w14:paraId="0C0F74CD" w14:textId="7C345B14" w:rsidR="00007E73" w:rsidRPr="003A317D" w:rsidRDefault="001F129D" w:rsidP="006D4BC8">
            <w:pPr>
              <w:jc w:val="both"/>
              <w:rPr>
                <w:bCs/>
                <w:sz w:val="28"/>
                <w:szCs w:val="28"/>
              </w:rPr>
            </w:pPr>
            <w:r w:rsidRPr="003A317D">
              <w:rPr>
                <w:bCs/>
                <w:sz w:val="28"/>
                <w:szCs w:val="28"/>
              </w:rPr>
              <w:t>700744</w:t>
            </w:r>
            <w:r w:rsidR="006B75E2" w:rsidRPr="003A317D">
              <w:rPr>
                <w:bCs/>
                <w:sz w:val="28"/>
                <w:szCs w:val="28"/>
              </w:rPr>
              <w:t>158</w:t>
            </w:r>
          </w:p>
        </w:tc>
      </w:tr>
      <w:tr w:rsidR="00007E73" w:rsidRPr="008D7FF5" w14:paraId="0E2407DE" w14:textId="77777777" w:rsidTr="00FA0D39">
        <w:trPr>
          <w:trHeight w:val="601"/>
        </w:trPr>
        <w:tc>
          <w:tcPr>
            <w:tcW w:w="2500" w:type="pct"/>
          </w:tcPr>
          <w:p w14:paraId="5B87AD74" w14:textId="52826ADC" w:rsidR="00007E73" w:rsidRPr="003A317D" w:rsidRDefault="00F64A0D" w:rsidP="006D4BC8">
            <w:pPr>
              <w:jc w:val="both"/>
              <w:rPr>
                <w:bCs/>
                <w:sz w:val="28"/>
                <w:szCs w:val="28"/>
              </w:rPr>
            </w:pPr>
            <w:proofErr w:type="spellStart"/>
            <w:r w:rsidRPr="003A317D">
              <w:rPr>
                <w:bCs/>
                <w:sz w:val="28"/>
                <w:szCs w:val="28"/>
              </w:rPr>
              <w:t>Akunuri</w:t>
            </w:r>
            <w:proofErr w:type="spellEnd"/>
            <w:r w:rsidRPr="003A317D">
              <w:rPr>
                <w:bCs/>
                <w:sz w:val="28"/>
                <w:szCs w:val="28"/>
              </w:rPr>
              <w:t xml:space="preserve"> Sri Priya</w:t>
            </w:r>
          </w:p>
        </w:tc>
        <w:tc>
          <w:tcPr>
            <w:tcW w:w="2500" w:type="pct"/>
          </w:tcPr>
          <w:p w14:paraId="7F161B58" w14:textId="34BC0544" w:rsidR="00007E73" w:rsidRPr="003A317D" w:rsidRDefault="006B75E2" w:rsidP="006D4BC8">
            <w:pPr>
              <w:jc w:val="both"/>
              <w:rPr>
                <w:bCs/>
                <w:sz w:val="28"/>
                <w:szCs w:val="28"/>
              </w:rPr>
            </w:pPr>
            <w:r w:rsidRPr="003A317D">
              <w:rPr>
                <w:bCs/>
                <w:sz w:val="28"/>
                <w:szCs w:val="28"/>
              </w:rPr>
              <w:t>700744</w:t>
            </w:r>
            <w:r w:rsidR="00F64A0D">
              <w:rPr>
                <w:bCs/>
                <w:sz w:val="28"/>
                <w:szCs w:val="28"/>
              </w:rPr>
              <w:t>712</w:t>
            </w:r>
          </w:p>
        </w:tc>
      </w:tr>
    </w:tbl>
    <w:p w14:paraId="527192F9" w14:textId="3A538E21" w:rsidR="00B14859" w:rsidRDefault="00B14859" w:rsidP="006D4BC8">
      <w:pPr>
        <w:jc w:val="both"/>
        <w:rPr>
          <w:b/>
          <w:sz w:val="28"/>
          <w:szCs w:val="28"/>
        </w:rPr>
      </w:pPr>
      <w:r w:rsidRPr="008D7FF5">
        <w:rPr>
          <w:b/>
          <w:sz w:val="28"/>
          <w:szCs w:val="28"/>
        </w:rPr>
        <w:br/>
      </w:r>
    </w:p>
    <w:p w14:paraId="51A8AB6B" w14:textId="77777777" w:rsidR="009C47EE" w:rsidRPr="008D7FF5" w:rsidRDefault="009C47EE" w:rsidP="006D4BC8">
      <w:pPr>
        <w:jc w:val="both"/>
        <w:rPr>
          <w:b/>
          <w:sz w:val="28"/>
          <w:szCs w:val="28"/>
        </w:rPr>
      </w:pPr>
    </w:p>
    <w:p w14:paraId="31B3A7DB" w14:textId="10720B06" w:rsidR="00621ADB" w:rsidRPr="00781F2D" w:rsidRDefault="007710D0" w:rsidP="00621ADB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  <w:r>
        <w:rPr>
          <w:rStyle w:val="Strong"/>
          <w:color w:val="0E101A"/>
          <w:sz w:val="32"/>
          <w:szCs w:val="32"/>
          <w:u w:val="single"/>
        </w:rPr>
        <w:t>A</w:t>
      </w:r>
      <w:r w:rsidR="00781F2D">
        <w:rPr>
          <w:rStyle w:val="Strong"/>
          <w:color w:val="0E101A"/>
          <w:sz w:val="32"/>
          <w:szCs w:val="32"/>
          <w:u w:val="single"/>
        </w:rPr>
        <w:t>BSTR</w:t>
      </w:r>
      <w:r>
        <w:rPr>
          <w:rStyle w:val="Strong"/>
          <w:color w:val="0E101A"/>
          <w:sz w:val="32"/>
          <w:szCs w:val="32"/>
          <w:u w:val="single"/>
        </w:rPr>
        <w:t>ACT:</w:t>
      </w:r>
    </w:p>
    <w:p w14:paraId="543B477C" w14:textId="77777777" w:rsidR="00621ADB" w:rsidRDefault="00621ADB" w:rsidP="00621AD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753CA1B5" w14:textId="625CA076" w:rsidR="00621ADB" w:rsidRPr="00C64ACF" w:rsidRDefault="00DB4CDC" w:rsidP="00C64ACF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  <w:r w:rsidRPr="00DB4CDC">
        <w:rPr>
          <w:color w:val="0E101A"/>
          <w:sz w:val="28"/>
          <w:szCs w:val="28"/>
        </w:rPr>
        <w:t>Crop yield analysis is a rapidly developing research area</w:t>
      </w:r>
      <w:r w:rsidR="00EA5B33">
        <w:rPr>
          <w:color w:val="0E101A"/>
          <w:sz w:val="28"/>
          <w:szCs w:val="28"/>
        </w:rPr>
        <w:t>.</w:t>
      </w:r>
      <w:r w:rsidR="00F0636E">
        <w:rPr>
          <w:color w:val="0E101A"/>
          <w:sz w:val="28"/>
          <w:szCs w:val="28"/>
        </w:rPr>
        <w:t xml:space="preserve"> </w:t>
      </w:r>
      <w:r w:rsidR="00F0636E" w:rsidRPr="00F0636E">
        <w:rPr>
          <w:color w:val="0E101A"/>
          <w:sz w:val="28"/>
          <w:szCs w:val="28"/>
        </w:rPr>
        <w:t>As per the National Policy on Disaster Management, agricultural impacts caused by natural disasters include a variety of occurrences like seismic activities, inundations, arid spells, tropical storms, tidal waves, slope failures, and snowslides.</w:t>
      </w:r>
      <w:r w:rsidR="00F0636E">
        <w:t xml:space="preserve"> </w:t>
      </w:r>
      <w:r w:rsidR="00621ADB" w:rsidRPr="00C64ACF">
        <w:rPr>
          <w:color w:val="0E101A"/>
          <w:sz w:val="28"/>
          <w:szCs w:val="28"/>
        </w:rPr>
        <w:t>Seasonal and occasional catastrophes are the two types of</w:t>
      </w:r>
      <w:r w:rsidR="007710D0" w:rsidRPr="00C64ACF">
        <w:rPr>
          <w:color w:val="0E101A"/>
          <w:sz w:val="28"/>
          <w:szCs w:val="28"/>
        </w:rPr>
        <w:t xml:space="preserve"> </w:t>
      </w:r>
      <w:r w:rsidR="00621ADB" w:rsidRPr="00C64ACF">
        <w:rPr>
          <w:color w:val="0E101A"/>
          <w:sz w:val="28"/>
          <w:szCs w:val="28"/>
        </w:rPr>
        <w:t>disasters. Seasonal calamities such as weather and climatic variations such as</w:t>
      </w:r>
      <w:r w:rsidR="007710D0" w:rsidRPr="00C64ACF">
        <w:rPr>
          <w:color w:val="0E101A"/>
          <w:sz w:val="28"/>
          <w:szCs w:val="28"/>
        </w:rPr>
        <w:t xml:space="preserve"> </w:t>
      </w:r>
      <w:r w:rsidR="00621ADB" w:rsidRPr="00C64ACF">
        <w:rPr>
          <w:color w:val="0E101A"/>
          <w:sz w:val="28"/>
          <w:szCs w:val="28"/>
        </w:rPr>
        <w:t>rainfall pose consistent problems for farmers across the country.</w:t>
      </w:r>
    </w:p>
    <w:p w14:paraId="03FF9DBC" w14:textId="0683806A" w:rsidR="00AF5580" w:rsidRPr="00C64ACF" w:rsidRDefault="003146EB" w:rsidP="00902FD2">
      <w:pPr>
        <w:pStyle w:val="NormalWeb"/>
        <w:ind w:firstLine="720"/>
        <w:jc w:val="both"/>
        <w:rPr>
          <w:sz w:val="28"/>
          <w:szCs w:val="28"/>
          <w:lang w:val="en-IN"/>
        </w:rPr>
      </w:pPr>
      <w:r w:rsidRPr="00C64ACF">
        <w:rPr>
          <w:sz w:val="28"/>
          <w:szCs w:val="28"/>
          <w:lang w:val="en-IN"/>
        </w:rPr>
        <w:t xml:space="preserve">Natural disasters profoundly affect agriculture. Farmers aim to forecast their crop yield in diverse climate and disaster scenarios. "Our prediction analysis encompasses a variety of attributes, such as natural disasters (earthquakes, floods, droughts, cyclones, tsunamis, landslides, avalanches), weather, temperature, soil type, nutrient content, rainfall, and soil composition. We will employ diverse machine-learning techniques to train the collected data and develop a model. These data properties will be </w:t>
      </w:r>
      <w:proofErr w:type="spellStart"/>
      <w:r w:rsidR="00316187" w:rsidRPr="00C64ACF">
        <w:rPr>
          <w:sz w:val="28"/>
          <w:szCs w:val="28"/>
          <w:lang w:val="en-IN"/>
        </w:rPr>
        <w:t>analy</w:t>
      </w:r>
      <w:r w:rsidR="001D2782">
        <w:rPr>
          <w:sz w:val="28"/>
          <w:szCs w:val="28"/>
          <w:lang w:val="en-IN"/>
        </w:rPr>
        <w:t>z</w:t>
      </w:r>
      <w:r w:rsidR="00316187" w:rsidRPr="00C64ACF">
        <w:rPr>
          <w:sz w:val="28"/>
          <w:szCs w:val="28"/>
          <w:lang w:val="en-IN"/>
        </w:rPr>
        <w:t>ed</w:t>
      </w:r>
      <w:proofErr w:type="spellEnd"/>
      <w:r w:rsidRPr="00C64ACF">
        <w:rPr>
          <w:sz w:val="28"/>
          <w:szCs w:val="28"/>
          <w:lang w:val="en-IN"/>
        </w:rPr>
        <w:t xml:space="preserve"> and trained using multiple machine-learning methods to create the model."</w:t>
      </w:r>
    </w:p>
    <w:p w14:paraId="22354F79" w14:textId="77777777" w:rsidR="003146EB" w:rsidRDefault="003146EB" w:rsidP="003146EB">
      <w:pPr>
        <w:pStyle w:val="NormalWeb"/>
        <w:spacing w:before="0" w:beforeAutospacing="0" w:after="0" w:afterAutospacing="0"/>
        <w:jc w:val="both"/>
        <w:rPr>
          <w:sz w:val="28"/>
          <w:szCs w:val="28"/>
          <w:lang w:val="en-IN"/>
        </w:rPr>
      </w:pPr>
    </w:p>
    <w:p w14:paraId="324EBCEB" w14:textId="39343BC5" w:rsidR="006D4BC8" w:rsidRDefault="00074065" w:rsidP="00902FD2">
      <w:pPr>
        <w:spacing w:line="360" w:lineRule="auto"/>
        <w:ind w:firstLine="720"/>
        <w:jc w:val="both"/>
        <w:rPr>
          <w:sz w:val="28"/>
          <w:szCs w:val="28"/>
          <w:lang w:val="en-IN"/>
        </w:rPr>
      </w:pPr>
      <w:r w:rsidRPr="00074065">
        <w:rPr>
          <w:sz w:val="28"/>
          <w:szCs w:val="28"/>
          <w:lang w:val="en-IN"/>
        </w:rPr>
        <w:t xml:space="preserve">The system includes a model that is exact and reliable in forecasting crop production and providing the end user with suitable suggestions regarding the </w:t>
      </w:r>
      <w:r w:rsidRPr="00074065">
        <w:rPr>
          <w:sz w:val="28"/>
          <w:szCs w:val="28"/>
          <w:lang w:val="en-IN"/>
        </w:rPr>
        <w:lastRenderedPageBreak/>
        <w:t>needed fertilizer ratio based on atmospheric and soil factors of the land, which improves crop yield and farmer revenue.</w:t>
      </w:r>
    </w:p>
    <w:p w14:paraId="41EA206E" w14:textId="77777777" w:rsidR="00074065" w:rsidRDefault="00074065" w:rsidP="006D4BC8">
      <w:pPr>
        <w:spacing w:line="360" w:lineRule="auto"/>
        <w:jc w:val="both"/>
        <w:rPr>
          <w:sz w:val="28"/>
          <w:szCs w:val="28"/>
          <w:lang w:val="en-IN"/>
        </w:rPr>
      </w:pPr>
    </w:p>
    <w:p w14:paraId="46C84EF8" w14:textId="77777777" w:rsidR="00074065" w:rsidRPr="008D7FF5" w:rsidRDefault="00074065" w:rsidP="006D4BC8">
      <w:pPr>
        <w:spacing w:line="360" w:lineRule="auto"/>
        <w:jc w:val="both"/>
        <w:rPr>
          <w:sz w:val="28"/>
          <w:szCs w:val="28"/>
          <w:lang w:val="en-IN"/>
        </w:rPr>
      </w:pPr>
    </w:p>
    <w:p w14:paraId="11B254D2" w14:textId="1887B6E7" w:rsidR="006D4BC8" w:rsidRPr="008D7FF5" w:rsidRDefault="006D4BC8" w:rsidP="006D4BC8">
      <w:pPr>
        <w:spacing w:line="360" w:lineRule="auto"/>
        <w:jc w:val="both"/>
        <w:rPr>
          <w:b/>
          <w:sz w:val="32"/>
          <w:szCs w:val="32"/>
          <w:u w:val="single"/>
          <w:lang w:val="en-IN"/>
        </w:rPr>
      </w:pPr>
      <w:r w:rsidRPr="008D7FF5">
        <w:rPr>
          <w:b/>
          <w:sz w:val="32"/>
          <w:szCs w:val="32"/>
          <w:u w:val="single"/>
          <w:lang w:val="en-IN"/>
        </w:rPr>
        <w:t>O</w:t>
      </w:r>
      <w:r w:rsidR="00AC217A">
        <w:rPr>
          <w:b/>
          <w:sz w:val="32"/>
          <w:szCs w:val="32"/>
          <w:u w:val="single"/>
          <w:lang w:val="en-IN"/>
        </w:rPr>
        <w:t>BJECTIVES:</w:t>
      </w:r>
    </w:p>
    <w:p w14:paraId="1C021F66" w14:textId="7BFD05DC" w:rsidR="00D1721C" w:rsidRPr="00D1721C" w:rsidRDefault="00D1721C" w:rsidP="00AC217A">
      <w:pPr>
        <w:spacing w:line="360" w:lineRule="auto"/>
        <w:jc w:val="both"/>
        <w:rPr>
          <w:sz w:val="28"/>
          <w:szCs w:val="28"/>
        </w:rPr>
      </w:pPr>
      <w:r w:rsidRPr="00D1721C">
        <w:rPr>
          <w:sz w:val="28"/>
          <w:szCs w:val="28"/>
        </w:rPr>
        <w:t>1)</w:t>
      </w:r>
      <w:r w:rsidR="00E57A71">
        <w:rPr>
          <w:sz w:val="28"/>
          <w:szCs w:val="28"/>
        </w:rPr>
        <w:t xml:space="preserve"> </w:t>
      </w:r>
      <w:r w:rsidR="00E57A71" w:rsidRPr="00E57A71">
        <w:rPr>
          <w:sz w:val="28"/>
          <w:szCs w:val="28"/>
        </w:rPr>
        <w:t>To study agricultural cultivation affected by recurring seasonal catastrophes like weather variations, including rainfall, causing consistent problems for farmers nationwide.</w:t>
      </w:r>
    </w:p>
    <w:p w14:paraId="4B9D2237" w14:textId="480FE766" w:rsidR="00D1721C" w:rsidRDefault="00D1721C" w:rsidP="00AC217A">
      <w:pPr>
        <w:spacing w:line="360" w:lineRule="auto"/>
        <w:jc w:val="both"/>
        <w:rPr>
          <w:sz w:val="28"/>
          <w:szCs w:val="28"/>
        </w:rPr>
      </w:pPr>
      <w:r w:rsidRPr="00D1721C">
        <w:rPr>
          <w:sz w:val="28"/>
          <w:szCs w:val="28"/>
        </w:rPr>
        <w:t xml:space="preserve">2) </w:t>
      </w:r>
      <w:r w:rsidR="00B07E1C" w:rsidRPr="00B07E1C">
        <w:rPr>
          <w:sz w:val="28"/>
          <w:szCs w:val="28"/>
        </w:rPr>
        <w:t>To study the effects of occasional disasters, such as tsunamis, on agricultural cultivation and their significant impact on the agricultural sector.</w:t>
      </w:r>
    </w:p>
    <w:p w14:paraId="3C459F6B" w14:textId="2963E4D8" w:rsidR="006C1C3B" w:rsidRPr="006C1C3B" w:rsidRDefault="006C1C3B" w:rsidP="00AC217A">
      <w:pPr>
        <w:spacing w:line="360" w:lineRule="auto"/>
        <w:jc w:val="both"/>
        <w:rPr>
          <w:sz w:val="28"/>
          <w:szCs w:val="28"/>
        </w:rPr>
      </w:pPr>
      <w:r w:rsidRPr="006C1C3B">
        <w:rPr>
          <w:sz w:val="28"/>
          <w:szCs w:val="28"/>
        </w:rPr>
        <w:t xml:space="preserve">3) </w:t>
      </w:r>
      <w:r w:rsidR="004423C4" w:rsidRPr="004423C4">
        <w:rPr>
          <w:sz w:val="28"/>
          <w:szCs w:val="28"/>
        </w:rPr>
        <w:t>Examine the relevant qualities employed in prediction analysis, including earthquakes, floods, droughts, cyclones, tsunamis, landslides, and avalanches.</w:t>
      </w:r>
    </w:p>
    <w:p w14:paraId="71BDF57C" w14:textId="394C4352" w:rsidR="00750594" w:rsidRDefault="006C1C3B" w:rsidP="00AC217A">
      <w:pPr>
        <w:spacing w:line="360" w:lineRule="auto"/>
        <w:jc w:val="both"/>
        <w:rPr>
          <w:sz w:val="28"/>
          <w:szCs w:val="28"/>
        </w:rPr>
      </w:pPr>
      <w:r w:rsidRPr="006C1C3B">
        <w:rPr>
          <w:sz w:val="28"/>
          <w:szCs w:val="28"/>
        </w:rPr>
        <w:t xml:space="preserve">4) </w:t>
      </w:r>
      <w:r w:rsidR="00F36993" w:rsidRPr="00F36993">
        <w:rPr>
          <w:sz w:val="28"/>
          <w:szCs w:val="28"/>
        </w:rPr>
        <w:t>Conduct data analysis considering weather conditions, temperature, soil type, nutrient content, and regional rainfall to determine the optimal crop selection for planting.</w:t>
      </w:r>
    </w:p>
    <w:p w14:paraId="0E8AB7B4" w14:textId="77777777" w:rsidR="006C1C3B" w:rsidRDefault="006C1C3B" w:rsidP="006C1C3B">
      <w:pPr>
        <w:spacing w:line="360" w:lineRule="auto"/>
        <w:jc w:val="both"/>
        <w:rPr>
          <w:sz w:val="28"/>
          <w:szCs w:val="28"/>
        </w:rPr>
      </w:pPr>
    </w:p>
    <w:p w14:paraId="3BD90227" w14:textId="77777777" w:rsidR="006C1C3B" w:rsidRPr="008D7FF5" w:rsidRDefault="006C1C3B" w:rsidP="006C1C3B">
      <w:pPr>
        <w:spacing w:line="360" w:lineRule="auto"/>
        <w:jc w:val="both"/>
        <w:rPr>
          <w:sz w:val="28"/>
          <w:szCs w:val="28"/>
        </w:rPr>
      </w:pPr>
    </w:p>
    <w:p w14:paraId="2BF7505B" w14:textId="01D9BA63" w:rsidR="00F45A0D" w:rsidRPr="0062655B" w:rsidRDefault="006D4BC8" w:rsidP="0062655B">
      <w:pPr>
        <w:rPr>
          <w:b/>
          <w:sz w:val="32"/>
          <w:szCs w:val="32"/>
          <w:u w:val="single"/>
        </w:rPr>
      </w:pPr>
      <w:r w:rsidRPr="008D7FF5">
        <w:rPr>
          <w:b/>
          <w:sz w:val="32"/>
          <w:szCs w:val="32"/>
          <w:u w:val="single"/>
        </w:rPr>
        <w:t>P</w:t>
      </w:r>
      <w:r w:rsidR="00AC217A">
        <w:rPr>
          <w:b/>
          <w:sz w:val="32"/>
          <w:szCs w:val="32"/>
          <w:u w:val="single"/>
        </w:rPr>
        <w:t>ROJECT EXECUTION PLAN:</w:t>
      </w:r>
    </w:p>
    <w:p w14:paraId="2A28D344" w14:textId="0A197070" w:rsidR="0012521E" w:rsidRPr="008A10CD" w:rsidRDefault="0062655B" w:rsidP="008A10CD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8A10CD">
        <w:rPr>
          <w:rFonts w:ascii="Times New Roman" w:hAnsi="Times New Roman"/>
          <w:sz w:val="28"/>
          <w:szCs w:val="28"/>
          <w:lang w:val="uz-Latn-UZ"/>
        </w:rPr>
        <w:t>This work will analyze the agricultural catastrophe dataset. We will pre-process the dataset, removing noisy and null value data. Afterward, we will examine and prepare the data for further processing. The analysis will employ machine learning techniques.</w:t>
      </w:r>
    </w:p>
    <w:p w14:paraId="1BABEF7E" w14:textId="77777777" w:rsidR="0062655B" w:rsidRDefault="0062655B" w:rsidP="0062655B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uz-Latn-UZ"/>
        </w:rPr>
      </w:pPr>
    </w:p>
    <w:p w14:paraId="20F6C73A" w14:textId="77777777" w:rsidR="0062655B" w:rsidRPr="008D7FF5" w:rsidRDefault="0062655B" w:rsidP="0062655B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uz-Latn-UZ"/>
        </w:rPr>
      </w:pPr>
    </w:p>
    <w:p w14:paraId="394A57C3" w14:textId="74B976FE" w:rsidR="00F3671C" w:rsidRPr="008D7FF5" w:rsidRDefault="00F3671C" w:rsidP="00F3671C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  <w:r w:rsidRPr="008D7FF5">
        <w:rPr>
          <w:rStyle w:val="Strong"/>
          <w:color w:val="0E101A"/>
          <w:sz w:val="32"/>
          <w:szCs w:val="32"/>
          <w:u w:val="single"/>
        </w:rPr>
        <w:t>E</w:t>
      </w:r>
      <w:r w:rsidR="008A10CD">
        <w:rPr>
          <w:rStyle w:val="Strong"/>
          <w:color w:val="0E101A"/>
          <w:sz w:val="32"/>
          <w:szCs w:val="32"/>
          <w:u w:val="single"/>
        </w:rPr>
        <w:t>VALUATION:</w:t>
      </w:r>
    </w:p>
    <w:p w14:paraId="53C8D842" w14:textId="77777777" w:rsidR="00275BFE" w:rsidRPr="00275BFE" w:rsidRDefault="00275BFE" w:rsidP="00275BFE">
      <w:pPr>
        <w:jc w:val="both"/>
        <w:rPr>
          <w:sz w:val="28"/>
          <w:szCs w:val="28"/>
        </w:rPr>
      </w:pPr>
    </w:p>
    <w:p w14:paraId="1CC34B39" w14:textId="709300D4" w:rsidR="009C3AD2" w:rsidRDefault="00275BFE" w:rsidP="00C642E1">
      <w:pPr>
        <w:jc w:val="both"/>
        <w:rPr>
          <w:sz w:val="28"/>
          <w:szCs w:val="28"/>
        </w:rPr>
      </w:pPr>
      <w:r w:rsidRPr="00275BFE">
        <w:rPr>
          <w:sz w:val="28"/>
          <w:szCs w:val="28"/>
        </w:rPr>
        <w:t>The project assessment may use the findings of the machine learning algorithm prediction.</w:t>
      </w:r>
      <w:r w:rsidR="008A10CD">
        <w:rPr>
          <w:sz w:val="28"/>
          <w:szCs w:val="28"/>
        </w:rPr>
        <w:t xml:space="preserve"> </w:t>
      </w:r>
      <w:r w:rsidR="001419BC" w:rsidRPr="001419BC">
        <w:rPr>
          <w:sz w:val="28"/>
          <w:szCs w:val="28"/>
        </w:rPr>
        <w:t>As the machine learning algorithm plays a crucial role in supporting agriculture, the evaluation of outcomes will depend on the accuracy of the algorithm's predictions.</w:t>
      </w:r>
      <w:r w:rsidR="008A10CD">
        <w:rPr>
          <w:sz w:val="28"/>
          <w:szCs w:val="28"/>
        </w:rPr>
        <w:t xml:space="preserve"> </w:t>
      </w:r>
      <w:r w:rsidR="00760911" w:rsidRPr="00760911">
        <w:rPr>
          <w:sz w:val="28"/>
          <w:szCs w:val="28"/>
        </w:rPr>
        <w:t xml:space="preserve">We will use the Google </w:t>
      </w:r>
      <w:proofErr w:type="spellStart"/>
      <w:r w:rsidR="00760911" w:rsidRPr="00760911">
        <w:rPr>
          <w:sz w:val="28"/>
          <w:szCs w:val="28"/>
        </w:rPr>
        <w:t>Colab</w:t>
      </w:r>
      <w:proofErr w:type="spellEnd"/>
      <w:r w:rsidR="00760911" w:rsidRPr="00760911">
        <w:rPr>
          <w:sz w:val="28"/>
          <w:szCs w:val="28"/>
        </w:rPr>
        <w:t xml:space="preserve"> Python Tool to create the application, enabling instant execution on any internet-connected computer </w:t>
      </w:r>
      <w:r w:rsidR="00760911" w:rsidRPr="00760911">
        <w:rPr>
          <w:sz w:val="28"/>
          <w:szCs w:val="28"/>
        </w:rPr>
        <w:lastRenderedPageBreak/>
        <w:t xml:space="preserve">system. Users do not need to install additional software on their machines. The </w:t>
      </w:r>
      <w:proofErr w:type="spellStart"/>
      <w:r w:rsidR="00760911" w:rsidRPr="00760911">
        <w:rPr>
          <w:sz w:val="28"/>
          <w:szCs w:val="28"/>
        </w:rPr>
        <w:t>Colab</w:t>
      </w:r>
      <w:proofErr w:type="spellEnd"/>
      <w:r w:rsidR="00760911" w:rsidRPr="00760911">
        <w:rPr>
          <w:sz w:val="28"/>
          <w:szCs w:val="28"/>
        </w:rPr>
        <w:t xml:space="preserve"> Tool facilitates the development and execution of the application directly within the cloud server, where the Python library files are stored. We construct the machine learning algorithm libraries within </w:t>
      </w:r>
      <w:proofErr w:type="spellStart"/>
      <w:r w:rsidR="00760911" w:rsidRPr="00760911">
        <w:rPr>
          <w:sz w:val="28"/>
          <w:szCs w:val="28"/>
        </w:rPr>
        <w:t>Colab</w:t>
      </w:r>
      <w:proofErr w:type="spellEnd"/>
      <w:r w:rsidR="00760911" w:rsidRPr="00760911">
        <w:rPr>
          <w:sz w:val="28"/>
          <w:szCs w:val="28"/>
        </w:rPr>
        <w:t>.</w:t>
      </w:r>
    </w:p>
    <w:p w14:paraId="3F803793" w14:textId="77777777" w:rsidR="00760911" w:rsidRDefault="00760911" w:rsidP="003D3FB7">
      <w:pPr>
        <w:jc w:val="both"/>
        <w:rPr>
          <w:sz w:val="28"/>
          <w:szCs w:val="28"/>
        </w:rPr>
      </w:pPr>
    </w:p>
    <w:p w14:paraId="550FBF14" w14:textId="77777777" w:rsidR="009C3AD2" w:rsidRDefault="009C3AD2" w:rsidP="003D3FB7">
      <w:pPr>
        <w:jc w:val="both"/>
        <w:rPr>
          <w:sz w:val="28"/>
          <w:szCs w:val="28"/>
        </w:rPr>
      </w:pPr>
    </w:p>
    <w:p w14:paraId="03FE611D" w14:textId="77777777" w:rsidR="00F45A0D" w:rsidRDefault="00F45A0D" w:rsidP="003D3FB7">
      <w:pPr>
        <w:jc w:val="both"/>
        <w:rPr>
          <w:sz w:val="28"/>
          <w:szCs w:val="28"/>
        </w:rPr>
      </w:pPr>
    </w:p>
    <w:p w14:paraId="514CF0A7" w14:textId="5A279118" w:rsidR="00910922" w:rsidRPr="003D3FB7" w:rsidRDefault="00910922" w:rsidP="003D3FB7">
      <w:pPr>
        <w:jc w:val="both"/>
        <w:rPr>
          <w:rStyle w:val="Strong"/>
          <w:b w:val="0"/>
          <w:bCs w:val="0"/>
          <w:sz w:val="28"/>
          <w:szCs w:val="28"/>
        </w:rPr>
      </w:pPr>
      <w:r w:rsidRPr="008D7FF5">
        <w:rPr>
          <w:rStyle w:val="Strong"/>
          <w:color w:val="0E101A"/>
          <w:sz w:val="32"/>
          <w:szCs w:val="32"/>
          <w:u w:val="single"/>
        </w:rPr>
        <w:t>R</w:t>
      </w:r>
      <w:r w:rsidR="00C642E1">
        <w:rPr>
          <w:rStyle w:val="Strong"/>
          <w:color w:val="0E101A"/>
          <w:sz w:val="32"/>
          <w:szCs w:val="32"/>
          <w:u w:val="single"/>
        </w:rPr>
        <w:t>EFERENCES</w:t>
      </w:r>
      <w:r w:rsidRPr="008D7FF5">
        <w:rPr>
          <w:rStyle w:val="Strong"/>
          <w:color w:val="0E101A"/>
          <w:sz w:val="32"/>
          <w:szCs w:val="32"/>
          <w:u w:val="single"/>
        </w:rPr>
        <w:t>/B</w:t>
      </w:r>
      <w:r w:rsidR="00C642E1">
        <w:rPr>
          <w:rStyle w:val="Strong"/>
          <w:color w:val="0E101A"/>
          <w:sz w:val="32"/>
          <w:szCs w:val="32"/>
          <w:u w:val="single"/>
        </w:rPr>
        <w:t>IBLIOGRAPHY:</w:t>
      </w:r>
    </w:p>
    <w:p w14:paraId="68F6BB52" w14:textId="77777777" w:rsidR="005B4203" w:rsidRPr="008D7FF5" w:rsidRDefault="005B4203" w:rsidP="00910922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</w:p>
    <w:p w14:paraId="0FB909EB" w14:textId="748B9BA1" w:rsidR="00910922" w:rsidRPr="008D7FF5" w:rsidRDefault="00910922" w:rsidP="00C642E1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  <w:r w:rsidRPr="008D7FF5">
        <w:rPr>
          <w:color w:val="0E101A"/>
          <w:sz w:val="28"/>
          <w:szCs w:val="28"/>
        </w:rPr>
        <w:t>[1] </w:t>
      </w:r>
      <w:hyperlink r:id="rId5" w:tgtFrame="_blank" w:history="1">
        <w:r w:rsidRPr="008D7FF5">
          <w:rPr>
            <w:rStyle w:val="Hyperlink"/>
            <w:color w:val="4A6EE0"/>
            <w:sz w:val="28"/>
            <w:szCs w:val="28"/>
          </w:rPr>
          <w:t>M</w:t>
        </w:r>
        <w:r w:rsidR="00A530E5" w:rsidRPr="008D7FF5">
          <w:rPr>
            <w:rStyle w:val="Hyperlink"/>
            <w:color w:val="4A6EE0"/>
            <w:sz w:val="28"/>
            <w:szCs w:val="28"/>
          </w:rPr>
          <w:t>d</w:t>
        </w:r>
        <w:r w:rsidRPr="008D7FF5">
          <w:rPr>
            <w:rStyle w:val="Hyperlink"/>
            <w:color w:val="4A6EE0"/>
            <w:sz w:val="28"/>
            <w:szCs w:val="28"/>
          </w:rPr>
          <w:t xml:space="preserve"> Shah Jalal Jamil</w:t>
        </w:r>
      </w:hyperlink>
      <w:r w:rsidRPr="008D7FF5">
        <w:rPr>
          <w:color w:val="0E101A"/>
          <w:sz w:val="28"/>
          <w:szCs w:val="28"/>
        </w:rPr>
        <w:t>;</w:t>
      </w:r>
      <w:hyperlink r:id="rId6" w:tgtFrame="_blank" w:history="1">
        <w:r w:rsidRPr="008D7FF5">
          <w:rPr>
            <w:rStyle w:val="Hyperlink"/>
            <w:color w:val="4A6EE0"/>
            <w:sz w:val="28"/>
            <w:szCs w:val="28"/>
          </w:rPr>
          <w:t> Afra Anika</w:t>
        </w:r>
      </w:hyperlink>
      <w:r w:rsidRPr="008D7FF5">
        <w:rPr>
          <w:color w:val="0E101A"/>
          <w:sz w:val="28"/>
          <w:szCs w:val="28"/>
        </w:rPr>
        <w:t>;</w:t>
      </w:r>
      <w:hyperlink r:id="rId7" w:tgtFrame="_blank" w:history="1">
        <w:r w:rsidRPr="008D7FF5">
          <w:rPr>
            <w:rStyle w:val="Hyperlink"/>
            <w:color w:val="4A6EE0"/>
            <w:sz w:val="28"/>
            <w:szCs w:val="28"/>
          </w:rPr>
          <w:t> Md. Saddam Hossain Mukta</w:t>
        </w:r>
      </w:hyperlink>
      <w:r w:rsidRPr="008D7FF5">
        <w:rPr>
          <w:color w:val="0E101A"/>
          <w:sz w:val="28"/>
          <w:szCs w:val="28"/>
        </w:rPr>
        <w:t>;</w:t>
      </w:r>
      <w:hyperlink r:id="rId8" w:tgtFrame="_blank" w:history="1">
        <w:r w:rsidRPr="008D7FF5">
          <w:rPr>
            <w:rStyle w:val="Hyperlink"/>
            <w:color w:val="4A6EE0"/>
            <w:sz w:val="28"/>
            <w:szCs w:val="28"/>
          </w:rPr>
          <w:t> Mohammad Nurul Huda</w:t>
        </w:r>
      </w:hyperlink>
      <w:r w:rsidRPr="008D7FF5">
        <w:rPr>
          <w:color w:val="0E101A"/>
          <w:sz w:val="28"/>
          <w:szCs w:val="28"/>
        </w:rPr>
        <w:t>, "Ensemble of Classifiers Based Soil Evaluation for Crop Cultivation”, 2022 IEEE Region 10 Symposium.</w:t>
      </w:r>
    </w:p>
    <w:p w14:paraId="46A7CBFF" w14:textId="77777777" w:rsidR="005B4203" w:rsidRPr="008D7FF5" w:rsidRDefault="005B4203" w:rsidP="00C642E1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</w:p>
    <w:p w14:paraId="48BE2847" w14:textId="58D24E8C" w:rsidR="00910922" w:rsidRPr="008D7FF5" w:rsidRDefault="00910922" w:rsidP="00C642E1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  <w:r w:rsidRPr="008D7FF5">
        <w:rPr>
          <w:color w:val="0E101A"/>
          <w:sz w:val="28"/>
          <w:szCs w:val="28"/>
        </w:rPr>
        <w:t>[2]</w:t>
      </w:r>
      <w:r w:rsidR="005C5467">
        <w:rPr>
          <w:color w:val="0E101A"/>
          <w:sz w:val="28"/>
          <w:szCs w:val="28"/>
        </w:rPr>
        <w:t xml:space="preserve"> </w:t>
      </w:r>
      <w:proofErr w:type="spellStart"/>
      <w:r w:rsidRPr="008D7FF5">
        <w:rPr>
          <w:color w:val="0E101A"/>
          <w:sz w:val="28"/>
          <w:szCs w:val="28"/>
        </w:rPr>
        <w:t>Sabbir</w:t>
      </w:r>
      <w:proofErr w:type="spellEnd"/>
      <w:r w:rsidRPr="008D7FF5">
        <w:rPr>
          <w:color w:val="0E101A"/>
          <w:sz w:val="28"/>
          <w:szCs w:val="28"/>
        </w:rPr>
        <w:t xml:space="preserve"> Ahmed; </w:t>
      </w:r>
      <w:proofErr w:type="spellStart"/>
      <w:r w:rsidRPr="008D7FF5">
        <w:rPr>
          <w:color w:val="0E101A"/>
          <w:sz w:val="28"/>
          <w:szCs w:val="28"/>
        </w:rPr>
        <w:t>Shamima</w:t>
      </w:r>
      <w:proofErr w:type="spellEnd"/>
      <w:r w:rsidRPr="008D7FF5">
        <w:rPr>
          <w:color w:val="0E101A"/>
          <w:sz w:val="28"/>
          <w:szCs w:val="28"/>
        </w:rPr>
        <w:t xml:space="preserve"> Yesmin; Lata Rani </w:t>
      </w:r>
      <w:proofErr w:type="spellStart"/>
      <w:r w:rsidRPr="008D7FF5">
        <w:rPr>
          <w:color w:val="0E101A"/>
          <w:sz w:val="28"/>
          <w:szCs w:val="28"/>
        </w:rPr>
        <w:t>Saha</w:t>
      </w:r>
      <w:proofErr w:type="spellEnd"/>
      <w:r w:rsidRPr="008D7FF5">
        <w:rPr>
          <w:color w:val="0E101A"/>
          <w:sz w:val="28"/>
          <w:szCs w:val="28"/>
        </w:rPr>
        <w:t xml:space="preserve">; A. K. M. Sadat; </w:t>
      </w:r>
      <w:proofErr w:type="spellStart"/>
      <w:r w:rsidRPr="008D7FF5">
        <w:rPr>
          <w:color w:val="0E101A"/>
          <w:sz w:val="28"/>
          <w:szCs w:val="28"/>
        </w:rPr>
        <w:t>Mozammel</w:t>
      </w:r>
      <w:proofErr w:type="spellEnd"/>
      <w:r w:rsidRPr="008D7FF5">
        <w:rPr>
          <w:color w:val="0E101A"/>
          <w:sz w:val="28"/>
          <w:szCs w:val="28"/>
        </w:rPr>
        <w:t xml:space="preserve"> H A Khan</w:t>
      </w:r>
      <w:r w:rsidR="00FD368B">
        <w:rPr>
          <w:color w:val="0E101A"/>
          <w:sz w:val="28"/>
          <w:szCs w:val="28"/>
        </w:rPr>
        <w:t xml:space="preserve"> </w:t>
      </w:r>
      <w:r w:rsidRPr="008D7FF5">
        <w:rPr>
          <w:color w:val="0E101A"/>
          <w:sz w:val="28"/>
          <w:szCs w:val="28"/>
        </w:rPr>
        <w:t>“Major Cropping Pattern Prediction in Bangladesh from Land, Soil and Climate Data Using Machine Learning Techniques”, 2022, 25th International Conference on Computer and Information Technology (ICCIT).</w:t>
      </w:r>
    </w:p>
    <w:p w14:paraId="5E228A17" w14:textId="77777777" w:rsidR="005B4203" w:rsidRPr="008D7FF5" w:rsidRDefault="005B4203" w:rsidP="00C642E1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</w:p>
    <w:p w14:paraId="17EA8346" w14:textId="480C5B78" w:rsidR="005B4203" w:rsidRPr="008D7FF5" w:rsidRDefault="005B4203" w:rsidP="00C642E1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  <w:r w:rsidRPr="008D7FF5">
        <w:rPr>
          <w:color w:val="0E101A"/>
          <w:sz w:val="28"/>
          <w:szCs w:val="28"/>
        </w:rPr>
        <w:t>[3] </w:t>
      </w:r>
      <w:hyperlink r:id="rId9" w:tgtFrame="_blank" w:history="1">
        <w:r w:rsidRPr="008D7FF5">
          <w:rPr>
            <w:rStyle w:val="Hyperlink"/>
            <w:color w:val="4A6EE0"/>
            <w:sz w:val="28"/>
            <w:szCs w:val="28"/>
          </w:rPr>
          <w:t xml:space="preserve">Swati </w:t>
        </w:r>
        <w:proofErr w:type="spellStart"/>
        <w:r w:rsidRPr="008D7FF5">
          <w:rPr>
            <w:rStyle w:val="Hyperlink"/>
            <w:color w:val="4A6EE0"/>
            <w:sz w:val="28"/>
            <w:szCs w:val="28"/>
          </w:rPr>
          <w:t>Vashisht</w:t>
        </w:r>
        <w:proofErr w:type="spellEnd"/>
      </w:hyperlink>
      <w:r w:rsidRPr="008D7FF5">
        <w:rPr>
          <w:color w:val="0E101A"/>
          <w:sz w:val="28"/>
          <w:szCs w:val="28"/>
        </w:rPr>
        <w:t>;</w:t>
      </w:r>
      <w:r w:rsidR="00FF23E1">
        <w:rPr>
          <w:color w:val="0E101A"/>
          <w:sz w:val="28"/>
          <w:szCs w:val="28"/>
        </w:rPr>
        <w:t xml:space="preserve"> </w:t>
      </w:r>
      <w:hyperlink r:id="rId10" w:tgtFrame="_blank" w:history="1">
        <w:r w:rsidRPr="008D7FF5">
          <w:rPr>
            <w:rStyle w:val="Hyperlink"/>
            <w:color w:val="4A6EE0"/>
            <w:sz w:val="28"/>
            <w:szCs w:val="28"/>
          </w:rPr>
          <w:t>Praveen Kumar</w:t>
        </w:r>
      </w:hyperlink>
      <w:r w:rsidRPr="008D7FF5">
        <w:rPr>
          <w:color w:val="0E101A"/>
          <w:sz w:val="28"/>
          <w:szCs w:val="28"/>
        </w:rPr>
        <w:t>;</w:t>
      </w:r>
      <w:r w:rsidR="000A085F">
        <w:rPr>
          <w:color w:val="0E101A"/>
          <w:sz w:val="28"/>
          <w:szCs w:val="28"/>
        </w:rPr>
        <w:t xml:space="preserve"> </w:t>
      </w:r>
      <w:hyperlink r:id="rId11" w:tgtFrame="_blank" w:history="1">
        <w:proofErr w:type="spellStart"/>
        <w:r w:rsidRPr="008D7FF5">
          <w:rPr>
            <w:rStyle w:val="Hyperlink"/>
            <w:color w:val="4A6EE0"/>
            <w:sz w:val="28"/>
            <w:szCs w:val="28"/>
          </w:rPr>
          <w:t>Munesh</w:t>
        </w:r>
        <w:proofErr w:type="spellEnd"/>
        <w:r w:rsidRPr="008D7FF5">
          <w:rPr>
            <w:rStyle w:val="Hyperlink"/>
            <w:color w:val="4A6EE0"/>
            <w:sz w:val="28"/>
            <w:szCs w:val="28"/>
          </w:rPr>
          <w:t xml:space="preserve"> Chandra Trivedi</w:t>
        </w:r>
      </w:hyperlink>
      <w:r w:rsidR="00F1277F">
        <w:rPr>
          <w:color w:val="0E101A"/>
          <w:sz w:val="28"/>
          <w:szCs w:val="28"/>
        </w:rPr>
        <w:t xml:space="preserve"> </w:t>
      </w:r>
      <w:r w:rsidRPr="008D7FF5">
        <w:rPr>
          <w:color w:val="0E101A"/>
          <w:sz w:val="28"/>
          <w:szCs w:val="28"/>
        </w:rPr>
        <w:t>“ </w:t>
      </w:r>
      <w:hyperlink r:id="rId12" w:tgtFrame="_blank" w:history="1">
        <w:r w:rsidRPr="008D7FF5">
          <w:rPr>
            <w:rStyle w:val="Hyperlink"/>
            <w:color w:val="4A6EE0"/>
            <w:sz w:val="28"/>
            <w:szCs w:val="28"/>
          </w:rPr>
          <w:t>Improvised Extreme Learning Machine for Crop Yield Prediction</w:t>
        </w:r>
      </w:hyperlink>
      <w:r w:rsidRPr="008D7FF5">
        <w:rPr>
          <w:color w:val="0E101A"/>
          <w:sz w:val="28"/>
          <w:szCs w:val="28"/>
        </w:rPr>
        <w:t>”</w:t>
      </w:r>
      <w:r w:rsidR="00F1277F">
        <w:rPr>
          <w:color w:val="0E101A"/>
          <w:sz w:val="28"/>
          <w:szCs w:val="28"/>
        </w:rPr>
        <w:t xml:space="preserve"> </w:t>
      </w:r>
      <w:hyperlink r:id="rId13" w:tgtFrame="_blank" w:history="1">
        <w:r w:rsidRPr="008D7FF5">
          <w:rPr>
            <w:rStyle w:val="Hyperlink"/>
            <w:color w:val="4A6EE0"/>
            <w:sz w:val="28"/>
            <w:szCs w:val="28"/>
          </w:rPr>
          <w:t>2022- 3rd International Conference on Intelligent Engineering and Management (ICIEM)</w:t>
        </w:r>
      </w:hyperlink>
      <w:r w:rsidRPr="008D7FF5">
        <w:rPr>
          <w:color w:val="0E101A"/>
          <w:sz w:val="28"/>
          <w:szCs w:val="28"/>
        </w:rPr>
        <w:t>.</w:t>
      </w:r>
    </w:p>
    <w:p w14:paraId="1ABAD3F9" w14:textId="77777777" w:rsidR="005B4203" w:rsidRPr="008D7FF5" w:rsidRDefault="005B4203" w:rsidP="00C642E1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</w:p>
    <w:p w14:paraId="5E9D4CB3" w14:textId="77777777" w:rsidR="005C2441" w:rsidRDefault="005B4203" w:rsidP="00930DD1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  <w:r w:rsidRPr="008D7FF5">
        <w:rPr>
          <w:color w:val="0E101A"/>
          <w:sz w:val="28"/>
          <w:szCs w:val="28"/>
        </w:rPr>
        <w:t>[4] M. S. J. Jamil, A. K. M. M. Islam, B. Ahamed, and M. N. Huda, "</w:t>
      </w:r>
      <w:proofErr w:type="spellStart"/>
      <w:r w:rsidRPr="008D7FF5">
        <w:rPr>
          <w:color w:val="0E101A"/>
          <w:sz w:val="28"/>
          <w:szCs w:val="28"/>
        </w:rPr>
        <w:t>Iprocad</w:t>
      </w:r>
      <w:proofErr w:type="spellEnd"/>
      <w:r w:rsidRPr="008D7FF5">
        <w:rPr>
          <w:color w:val="0E101A"/>
          <w:sz w:val="28"/>
          <w:szCs w:val="28"/>
        </w:rPr>
        <w:t>: Intelligent prognosis of coronary artery disease excluding angiogram in a patient with stable angina", </w:t>
      </w:r>
      <w:r w:rsidRPr="008D7FF5">
        <w:rPr>
          <w:rStyle w:val="Emphasis"/>
          <w:color w:val="0E101A"/>
          <w:sz w:val="28"/>
          <w:szCs w:val="28"/>
        </w:rPr>
        <w:t>International Journal of Innovative Technology and Exploring Engineering</w:t>
      </w:r>
      <w:r w:rsidRPr="008D7FF5">
        <w:rPr>
          <w:color w:val="0E101A"/>
          <w:sz w:val="28"/>
          <w:szCs w:val="28"/>
        </w:rPr>
        <w:t>, vol. 9, no. 5, pp. 2032-2040, 2020.</w:t>
      </w:r>
    </w:p>
    <w:p w14:paraId="7F59A92A" w14:textId="77777777" w:rsidR="005C2441" w:rsidRDefault="005C2441" w:rsidP="00930DD1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</w:p>
    <w:p w14:paraId="51982F8C" w14:textId="539467A9" w:rsidR="003668E4" w:rsidRPr="003668E4" w:rsidRDefault="003668E4" w:rsidP="00930DD1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  <w:r w:rsidRPr="003668E4">
        <w:rPr>
          <w:color w:val="0E101A"/>
          <w:sz w:val="28"/>
          <w:szCs w:val="28"/>
        </w:rPr>
        <w:t xml:space="preserve">[5] Agriculture Extension Office (2010): </w:t>
      </w:r>
      <w:proofErr w:type="spellStart"/>
      <w:r w:rsidRPr="003668E4">
        <w:rPr>
          <w:color w:val="0E101A"/>
          <w:sz w:val="28"/>
          <w:szCs w:val="28"/>
        </w:rPr>
        <w:t>Kalapara</w:t>
      </w:r>
      <w:proofErr w:type="spellEnd"/>
      <w:r w:rsidRPr="003668E4">
        <w:rPr>
          <w:color w:val="0E101A"/>
          <w:sz w:val="28"/>
          <w:szCs w:val="28"/>
        </w:rPr>
        <w:t xml:space="preserve">, Patuakhali, Bangladesh. Ahmed, M. &amp; </w:t>
      </w:r>
      <w:proofErr w:type="spellStart"/>
      <w:r w:rsidRPr="003668E4">
        <w:rPr>
          <w:color w:val="0E101A"/>
          <w:sz w:val="28"/>
          <w:szCs w:val="28"/>
        </w:rPr>
        <w:t>Suphachalasai</w:t>
      </w:r>
      <w:proofErr w:type="spellEnd"/>
      <w:r w:rsidRPr="003668E4">
        <w:rPr>
          <w:color w:val="0E101A"/>
          <w:sz w:val="28"/>
          <w:szCs w:val="28"/>
        </w:rPr>
        <w:t>, S. (2009): "Assessing the Costs of Climate Change and Adaptation in South Asia."</w:t>
      </w:r>
    </w:p>
    <w:p w14:paraId="7A8F1360" w14:textId="77777777" w:rsidR="003668E4" w:rsidRPr="003668E4" w:rsidRDefault="003668E4" w:rsidP="00C642E1">
      <w:pPr>
        <w:pStyle w:val="NormalWeb"/>
        <w:jc w:val="both"/>
        <w:rPr>
          <w:color w:val="0E101A"/>
          <w:sz w:val="28"/>
          <w:szCs w:val="28"/>
        </w:rPr>
      </w:pPr>
      <w:r w:rsidRPr="003668E4">
        <w:rPr>
          <w:color w:val="0E101A"/>
          <w:sz w:val="28"/>
          <w:szCs w:val="28"/>
        </w:rPr>
        <w:t>[6] M. Yang, D. Xu, S. Chen, H. Li, and Z. Shi, "Evaluation of machine learning approaches to predict soil organic matter and pH using vis-NIR spectra," Sensors, vol. 19, no. 2, pp. 263, 2019.</w:t>
      </w:r>
    </w:p>
    <w:p w14:paraId="2667DC06" w14:textId="77777777" w:rsidR="005C2441" w:rsidRDefault="003668E4" w:rsidP="00C642E1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  <w:r w:rsidRPr="003668E4">
        <w:rPr>
          <w:color w:val="0E101A"/>
          <w:sz w:val="28"/>
          <w:szCs w:val="28"/>
        </w:rPr>
        <w:t xml:space="preserve">[7] </w:t>
      </w:r>
      <w:proofErr w:type="spellStart"/>
      <w:r w:rsidRPr="003668E4">
        <w:rPr>
          <w:color w:val="0E101A"/>
          <w:sz w:val="28"/>
          <w:szCs w:val="28"/>
        </w:rPr>
        <w:t>Agrawala</w:t>
      </w:r>
      <w:proofErr w:type="spellEnd"/>
      <w:r w:rsidRPr="003668E4">
        <w:rPr>
          <w:color w:val="0E101A"/>
          <w:sz w:val="28"/>
          <w:szCs w:val="28"/>
        </w:rPr>
        <w:t xml:space="preserve">, S., Ota, T., Ahmed, A.U., Smith, J., van Aalst, M. (2003): "Development and climate change in Bangladesh: focus on coastal flooding and the Sundarbans," OECD, Paris. Agriculture Extension Office (2010): </w:t>
      </w:r>
      <w:proofErr w:type="spellStart"/>
      <w:r w:rsidRPr="003668E4">
        <w:rPr>
          <w:color w:val="0E101A"/>
          <w:sz w:val="28"/>
          <w:szCs w:val="28"/>
        </w:rPr>
        <w:t>Kalapara</w:t>
      </w:r>
      <w:proofErr w:type="spellEnd"/>
      <w:r w:rsidRPr="003668E4">
        <w:rPr>
          <w:color w:val="0E101A"/>
          <w:sz w:val="28"/>
          <w:szCs w:val="28"/>
        </w:rPr>
        <w:t>, Patuakhali, Bangladesh.</w:t>
      </w:r>
    </w:p>
    <w:p w14:paraId="25B95A96" w14:textId="77777777" w:rsidR="00D34A7D" w:rsidRDefault="00D34A7D" w:rsidP="00C642E1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</w:p>
    <w:p w14:paraId="719D2505" w14:textId="6367F67C" w:rsidR="005B4203" w:rsidRPr="008D7FF5" w:rsidRDefault="005B4203" w:rsidP="00C642E1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  <w:r w:rsidRPr="008D7FF5">
        <w:rPr>
          <w:color w:val="0E101A"/>
          <w:sz w:val="28"/>
          <w:szCs w:val="28"/>
        </w:rPr>
        <w:t xml:space="preserve">[8] Ahmed, M. &amp; </w:t>
      </w:r>
      <w:proofErr w:type="spellStart"/>
      <w:r w:rsidRPr="008D7FF5">
        <w:rPr>
          <w:color w:val="0E101A"/>
          <w:sz w:val="28"/>
          <w:szCs w:val="28"/>
        </w:rPr>
        <w:t>Suphachalasai</w:t>
      </w:r>
      <w:proofErr w:type="spellEnd"/>
      <w:r w:rsidRPr="008D7FF5">
        <w:rPr>
          <w:color w:val="0E101A"/>
          <w:sz w:val="28"/>
          <w:szCs w:val="28"/>
        </w:rPr>
        <w:t>, S, (2009): "Assessing the Costs of Climate Change and Adaptation in South Asia". </w:t>
      </w:r>
    </w:p>
    <w:p w14:paraId="44DB29E1" w14:textId="77777777" w:rsidR="008750D9" w:rsidRPr="008D7FF5" w:rsidRDefault="008750D9" w:rsidP="00C642E1">
      <w:pPr>
        <w:jc w:val="both"/>
        <w:rPr>
          <w:sz w:val="28"/>
          <w:szCs w:val="28"/>
        </w:rPr>
      </w:pPr>
    </w:p>
    <w:sectPr w:rsidR="008750D9" w:rsidRPr="008D7FF5" w:rsidSect="00B148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C0CA6"/>
    <w:multiLevelType w:val="hybridMultilevel"/>
    <w:tmpl w:val="BB3C5D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498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C8"/>
    <w:rsid w:val="00007E73"/>
    <w:rsid w:val="000274EB"/>
    <w:rsid w:val="000601BE"/>
    <w:rsid w:val="000638DA"/>
    <w:rsid w:val="00074065"/>
    <w:rsid w:val="00085255"/>
    <w:rsid w:val="000A085F"/>
    <w:rsid w:val="000E6F4F"/>
    <w:rsid w:val="0012521E"/>
    <w:rsid w:val="001419BC"/>
    <w:rsid w:val="00145E41"/>
    <w:rsid w:val="001D06C3"/>
    <w:rsid w:val="001D2782"/>
    <w:rsid w:val="001F129D"/>
    <w:rsid w:val="00221EF8"/>
    <w:rsid w:val="002311C8"/>
    <w:rsid w:val="00275BFE"/>
    <w:rsid w:val="00277103"/>
    <w:rsid w:val="002A2D22"/>
    <w:rsid w:val="002E503A"/>
    <w:rsid w:val="002F071D"/>
    <w:rsid w:val="003146EB"/>
    <w:rsid w:val="00316187"/>
    <w:rsid w:val="0035044A"/>
    <w:rsid w:val="00366849"/>
    <w:rsid w:val="003668E4"/>
    <w:rsid w:val="00382859"/>
    <w:rsid w:val="003A317D"/>
    <w:rsid w:val="003D3FB7"/>
    <w:rsid w:val="003F0A81"/>
    <w:rsid w:val="00421AE6"/>
    <w:rsid w:val="004423C4"/>
    <w:rsid w:val="004564B4"/>
    <w:rsid w:val="00472526"/>
    <w:rsid w:val="004867FB"/>
    <w:rsid w:val="004B2B3A"/>
    <w:rsid w:val="00506F15"/>
    <w:rsid w:val="00523197"/>
    <w:rsid w:val="00527E53"/>
    <w:rsid w:val="00560D3D"/>
    <w:rsid w:val="00564053"/>
    <w:rsid w:val="005664A9"/>
    <w:rsid w:val="005B4203"/>
    <w:rsid w:val="005C2441"/>
    <w:rsid w:val="005C5467"/>
    <w:rsid w:val="005D0069"/>
    <w:rsid w:val="006066F8"/>
    <w:rsid w:val="00621ADB"/>
    <w:rsid w:val="0062655B"/>
    <w:rsid w:val="006371E1"/>
    <w:rsid w:val="0066137B"/>
    <w:rsid w:val="00681C55"/>
    <w:rsid w:val="0069758A"/>
    <w:rsid w:val="006B6C82"/>
    <w:rsid w:val="006B75E2"/>
    <w:rsid w:val="006C1C3B"/>
    <w:rsid w:val="006D4BC8"/>
    <w:rsid w:val="006F5FDC"/>
    <w:rsid w:val="00710740"/>
    <w:rsid w:val="0072291A"/>
    <w:rsid w:val="00750594"/>
    <w:rsid w:val="00760911"/>
    <w:rsid w:val="007617C1"/>
    <w:rsid w:val="007710D0"/>
    <w:rsid w:val="00781F2D"/>
    <w:rsid w:val="007E7724"/>
    <w:rsid w:val="007F0E64"/>
    <w:rsid w:val="008750D9"/>
    <w:rsid w:val="008A10CD"/>
    <w:rsid w:val="008D7FF5"/>
    <w:rsid w:val="00902FD2"/>
    <w:rsid w:val="00910922"/>
    <w:rsid w:val="00930DD1"/>
    <w:rsid w:val="009B6B0E"/>
    <w:rsid w:val="009C10A9"/>
    <w:rsid w:val="009C3AD2"/>
    <w:rsid w:val="009C47EE"/>
    <w:rsid w:val="009E68AA"/>
    <w:rsid w:val="009F7629"/>
    <w:rsid w:val="00A22E98"/>
    <w:rsid w:val="00A530E5"/>
    <w:rsid w:val="00AA4527"/>
    <w:rsid w:val="00AC217A"/>
    <w:rsid w:val="00AE7C36"/>
    <w:rsid w:val="00AF5580"/>
    <w:rsid w:val="00AF5899"/>
    <w:rsid w:val="00B07E1C"/>
    <w:rsid w:val="00B14859"/>
    <w:rsid w:val="00B77296"/>
    <w:rsid w:val="00BB161F"/>
    <w:rsid w:val="00C642E1"/>
    <w:rsid w:val="00C64ACF"/>
    <w:rsid w:val="00C733C6"/>
    <w:rsid w:val="00CD2F97"/>
    <w:rsid w:val="00D1721C"/>
    <w:rsid w:val="00D34A7D"/>
    <w:rsid w:val="00D85CFA"/>
    <w:rsid w:val="00DB4A72"/>
    <w:rsid w:val="00DB4CDC"/>
    <w:rsid w:val="00E441F8"/>
    <w:rsid w:val="00E57A71"/>
    <w:rsid w:val="00EA5B33"/>
    <w:rsid w:val="00F010DC"/>
    <w:rsid w:val="00F0636E"/>
    <w:rsid w:val="00F1277F"/>
    <w:rsid w:val="00F358C0"/>
    <w:rsid w:val="00F3671C"/>
    <w:rsid w:val="00F36993"/>
    <w:rsid w:val="00F45A0D"/>
    <w:rsid w:val="00F5321F"/>
    <w:rsid w:val="00F64A0D"/>
    <w:rsid w:val="00FA0D39"/>
    <w:rsid w:val="00FB3CD4"/>
    <w:rsid w:val="00FD368B"/>
    <w:rsid w:val="00FF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7D1B"/>
  <w15:chartTrackingRefBased/>
  <w15:docId w15:val="{32ADC899-4ADA-4738-B024-8A243A3B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BC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D4BC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6D4BC8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paragraph" w:styleId="NoSpacing">
    <w:name w:val="No Spacing"/>
    <w:uiPriority w:val="1"/>
    <w:qFormat/>
    <w:rsid w:val="006D4BC8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customStyle="1" w:styleId="a">
    <w:name w:val="_"/>
    <w:rsid w:val="006D4BC8"/>
  </w:style>
  <w:style w:type="character" w:customStyle="1" w:styleId="ff7">
    <w:name w:val="ff7"/>
    <w:rsid w:val="006D4BC8"/>
  </w:style>
  <w:style w:type="character" w:customStyle="1" w:styleId="ws1">
    <w:name w:val="ws1"/>
    <w:rsid w:val="006D4BC8"/>
  </w:style>
  <w:style w:type="character" w:customStyle="1" w:styleId="text-base-md-lh">
    <w:name w:val="text-base-md-lh"/>
    <w:basedOn w:val="DefaultParagraphFont"/>
    <w:rsid w:val="006D4BC8"/>
  </w:style>
  <w:style w:type="character" w:styleId="Hyperlink">
    <w:name w:val="Hyperlink"/>
    <w:basedOn w:val="DefaultParagraphFont"/>
    <w:uiPriority w:val="99"/>
    <w:unhideWhenUsed/>
    <w:rsid w:val="006D4BC8"/>
    <w:rPr>
      <w:color w:val="0000FF"/>
      <w:u w:val="single"/>
    </w:rPr>
  </w:style>
  <w:style w:type="character" w:customStyle="1" w:styleId="separator">
    <w:name w:val="separator"/>
    <w:basedOn w:val="DefaultParagraphFont"/>
    <w:rsid w:val="006D4BC8"/>
  </w:style>
  <w:style w:type="character" w:styleId="Emphasis">
    <w:name w:val="Emphasis"/>
    <w:basedOn w:val="DefaultParagraphFont"/>
    <w:uiPriority w:val="20"/>
    <w:qFormat/>
    <w:rsid w:val="006D4BC8"/>
    <w:rPr>
      <w:i/>
      <w:iCs/>
    </w:rPr>
  </w:style>
  <w:style w:type="table" w:styleId="TableGrid">
    <w:name w:val="Table Grid"/>
    <w:basedOn w:val="TableNormal"/>
    <w:uiPriority w:val="39"/>
    <w:rsid w:val="00007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7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1EF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21E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408268500" TargetMode="External"/><Relationship Id="rId13" Type="http://schemas.openxmlformats.org/officeDocument/2006/relationships/hyperlink" Target="https://ieeexplore.ieee.org/xpl/conhome/9853009/procee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uthor/38490005500" TargetMode="External"/><Relationship Id="rId12" Type="http://schemas.openxmlformats.org/officeDocument/2006/relationships/hyperlink" Target="https://ieeexplore.ieee.org/document/985305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uthor/37086240840" TargetMode="External"/><Relationship Id="rId11" Type="http://schemas.openxmlformats.org/officeDocument/2006/relationships/hyperlink" Target="https://ieeexplore.ieee.org/author/37061253800" TargetMode="External"/><Relationship Id="rId5" Type="http://schemas.openxmlformats.org/officeDocument/2006/relationships/hyperlink" Target="https://ieeexplore.ieee.org/author/3708951027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eeexplore.ieee.org/author/370853480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uthor/3708558772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Priya Akunuri</dc:creator>
  <cp:keywords/>
  <dc:description/>
  <cp:lastModifiedBy>Pravalika Medasani</cp:lastModifiedBy>
  <cp:revision>113</cp:revision>
  <dcterms:created xsi:type="dcterms:W3CDTF">2023-06-04T22:37:00Z</dcterms:created>
  <dcterms:modified xsi:type="dcterms:W3CDTF">2023-06-05T03:27:00Z</dcterms:modified>
</cp:coreProperties>
</file>