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7BF2" w:rsidRDefault="00BF7BF2" w:rsidP="00BF7BF2">
      <w:pPr>
        <w:shd w:val="clear" w:color="auto" w:fill="FFFFFF"/>
        <w:spacing w:before="100" w:beforeAutospacing="1" w:after="240" w:line="240" w:lineRule="auto"/>
        <w:jc w:val="center"/>
        <w:outlineLvl w:val="0"/>
        <w:rPr>
          <w:rFonts w:ascii="Segoe UI" w:eastAsia="Times New Roman" w:hAnsi="Segoe UI" w:cs="Segoe UI"/>
          <w:b/>
          <w:bCs/>
          <w:color w:val="1F2328"/>
          <w:kern w:val="36"/>
          <w:sz w:val="48"/>
          <w:szCs w:val="48"/>
          <w:lang w:eastAsia="en-IN"/>
          <w14:ligatures w14:val="none"/>
        </w:rPr>
      </w:pPr>
      <w:r w:rsidRPr="00BF7BF2">
        <w:rPr>
          <w:rFonts w:ascii="Segoe UI" w:eastAsia="Times New Roman" w:hAnsi="Segoe UI" w:cs="Segoe UI"/>
          <w:b/>
          <w:bCs/>
          <w:color w:val="1F2328"/>
          <w:kern w:val="36"/>
          <w:sz w:val="32"/>
          <w:szCs w:val="48"/>
          <w:lang w:eastAsia="en-IN"/>
          <w14:ligatures w14:val="none"/>
        </w:rPr>
        <w:t xml:space="preserve">LLM-Based Intelligent Customer Support </w:t>
      </w:r>
      <w:proofErr w:type="spellStart"/>
      <w:r w:rsidRPr="00BF7BF2">
        <w:rPr>
          <w:rFonts w:ascii="Segoe UI" w:eastAsia="Times New Roman" w:hAnsi="Segoe UI" w:cs="Segoe UI"/>
          <w:b/>
          <w:bCs/>
          <w:color w:val="1F2328"/>
          <w:kern w:val="36"/>
          <w:sz w:val="32"/>
          <w:szCs w:val="48"/>
          <w:lang w:eastAsia="en-IN"/>
          <w14:ligatures w14:val="none"/>
        </w:rPr>
        <w:t>Chatbot</w:t>
      </w:r>
      <w:proofErr w:type="spellEnd"/>
      <w:r w:rsidRPr="00BF7BF2">
        <w:rPr>
          <w:rFonts w:ascii="Segoe UI" w:eastAsia="Times New Roman" w:hAnsi="Segoe UI" w:cs="Segoe UI"/>
          <w:b/>
          <w:bCs/>
          <w:color w:val="1F2328"/>
          <w:kern w:val="36"/>
          <w:sz w:val="32"/>
          <w:szCs w:val="48"/>
          <w:lang w:eastAsia="en-IN"/>
          <w14:ligatures w14:val="none"/>
        </w:rPr>
        <w:t xml:space="preserve"> with Knowledge Retrieval</w:t>
      </w:r>
    </w:p>
    <w:p w:rsidR="00BF7BF2" w:rsidRDefault="00BF7BF2" w:rsidP="00BF7BF2">
      <w:pPr>
        <w:shd w:val="clear" w:color="auto" w:fill="FFFFFF"/>
        <w:spacing w:before="100" w:beforeAutospacing="1" w:after="240" w:line="240" w:lineRule="auto"/>
        <w:jc w:val="center"/>
        <w:outlineLvl w:val="0"/>
        <w:rPr>
          <w:b/>
          <w:sz w:val="34"/>
        </w:rPr>
      </w:pPr>
      <w:r w:rsidRPr="00BF7BF2">
        <w:rPr>
          <w:b/>
          <w:sz w:val="34"/>
        </w:rPr>
        <w:t>Literature Survey</w:t>
      </w:r>
      <w:r>
        <w:rPr>
          <w:b/>
          <w:sz w:val="34"/>
        </w:rPr>
        <w:t>:</w:t>
      </w:r>
    </w:p>
    <w:p w:rsidR="00BF7BF2" w:rsidRPr="00BF7BF2" w:rsidRDefault="00BF7BF2" w:rsidP="00BF7BF2">
      <w:pPr>
        <w:pStyle w:val="Heading2"/>
        <w:rPr>
          <w:b/>
        </w:rPr>
      </w:pPr>
      <w:r w:rsidRPr="00BF7BF2">
        <w:rPr>
          <w:b/>
        </w:rPr>
        <w:t>1. Retrieval-Augmented Generation for Knowledge-Intensive NLP Tasks — Lewis et al. (2020)</w:t>
      </w:r>
    </w:p>
    <w:p w:rsidR="00BF7BF2" w:rsidRDefault="00BF7BF2" w:rsidP="00BF7BF2">
      <w:pPr>
        <w:pStyle w:val="Heading3"/>
      </w:pPr>
      <w:r>
        <w:t>1.1 What is the paper about?</w:t>
      </w:r>
    </w:p>
    <w:p w:rsidR="00BF7BF2" w:rsidRDefault="00BF7BF2" w:rsidP="00BF7BF2">
      <w:pPr>
        <w:pStyle w:val="NormalWeb"/>
      </w:pPr>
      <w:r>
        <w:t xml:space="preserve">The paper </w:t>
      </w:r>
      <w:r>
        <w:rPr>
          <w:rStyle w:val="Strong"/>
          <w:rFonts w:eastAsiaTheme="majorEastAsia"/>
        </w:rPr>
        <w:t>“Retrieval-Augmented Generation for Knowledge-Intensive NLP Tasks”</w:t>
      </w:r>
      <w:r>
        <w:t xml:space="preserve"> by Lewis et al. introduced the Retrieval-Augmented Generation (RAG) framework. RAG combines a neural retriever with a generative language model so that the model can retrieve relevant information from an external knowledge source before generating an answer. The work introduced two approaches, </w:t>
      </w:r>
      <w:r>
        <w:rPr>
          <w:rStyle w:val="Strong"/>
          <w:rFonts w:eastAsiaTheme="majorEastAsia"/>
        </w:rPr>
        <w:t>RAG-Sequence</w:t>
      </w:r>
      <w:r>
        <w:t xml:space="preserve"> and </w:t>
      </w:r>
      <w:r>
        <w:rPr>
          <w:rStyle w:val="Strong"/>
          <w:rFonts w:eastAsiaTheme="majorEastAsia"/>
        </w:rPr>
        <w:t>RAG-Token</w:t>
      </w:r>
      <w:r>
        <w:t>, and evaluated them on knowledge-intensive NLP tasks such as open-domain question answering. The key idea is that the model does not have to rely entirely on knowledge stored in its parameters; instead, it can retrieve information from an external document collection.</w:t>
      </w:r>
    </w:p>
    <w:p w:rsidR="00BF7BF2" w:rsidRDefault="00BF7BF2" w:rsidP="00BF7BF2">
      <w:pPr>
        <w:pStyle w:val="Heading3"/>
      </w:pPr>
      <w:r>
        <w:t>1.2 What is the model and its accuracy score?</w:t>
      </w:r>
    </w:p>
    <w:p w:rsidR="00BF7BF2" w:rsidRDefault="00BF7BF2" w:rsidP="00BF7BF2">
      <w:pPr>
        <w:pStyle w:val="NormalWeb"/>
      </w:pPr>
      <w:r>
        <w:t xml:space="preserve">The model combines a </w:t>
      </w:r>
      <w:r>
        <w:rPr>
          <w:rStyle w:val="Strong"/>
          <w:rFonts w:eastAsiaTheme="majorEastAsia"/>
        </w:rPr>
        <w:t>DPR-based dense retriever, a BART generator and a FAISS index</w:t>
      </w:r>
      <w:r>
        <w:t xml:space="preserve"> containing Wikipedia passages.</w:t>
      </w:r>
    </w:p>
    <w:p w:rsidR="00BF7BF2" w:rsidRDefault="00BF7BF2" w:rsidP="00BF7BF2">
      <w:pPr>
        <w:pStyle w:val="NormalWeb"/>
      </w:pPr>
      <w:r>
        <w:t xml:space="preserve">The paper reports Exact Match results for several QA datasets. RAG-Sequence achieved approximately </w:t>
      </w:r>
      <w:r>
        <w:rPr>
          <w:rStyle w:val="Strong"/>
          <w:rFonts w:eastAsiaTheme="majorEastAsia"/>
        </w:rPr>
        <w:t xml:space="preserve">44.5% on Natural Questions, 56.8% on </w:t>
      </w:r>
      <w:proofErr w:type="spellStart"/>
      <w:r>
        <w:rPr>
          <w:rStyle w:val="Strong"/>
          <w:rFonts w:eastAsiaTheme="majorEastAsia"/>
        </w:rPr>
        <w:t>TriviaQA</w:t>
      </w:r>
      <w:proofErr w:type="spellEnd"/>
      <w:r>
        <w:rPr>
          <w:rStyle w:val="Strong"/>
          <w:rFonts w:eastAsiaTheme="majorEastAsia"/>
        </w:rPr>
        <w:t xml:space="preserve">, 45.2% on </w:t>
      </w:r>
      <w:proofErr w:type="spellStart"/>
      <w:r>
        <w:rPr>
          <w:rStyle w:val="Strong"/>
          <w:rFonts w:eastAsiaTheme="majorEastAsia"/>
        </w:rPr>
        <w:t>WebQuestions</w:t>
      </w:r>
      <w:proofErr w:type="spellEnd"/>
      <w:r>
        <w:rPr>
          <w:rStyle w:val="Strong"/>
          <w:rFonts w:eastAsiaTheme="majorEastAsia"/>
        </w:rPr>
        <w:t xml:space="preserve"> and 52.2% on </w:t>
      </w:r>
      <w:proofErr w:type="spellStart"/>
      <w:r>
        <w:rPr>
          <w:rStyle w:val="Strong"/>
          <w:rFonts w:eastAsiaTheme="majorEastAsia"/>
        </w:rPr>
        <w:t>CuratedTREC</w:t>
      </w:r>
      <w:proofErr w:type="spellEnd"/>
      <w:r>
        <w:t xml:space="preserve">. These are </w:t>
      </w:r>
      <w:r>
        <w:rPr>
          <w:rStyle w:val="Strong"/>
          <w:rFonts w:eastAsiaTheme="majorEastAsia"/>
        </w:rPr>
        <w:t>Exact Match scores</w:t>
      </w:r>
      <w:r>
        <w:t xml:space="preserve">, not general </w:t>
      </w:r>
      <w:proofErr w:type="spellStart"/>
      <w:r>
        <w:t>chatbot</w:t>
      </w:r>
      <w:proofErr w:type="spellEnd"/>
      <w:r>
        <w:t xml:space="preserve"> accuracy.</w:t>
      </w:r>
    </w:p>
    <w:p w:rsidR="00BF7BF2" w:rsidRDefault="00BF7BF2" w:rsidP="00BF7BF2">
      <w:pPr>
        <w:pStyle w:val="Heading3"/>
      </w:pPr>
      <w:r>
        <w:t>1.3 Limitations</w:t>
      </w:r>
    </w:p>
    <w:p w:rsidR="00BF7BF2" w:rsidRDefault="00BF7BF2" w:rsidP="00BF7BF2">
      <w:pPr>
        <w:pStyle w:val="NormalWeb"/>
      </w:pPr>
      <w:r>
        <w:t xml:space="preserve">The original RAG framework is primarily designed for general knowledge-intensive question answering. It does not explicitly consider the </w:t>
      </w:r>
      <w:r>
        <w:rPr>
          <w:rStyle w:val="Strong"/>
          <w:rFonts w:eastAsiaTheme="majorEastAsia"/>
        </w:rPr>
        <w:t>specific product, customer or purchase context</w:t>
      </w:r>
      <w:r>
        <w:t xml:space="preserve"> associated with a customer query. Retrieval errors can also result in irrelevant information being supplied to the generator.</w:t>
      </w:r>
    </w:p>
    <w:p w:rsidR="00BF7BF2" w:rsidRDefault="00BF7BF2" w:rsidP="00BF7BF2">
      <w:pPr>
        <w:pStyle w:val="Heading3"/>
      </w:pPr>
      <w:r>
        <w:t>1.4 How can we use these limitations for our project?</w:t>
      </w:r>
    </w:p>
    <w:p w:rsidR="00BF7BF2" w:rsidRDefault="00BF7BF2" w:rsidP="00BF7BF2">
      <w:pPr>
        <w:pStyle w:val="NormalWeb"/>
      </w:pPr>
      <w:r>
        <w:t xml:space="preserve">We can extend basic RAG into </w:t>
      </w:r>
      <w:r>
        <w:rPr>
          <w:rStyle w:val="Strong"/>
          <w:rFonts w:eastAsiaTheme="majorEastAsia"/>
        </w:rPr>
        <w:t>Product-Aware RAG</w:t>
      </w:r>
      <w:r>
        <w:t>. Instead of searching the complete knowledge base for every question, the customer can first select the purchased product. The system can then filter documents belonging to that product before performing semantic retrieval.</w:t>
      </w:r>
    </w:p>
    <w:p w:rsidR="00BF7BF2" w:rsidRDefault="00BF7BF2" w:rsidP="00BF7BF2">
      <w:pPr>
        <w:pStyle w:val="NormalWeb"/>
      </w:pPr>
      <w:r>
        <w:rPr>
          <w:rStyle w:val="Strong"/>
          <w:rFonts w:eastAsiaTheme="majorEastAsia"/>
        </w:rPr>
        <w:t>Our improvement:</w:t>
      </w:r>
    </w:p>
    <w:p w:rsidR="00BF7BF2" w:rsidRDefault="00BF7BF2" w:rsidP="00BF7BF2">
      <w:pPr>
        <w:pStyle w:val="NormalWeb"/>
      </w:pPr>
      <w:r>
        <w:rPr>
          <w:rStyle w:val="HTMLCode"/>
        </w:rPr>
        <w:t>Product Selection → Query → Product Filtering → FAISS → Top-K → Gemini</w:t>
      </w:r>
    </w:p>
    <w:p w:rsidR="00BF7BF2" w:rsidRDefault="00BF7BF2" w:rsidP="00BF7BF2">
      <w:pPr>
        <w:pStyle w:val="NormalWeb"/>
      </w:pPr>
      <w:r>
        <w:t>This makes the RAG system more suitable for product-specific customer support.</w:t>
      </w:r>
    </w:p>
    <w:p w:rsidR="00BF7BF2" w:rsidRDefault="00A73150" w:rsidP="00BF7BF2">
      <w:r>
        <w:lastRenderedPageBreak/>
        <w:pict>
          <v:rect id="_x0000_i1025" style="width:0;height:1.5pt" o:hralign="center" o:hrstd="t" o:hr="t" fillcolor="#a0a0a0" stroked="f"/>
        </w:pict>
      </w:r>
    </w:p>
    <w:p w:rsidR="00BF7BF2" w:rsidRPr="00BF7BF2" w:rsidRDefault="00BF7BF2" w:rsidP="00BF7BF2">
      <w:pPr>
        <w:pStyle w:val="Heading1"/>
        <w:rPr>
          <w:rFonts w:asciiTheme="majorHAnsi" w:hAnsiTheme="majorHAnsi"/>
          <w:color w:val="2E74B5" w:themeColor="accent1" w:themeShade="BF"/>
          <w:sz w:val="26"/>
          <w:szCs w:val="26"/>
        </w:rPr>
      </w:pPr>
      <w:r w:rsidRPr="00BF7BF2">
        <w:rPr>
          <w:rFonts w:asciiTheme="majorHAnsi" w:hAnsiTheme="majorHAnsi"/>
          <w:color w:val="2E74B5" w:themeColor="accent1" w:themeShade="BF"/>
          <w:sz w:val="26"/>
          <w:szCs w:val="26"/>
        </w:rPr>
        <w:t xml:space="preserve">2. Dense Passage Retrieval for Open-Domain Question Answering — </w:t>
      </w:r>
      <w:proofErr w:type="spellStart"/>
      <w:r w:rsidRPr="00BF7BF2">
        <w:rPr>
          <w:rFonts w:asciiTheme="majorHAnsi" w:hAnsiTheme="majorHAnsi"/>
          <w:color w:val="2E74B5" w:themeColor="accent1" w:themeShade="BF"/>
          <w:sz w:val="26"/>
          <w:szCs w:val="26"/>
        </w:rPr>
        <w:t>Karpukhin</w:t>
      </w:r>
      <w:proofErr w:type="spellEnd"/>
      <w:r w:rsidRPr="00BF7BF2">
        <w:rPr>
          <w:rFonts w:asciiTheme="majorHAnsi" w:hAnsiTheme="majorHAnsi"/>
          <w:color w:val="2E74B5" w:themeColor="accent1" w:themeShade="BF"/>
          <w:sz w:val="26"/>
          <w:szCs w:val="26"/>
        </w:rPr>
        <w:t xml:space="preserve"> et al. (2020)</w:t>
      </w:r>
    </w:p>
    <w:p w:rsidR="00BF7BF2" w:rsidRDefault="00BF7BF2" w:rsidP="00BF7BF2">
      <w:pPr>
        <w:pStyle w:val="Heading3"/>
      </w:pPr>
      <w:r>
        <w:t>2.1 What is the paper about?</w:t>
      </w:r>
    </w:p>
    <w:p w:rsidR="00BF7BF2" w:rsidRDefault="00BF7BF2" w:rsidP="00BF7BF2">
      <w:pPr>
        <w:pStyle w:val="NormalWeb"/>
      </w:pPr>
      <w:r>
        <w:t xml:space="preserve">The paper </w:t>
      </w:r>
      <w:r>
        <w:rPr>
          <w:rStyle w:val="Strong"/>
          <w:rFonts w:eastAsiaTheme="majorEastAsia"/>
        </w:rPr>
        <w:t>“Dense Passage Retrieval for Open-Domain Question Answering”</w:t>
      </w:r>
      <w:r>
        <w:t xml:space="preserve"> introduced DPR, a dense-retrieval approach for open-domain question answering. Instead of depending primarily on lexical overlap, DPR represents questions and passages as dense vectors and retrieves passages according to semantic similarity. This is closely related to the embedding-based retrieval used in our project. (</w:t>
      </w:r>
      <w:hyperlink r:id="rId7" w:tooltip="Questions Are All You Need to Train a Dense Passage Retriever | Transactions of the Association for Computational Linguistics | MIT Press" w:history="1">
        <w:r>
          <w:rPr>
            <w:rStyle w:val="Hyperlink"/>
          </w:rPr>
          <w:t>MIT Direct</w:t>
        </w:r>
      </w:hyperlink>
      <w:r>
        <w:t>)</w:t>
      </w:r>
    </w:p>
    <w:p w:rsidR="00BF7BF2" w:rsidRDefault="00BF7BF2" w:rsidP="00BF7BF2">
      <w:pPr>
        <w:pStyle w:val="Heading3"/>
      </w:pPr>
      <w:r>
        <w:t>2.2 What is the model and its accuracy score?</w:t>
      </w:r>
    </w:p>
    <w:p w:rsidR="00BF7BF2" w:rsidRDefault="00BF7BF2" w:rsidP="00BF7BF2">
      <w:pPr>
        <w:pStyle w:val="NormalWeb"/>
      </w:pPr>
      <w:r>
        <w:t xml:space="preserve">DPR uses a </w:t>
      </w:r>
      <w:r>
        <w:rPr>
          <w:rStyle w:val="Strong"/>
          <w:rFonts w:eastAsiaTheme="majorEastAsia"/>
        </w:rPr>
        <w:t>dual-encoder architecture</w:t>
      </w:r>
      <w:r>
        <w:t xml:space="preserve"> consisting of a question encoder and a passage encoder. The </w:t>
      </w:r>
      <w:proofErr w:type="spellStart"/>
      <w:r>
        <w:t>embeddings</w:t>
      </w:r>
      <w:proofErr w:type="spellEnd"/>
      <w:r>
        <w:t xml:space="preserve"> are compared to identify relevant passages.</w:t>
      </w:r>
    </w:p>
    <w:p w:rsidR="00BF7BF2" w:rsidRDefault="00BF7BF2" w:rsidP="00BF7BF2">
      <w:pPr>
        <w:pStyle w:val="NormalWeb"/>
      </w:pPr>
      <w:r>
        <w:t xml:space="preserve">The reported </w:t>
      </w:r>
      <w:r>
        <w:rPr>
          <w:rStyle w:val="Strong"/>
          <w:rFonts w:eastAsiaTheme="majorEastAsia"/>
        </w:rPr>
        <w:t>Top-20 retrieval accuracy</w:t>
      </w:r>
      <w:r>
        <w:t xml:space="preserve"> includes:</w:t>
      </w:r>
    </w:p>
    <w:p w:rsidR="00BF7BF2" w:rsidRDefault="00BF7BF2" w:rsidP="00BF7BF2">
      <w:pPr>
        <w:pStyle w:val="NormalWeb"/>
        <w:numPr>
          <w:ilvl w:val="0"/>
          <w:numId w:val="1"/>
        </w:numPr>
      </w:pPr>
      <w:proofErr w:type="spellStart"/>
      <w:r>
        <w:t>SQuAD</w:t>
      </w:r>
      <w:proofErr w:type="spellEnd"/>
      <w:r>
        <w:t xml:space="preserve">-Open: </w:t>
      </w:r>
      <w:r>
        <w:rPr>
          <w:rStyle w:val="Strong"/>
          <w:rFonts w:eastAsiaTheme="majorEastAsia"/>
        </w:rPr>
        <w:t>63.2%</w:t>
      </w:r>
    </w:p>
    <w:p w:rsidR="00BF7BF2" w:rsidRDefault="00BF7BF2" w:rsidP="00BF7BF2">
      <w:pPr>
        <w:pStyle w:val="NormalWeb"/>
        <w:numPr>
          <w:ilvl w:val="0"/>
          <w:numId w:val="1"/>
        </w:numPr>
      </w:pPr>
      <w:proofErr w:type="spellStart"/>
      <w:r>
        <w:t>TriviaQA</w:t>
      </w:r>
      <w:proofErr w:type="spellEnd"/>
      <w:r>
        <w:t xml:space="preserve">: </w:t>
      </w:r>
      <w:r>
        <w:rPr>
          <w:rStyle w:val="Strong"/>
          <w:rFonts w:eastAsiaTheme="majorEastAsia"/>
        </w:rPr>
        <w:t>79.4%</w:t>
      </w:r>
    </w:p>
    <w:p w:rsidR="00BF7BF2" w:rsidRDefault="00BF7BF2" w:rsidP="00BF7BF2">
      <w:pPr>
        <w:pStyle w:val="NormalWeb"/>
        <w:numPr>
          <w:ilvl w:val="0"/>
          <w:numId w:val="1"/>
        </w:numPr>
      </w:pPr>
      <w:r>
        <w:t xml:space="preserve">NQ-Open: </w:t>
      </w:r>
      <w:r>
        <w:rPr>
          <w:rStyle w:val="Strong"/>
          <w:rFonts w:eastAsiaTheme="majorEastAsia"/>
        </w:rPr>
        <w:t>78.4%</w:t>
      </w:r>
    </w:p>
    <w:p w:rsidR="00BF7BF2" w:rsidRDefault="00BF7BF2" w:rsidP="00BF7BF2">
      <w:pPr>
        <w:pStyle w:val="NormalWeb"/>
        <w:numPr>
          <w:ilvl w:val="0"/>
          <w:numId w:val="1"/>
        </w:numPr>
      </w:pPr>
      <w:proofErr w:type="spellStart"/>
      <w:r>
        <w:t>WebQuestions</w:t>
      </w:r>
      <w:proofErr w:type="spellEnd"/>
      <w:r>
        <w:t xml:space="preserve">: </w:t>
      </w:r>
      <w:r>
        <w:rPr>
          <w:rStyle w:val="Strong"/>
          <w:rFonts w:eastAsiaTheme="majorEastAsia"/>
        </w:rPr>
        <w:t>73.2%</w:t>
      </w:r>
    </w:p>
    <w:p w:rsidR="00BF7BF2" w:rsidRDefault="00BF7BF2" w:rsidP="00BF7BF2">
      <w:pPr>
        <w:pStyle w:val="NormalWeb"/>
      </w:pPr>
      <w:r>
        <w:t xml:space="preserve">These numbers represent </w:t>
      </w:r>
      <w:r>
        <w:rPr>
          <w:rStyle w:val="Strong"/>
          <w:rFonts w:eastAsiaTheme="majorEastAsia"/>
        </w:rPr>
        <w:t>retrieval accuracy</w:t>
      </w:r>
      <w:r>
        <w:t xml:space="preserve">, not final </w:t>
      </w:r>
      <w:proofErr w:type="spellStart"/>
      <w:r>
        <w:t>chatbot</w:t>
      </w:r>
      <w:proofErr w:type="spellEnd"/>
      <w:r>
        <w:t xml:space="preserve"> answer accuracy. (</w:t>
      </w:r>
      <w:hyperlink r:id="rId8" w:tooltip="Questions Are All You Need to Train a Dense Passage Retriever | Transactions of the Association for Computational Linguistics | MIT Press" w:history="1">
        <w:r>
          <w:rPr>
            <w:rStyle w:val="Hyperlink"/>
          </w:rPr>
          <w:t>MIT Direct</w:t>
        </w:r>
      </w:hyperlink>
      <w:r>
        <w:t>)</w:t>
      </w:r>
    </w:p>
    <w:p w:rsidR="00BF7BF2" w:rsidRDefault="00BF7BF2" w:rsidP="00BF7BF2">
      <w:pPr>
        <w:pStyle w:val="Heading3"/>
      </w:pPr>
      <w:r>
        <w:t>2.3 Limitations</w:t>
      </w:r>
    </w:p>
    <w:p w:rsidR="00BF7BF2" w:rsidRDefault="00BF7BF2" w:rsidP="00BF7BF2">
      <w:pPr>
        <w:pStyle w:val="NormalWeb"/>
      </w:pPr>
      <w:r>
        <w:t>DPR is designed for open-domain question answering and does not inherently understand product-specific context. A semantically similar passage can still belong to the wrong product or support category.</w:t>
      </w:r>
    </w:p>
    <w:p w:rsidR="00BF7BF2" w:rsidRDefault="00BF7BF2" w:rsidP="00BF7BF2">
      <w:pPr>
        <w:pStyle w:val="Heading3"/>
      </w:pPr>
      <w:r>
        <w:t>2.4 How can we use these limitations for our project?</w:t>
      </w:r>
    </w:p>
    <w:p w:rsidR="00BF7BF2" w:rsidRDefault="00BF7BF2" w:rsidP="00BF7BF2">
      <w:pPr>
        <w:pStyle w:val="NormalWeb"/>
      </w:pPr>
      <w:r>
        <w:t xml:space="preserve">We can retain dense semantic retrieval but add </w:t>
      </w:r>
      <w:r>
        <w:rPr>
          <w:rStyle w:val="Strong"/>
          <w:rFonts w:eastAsiaTheme="majorEastAsia"/>
        </w:rPr>
        <w:t>product metadata filtering</w:t>
      </w:r>
      <w:r>
        <w:t>.</w:t>
      </w:r>
    </w:p>
    <w:p w:rsidR="00BF7BF2" w:rsidRDefault="00BF7BF2" w:rsidP="00BF7BF2">
      <w:pPr>
        <w:pStyle w:val="NormalWeb"/>
      </w:pPr>
      <w:r>
        <w:t>For example:</w:t>
      </w:r>
    </w:p>
    <w:p w:rsidR="00BF7BF2" w:rsidRDefault="00BF7BF2" w:rsidP="00BF7BF2">
      <w:pPr>
        <w:pStyle w:val="NormalWeb"/>
      </w:pPr>
      <w:r>
        <w:rPr>
          <w:rStyle w:val="HTMLCode"/>
        </w:rPr>
        <w:t>Customer selects iPhone 16 → Filter iPhone 16 documents → Semantic search → Top-K FAQs</w:t>
      </w:r>
    </w:p>
    <w:p w:rsidR="00BF7BF2" w:rsidRDefault="00BF7BF2" w:rsidP="00BF7BF2">
      <w:pPr>
        <w:pStyle w:val="NormalWeb"/>
      </w:pPr>
      <w:r>
        <w:t>This combines dense retrieval with business-specific context.</w:t>
      </w:r>
    </w:p>
    <w:p w:rsidR="00BF7BF2" w:rsidRDefault="00A73150" w:rsidP="00BF7BF2">
      <w:r>
        <w:pict>
          <v:rect id="_x0000_i1026" style="width:0;height:1.5pt" o:hralign="center" o:hrstd="t" o:hr="t" fillcolor="#a0a0a0" stroked="f"/>
        </w:pict>
      </w:r>
    </w:p>
    <w:p w:rsidR="00BF7BF2" w:rsidRDefault="00BF7BF2" w:rsidP="00BF7BF2">
      <w:pPr>
        <w:pStyle w:val="Heading1"/>
        <w:rPr>
          <w:rFonts w:asciiTheme="majorHAnsi" w:hAnsiTheme="majorHAnsi"/>
          <w:color w:val="2E74B5" w:themeColor="accent1" w:themeShade="BF"/>
          <w:sz w:val="26"/>
          <w:szCs w:val="26"/>
        </w:rPr>
      </w:pPr>
    </w:p>
    <w:p w:rsidR="00BF7BF2" w:rsidRPr="00BF7BF2" w:rsidRDefault="00BF7BF2" w:rsidP="00BF7BF2">
      <w:pPr>
        <w:pStyle w:val="Heading1"/>
        <w:rPr>
          <w:rFonts w:asciiTheme="majorHAnsi" w:hAnsiTheme="majorHAnsi"/>
          <w:color w:val="2E74B5" w:themeColor="accent1" w:themeShade="BF"/>
          <w:sz w:val="26"/>
          <w:szCs w:val="26"/>
        </w:rPr>
      </w:pPr>
      <w:r w:rsidRPr="00BF7BF2">
        <w:rPr>
          <w:rFonts w:asciiTheme="majorHAnsi" w:hAnsiTheme="majorHAnsi"/>
          <w:color w:val="2E74B5" w:themeColor="accent1" w:themeShade="BF"/>
          <w:sz w:val="26"/>
          <w:szCs w:val="26"/>
        </w:rPr>
        <w:lastRenderedPageBreak/>
        <w:t xml:space="preserve">3. Sentence-BERT: Sentence </w:t>
      </w:r>
      <w:proofErr w:type="spellStart"/>
      <w:r w:rsidRPr="00BF7BF2">
        <w:rPr>
          <w:rFonts w:asciiTheme="majorHAnsi" w:hAnsiTheme="majorHAnsi"/>
          <w:color w:val="2E74B5" w:themeColor="accent1" w:themeShade="BF"/>
          <w:sz w:val="26"/>
          <w:szCs w:val="26"/>
        </w:rPr>
        <w:t>Embeddings</w:t>
      </w:r>
      <w:proofErr w:type="spellEnd"/>
      <w:r w:rsidRPr="00BF7BF2">
        <w:rPr>
          <w:rFonts w:asciiTheme="majorHAnsi" w:hAnsiTheme="majorHAnsi"/>
          <w:color w:val="2E74B5" w:themeColor="accent1" w:themeShade="BF"/>
          <w:sz w:val="26"/>
          <w:szCs w:val="26"/>
        </w:rPr>
        <w:t xml:space="preserve"> using Siamese BERT-Networks — </w:t>
      </w:r>
      <w:proofErr w:type="spellStart"/>
      <w:r w:rsidRPr="00BF7BF2">
        <w:rPr>
          <w:rFonts w:asciiTheme="majorHAnsi" w:hAnsiTheme="majorHAnsi"/>
          <w:color w:val="2E74B5" w:themeColor="accent1" w:themeShade="BF"/>
          <w:sz w:val="26"/>
          <w:szCs w:val="26"/>
        </w:rPr>
        <w:t>Reimers</w:t>
      </w:r>
      <w:proofErr w:type="spellEnd"/>
      <w:r w:rsidRPr="00BF7BF2">
        <w:rPr>
          <w:rFonts w:asciiTheme="majorHAnsi" w:hAnsiTheme="majorHAnsi"/>
          <w:color w:val="2E74B5" w:themeColor="accent1" w:themeShade="BF"/>
          <w:sz w:val="26"/>
          <w:szCs w:val="26"/>
        </w:rPr>
        <w:t xml:space="preserve"> &amp; </w:t>
      </w:r>
      <w:proofErr w:type="spellStart"/>
      <w:r w:rsidRPr="00BF7BF2">
        <w:rPr>
          <w:rFonts w:asciiTheme="majorHAnsi" w:hAnsiTheme="majorHAnsi"/>
          <w:color w:val="2E74B5" w:themeColor="accent1" w:themeShade="BF"/>
          <w:sz w:val="26"/>
          <w:szCs w:val="26"/>
        </w:rPr>
        <w:t>Gurevych</w:t>
      </w:r>
      <w:proofErr w:type="spellEnd"/>
      <w:r w:rsidRPr="00BF7BF2">
        <w:rPr>
          <w:rFonts w:asciiTheme="majorHAnsi" w:hAnsiTheme="majorHAnsi"/>
          <w:color w:val="2E74B5" w:themeColor="accent1" w:themeShade="BF"/>
          <w:sz w:val="26"/>
          <w:szCs w:val="26"/>
        </w:rPr>
        <w:t xml:space="preserve"> (2019)</w:t>
      </w:r>
    </w:p>
    <w:p w:rsidR="00BF7BF2" w:rsidRDefault="00BF7BF2" w:rsidP="00BF7BF2">
      <w:pPr>
        <w:pStyle w:val="Heading3"/>
      </w:pPr>
      <w:r>
        <w:t>3.1 What is the paper about?</w:t>
      </w:r>
    </w:p>
    <w:p w:rsidR="00BF7BF2" w:rsidRDefault="00BF7BF2" w:rsidP="00BF7BF2">
      <w:pPr>
        <w:pStyle w:val="NormalWeb"/>
      </w:pPr>
      <w:r>
        <w:t xml:space="preserve">The paper introduced </w:t>
      </w:r>
      <w:r>
        <w:rPr>
          <w:rStyle w:val="Strong"/>
          <w:rFonts w:eastAsiaTheme="majorEastAsia"/>
        </w:rPr>
        <w:t>Sentence-BERT (SBERT)</w:t>
      </w:r>
      <w:r>
        <w:t xml:space="preserve">, a modification of BERT that produces meaningful sentence </w:t>
      </w:r>
      <w:proofErr w:type="spellStart"/>
      <w:r>
        <w:t>embeddings</w:t>
      </w:r>
      <w:proofErr w:type="spellEnd"/>
      <w:r>
        <w:t xml:space="preserve"> using Siamese and triplet network structures. These </w:t>
      </w:r>
      <w:proofErr w:type="spellStart"/>
      <w:r>
        <w:t>embeddings</w:t>
      </w:r>
      <w:proofErr w:type="spellEnd"/>
      <w:r>
        <w:t xml:space="preserve"> can be compared efficiently using cosine similarity, making SBERT suitable for semantic search and similarity-based applications. (</w:t>
      </w:r>
      <w:hyperlink r:id="rId9" w:tooltip="Sentence-BERT: Sentence Embeddings using Siamese BERT-Networks - ACL Anthology" w:history="1">
        <w:r>
          <w:rPr>
            <w:rStyle w:val="Hyperlink"/>
          </w:rPr>
          <w:t>ACL Anthology</w:t>
        </w:r>
      </w:hyperlink>
      <w:r>
        <w:t>)</w:t>
      </w:r>
    </w:p>
    <w:p w:rsidR="00BF7BF2" w:rsidRDefault="00BF7BF2" w:rsidP="00BF7BF2">
      <w:pPr>
        <w:pStyle w:val="Heading3"/>
      </w:pPr>
      <w:r>
        <w:t>3.2 What is the model and its accuracy score?</w:t>
      </w:r>
    </w:p>
    <w:p w:rsidR="00BF7BF2" w:rsidRDefault="00BF7BF2" w:rsidP="00BF7BF2">
      <w:pPr>
        <w:pStyle w:val="NormalWeb"/>
      </w:pPr>
      <w:r>
        <w:t xml:space="preserve">The model is based on </w:t>
      </w:r>
      <w:r>
        <w:rPr>
          <w:rStyle w:val="Strong"/>
          <w:rFonts w:eastAsiaTheme="majorEastAsia"/>
        </w:rPr>
        <w:t>Siamese/Triplet BERT networks</w:t>
      </w:r>
      <w:r>
        <w:t>.</w:t>
      </w:r>
    </w:p>
    <w:p w:rsidR="00BF7BF2" w:rsidRDefault="00BF7BF2" w:rsidP="00BF7BF2">
      <w:pPr>
        <w:pStyle w:val="NormalWeb"/>
      </w:pPr>
      <w:r>
        <w:t xml:space="preserve">The paper does not report one universal </w:t>
      </w:r>
      <w:proofErr w:type="spellStart"/>
      <w:r>
        <w:t>chatbot</w:t>
      </w:r>
      <w:proofErr w:type="spellEnd"/>
      <w:r>
        <w:t xml:space="preserve"> accuracy. Instead, it evaluates semantic textual similarity and transfer-learning tasks.</w:t>
      </w:r>
    </w:p>
    <w:p w:rsidR="00BF7BF2" w:rsidRDefault="00BF7BF2" w:rsidP="00BF7BF2">
      <w:pPr>
        <w:pStyle w:val="NormalWeb"/>
      </w:pPr>
      <w:r>
        <w:t xml:space="preserve">A major reported performance result is computational: finding the most similar sentence among 10,000 sentences was reduced from approximately </w:t>
      </w:r>
      <w:r>
        <w:rPr>
          <w:rStyle w:val="Strong"/>
          <w:rFonts w:eastAsiaTheme="majorEastAsia"/>
        </w:rPr>
        <w:t>65 hours using BERT/</w:t>
      </w:r>
      <w:proofErr w:type="spellStart"/>
      <w:r>
        <w:rPr>
          <w:rStyle w:val="Strong"/>
          <w:rFonts w:eastAsiaTheme="majorEastAsia"/>
        </w:rPr>
        <w:t>RoBERTa</w:t>
      </w:r>
      <w:proofErr w:type="spellEnd"/>
      <w:r>
        <w:rPr>
          <w:rStyle w:val="Strong"/>
          <w:rFonts w:eastAsiaTheme="majorEastAsia"/>
        </w:rPr>
        <w:t xml:space="preserve"> to about 5 seconds using SBERT</w:t>
      </w:r>
      <w:r>
        <w:t>, while maintaining BERT's accuracy. (</w:t>
      </w:r>
      <w:hyperlink r:id="rId10" w:tooltip="Sentence-BERT: Sentence Embeddings using Siamese BERT-Networks - ACL Anthology" w:history="1">
        <w:r>
          <w:rPr>
            <w:rStyle w:val="Hyperlink"/>
          </w:rPr>
          <w:t>ACL Anthology</w:t>
        </w:r>
      </w:hyperlink>
      <w:r>
        <w:t>)</w:t>
      </w:r>
    </w:p>
    <w:p w:rsidR="00BF7BF2" w:rsidRDefault="00BF7BF2" w:rsidP="00BF7BF2">
      <w:pPr>
        <w:pStyle w:val="Heading3"/>
      </w:pPr>
      <w:r>
        <w:t>3.3 Limitations</w:t>
      </w:r>
    </w:p>
    <w:p w:rsidR="00BF7BF2" w:rsidRDefault="00BF7BF2" w:rsidP="00BF7BF2">
      <w:pPr>
        <w:pStyle w:val="NormalWeb"/>
      </w:pPr>
      <w:r>
        <w:t>SBERT provides general-purpose sentence representations. It is not specifically trained for customer-support language, product names, model numbers or company-specific terminology.</w:t>
      </w:r>
    </w:p>
    <w:p w:rsidR="00BF7BF2" w:rsidRDefault="00BF7BF2" w:rsidP="00BF7BF2">
      <w:pPr>
        <w:pStyle w:val="Heading3"/>
      </w:pPr>
      <w:r>
        <w:t>3.4 How can we use these limitations for our project?</w:t>
      </w:r>
    </w:p>
    <w:p w:rsidR="00BF7BF2" w:rsidRDefault="00BF7BF2" w:rsidP="00BF7BF2">
      <w:pPr>
        <w:pStyle w:val="NormalWeb"/>
      </w:pPr>
      <w:r>
        <w:t xml:space="preserve">We can use </w:t>
      </w:r>
      <w:r>
        <w:rPr>
          <w:rStyle w:val="HTMLCode"/>
        </w:rPr>
        <w:t>all-MiniLM-L6-v2</w:t>
      </w:r>
      <w:r>
        <w:t xml:space="preserve"> as our current embedding model while adding </w:t>
      </w:r>
      <w:r>
        <w:rPr>
          <w:rStyle w:val="Strong"/>
          <w:rFonts w:eastAsiaTheme="majorEastAsia"/>
        </w:rPr>
        <w:t>customer-support-specific information and product metadata</w:t>
      </w:r>
      <w:r>
        <w:t>.</w:t>
      </w:r>
    </w:p>
    <w:p w:rsidR="00BF7BF2" w:rsidRDefault="00BF7BF2" w:rsidP="00BF7BF2">
      <w:pPr>
        <w:pStyle w:val="NormalWeb"/>
      </w:pPr>
      <w:r>
        <w:t>A future improvement could involve fine-tuning the embedding model using customer-support question-answer pairs.</w:t>
      </w:r>
    </w:p>
    <w:p w:rsidR="00BF7BF2" w:rsidRDefault="00A73150" w:rsidP="00BF7BF2">
      <w:r>
        <w:pict>
          <v:rect id="_x0000_i1027" style="width:0;height:1.5pt" o:hralign="center" o:hrstd="t" o:hr="t" fillcolor="#a0a0a0" stroked="f"/>
        </w:pict>
      </w:r>
    </w:p>
    <w:p w:rsidR="00BF7BF2" w:rsidRDefault="00BF7BF2" w:rsidP="00BF7BF2">
      <w:pPr>
        <w:pStyle w:val="Heading1"/>
      </w:pPr>
    </w:p>
    <w:p w:rsidR="00BF7BF2" w:rsidRDefault="00BF7BF2" w:rsidP="00BF7BF2">
      <w:pPr>
        <w:pStyle w:val="Heading1"/>
      </w:pPr>
    </w:p>
    <w:p w:rsidR="00BF7BF2" w:rsidRDefault="00BF7BF2" w:rsidP="00BF7BF2">
      <w:pPr>
        <w:pStyle w:val="Heading1"/>
      </w:pPr>
    </w:p>
    <w:p w:rsidR="00BF7BF2" w:rsidRDefault="00BF7BF2" w:rsidP="00BF7BF2">
      <w:pPr>
        <w:pStyle w:val="Heading1"/>
        <w:rPr>
          <w:rFonts w:asciiTheme="majorHAnsi" w:hAnsiTheme="majorHAnsi"/>
          <w:color w:val="2E74B5" w:themeColor="accent1" w:themeShade="BF"/>
          <w:sz w:val="26"/>
          <w:szCs w:val="26"/>
        </w:rPr>
      </w:pPr>
    </w:p>
    <w:p w:rsidR="00BF7BF2" w:rsidRPr="00BF7BF2" w:rsidRDefault="00BF7BF2" w:rsidP="00BF7BF2">
      <w:pPr>
        <w:pStyle w:val="Heading1"/>
        <w:rPr>
          <w:rFonts w:asciiTheme="majorHAnsi" w:hAnsiTheme="majorHAnsi"/>
          <w:color w:val="2E74B5" w:themeColor="accent1" w:themeShade="BF"/>
          <w:sz w:val="26"/>
          <w:szCs w:val="26"/>
        </w:rPr>
      </w:pPr>
      <w:r w:rsidRPr="00BF7BF2">
        <w:rPr>
          <w:rFonts w:asciiTheme="majorHAnsi" w:hAnsiTheme="majorHAnsi"/>
          <w:color w:val="2E74B5" w:themeColor="accent1" w:themeShade="BF"/>
          <w:sz w:val="26"/>
          <w:szCs w:val="26"/>
        </w:rPr>
        <w:lastRenderedPageBreak/>
        <w:t xml:space="preserve">4. Billion-Scale Similarity Search with GPUs — Johnson, </w:t>
      </w:r>
      <w:proofErr w:type="spellStart"/>
      <w:r w:rsidRPr="00BF7BF2">
        <w:rPr>
          <w:rFonts w:asciiTheme="majorHAnsi" w:hAnsiTheme="majorHAnsi"/>
          <w:color w:val="2E74B5" w:themeColor="accent1" w:themeShade="BF"/>
          <w:sz w:val="26"/>
          <w:szCs w:val="26"/>
        </w:rPr>
        <w:t>Douze</w:t>
      </w:r>
      <w:proofErr w:type="spellEnd"/>
      <w:r w:rsidRPr="00BF7BF2">
        <w:rPr>
          <w:rFonts w:asciiTheme="majorHAnsi" w:hAnsiTheme="majorHAnsi"/>
          <w:color w:val="2E74B5" w:themeColor="accent1" w:themeShade="BF"/>
          <w:sz w:val="26"/>
          <w:szCs w:val="26"/>
        </w:rPr>
        <w:t xml:space="preserve"> &amp; </w:t>
      </w:r>
      <w:proofErr w:type="spellStart"/>
      <w:r w:rsidRPr="00BF7BF2">
        <w:rPr>
          <w:rFonts w:asciiTheme="majorHAnsi" w:hAnsiTheme="majorHAnsi"/>
          <w:color w:val="2E74B5" w:themeColor="accent1" w:themeShade="BF"/>
          <w:sz w:val="26"/>
          <w:szCs w:val="26"/>
        </w:rPr>
        <w:t>Jégou</w:t>
      </w:r>
      <w:proofErr w:type="spellEnd"/>
      <w:r w:rsidRPr="00BF7BF2">
        <w:rPr>
          <w:rFonts w:asciiTheme="majorHAnsi" w:hAnsiTheme="majorHAnsi"/>
          <w:color w:val="2E74B5" w:themeColor="accent1" w:themeShade="BF"/>
          <w:sz w:val="26"/>
          <w:szCs w:val="26"/>
        </w:rPr>
        <w:t xml:space="preserve"> (2017)</w:t>
      </w:r>
    </w:p>
    <w:p w:rsidR="00BF7BF2" w:rsidRDefault="00BF7BF2" w:rsidP="00BF7BF2">
      <w:pPr>
        <w:pStyle w:val="Heading3"/>
      </w:pPr>
      <w:r>
        <w:t>4.1 What is the paper about?</w:t>
      </w:r>
    </w:p>
    <w:p w:rsidR="00BF7BF2" w:rsidRDefault="00BF7BF2" w:rsidP="00BF7BF2">
      <w:pPr>
        <w:pStyle w:val="NormalWeb"/>
      </w:pPr>
      <w:r>
        <w:t xml:space="preserve">This paper investigates efficient similarity search over very large collections of high-dimensional vectors. It introduced highly optimized GPU-based techniques that became part of the foundation of </w:t>
      </w:r>
      <w:r>
        <w:rPr>
          <w:rStyle w:val="Strong"/>
          <w:rFonts w:eastAsiaTheme="majorEastAsia"/>
        </w:rPr>
        <w:t>FAISS</w:t>
      </w:r>
      <w:r>
        <w:t>. (</w:t>
      </w:r>
      <w:proofErr w:type="spellStart"/>
      <w:r>
        <w:fldChar w:fldCharType="begin"/>
      </w:r>
      <w:r>
        <w:instrText xml:space="preserve"> HYPERLINK "https://arxiv.org/abs/1702.08734?utm_source=chatgpt.com" \o "Billion-scale similarity search with GPUs" </w:instrText>
      </w:r>
      <w:r>
        <w:fldChar w:fldCharType="separate"/>
      </w:r>
      <w:proofErr w:type="gramStart"/>
      <w:r>
        <w:rPr>
          <w:rStyle w:val="Hyperlink"/>
        </w:rPr>
        <w:t>arXiv</w:t>
      </w:r>
      <w:proofErr w:type="spellEnd"/>
      <w:proofErr w:type="gramEnd"/>
      <w:r>
        <w:fldChar w:fldCharType="end"/>
      </w:r>
      <w:r>
        <w:t>)</w:t>
      </w:r>
    </w:p>
    <w:p w:rsidR="00BF7BF2" w:rsidRDefault="00BF7BF2" w:rsidP="00BF7BF2">
      <w:pPr>
        <w:pStyle w:val="Heading3"/>
      </w:pPr>
      <w:r>
        <w:t>4.2 What is the model and its accuracy score?</w:t>
      </w:r>
    </w:p>
    <w:p w:rsidR="00BF7BF2" w:rsidRDefault="00BF7BF2" w:rsidP="00BF7BF2">
      <w:pPr>
        <w:pStyle w:val="NormalWeb"/>
      </w:pPr>
      <w:r>
        <w:t xml:space="preserve">This is a </w:t>
      </w:r>
      <w:r>
        <w:rPr>
          <w:rStyle w:val="Strong"/>
          <w:rFonts w:eastAsiaTheme="majorEastAsia"/>
        </w:rPr>
        <w:t>vector-search/infrastructure paper</w:t>
      </w:r>
      <w:r>
        <w:t xml:space="preserve">, not a </w:t>
      </w:r>
      <w:proofErr w:type="spellStart"/>
      <w:r>
        <w:t>chatbot</w:t>
      </w:r>
      <w:proofErr w:type="spellEnd"/>
      <w:r>
        <w:t xml:space="preserve"> or QA model. Therefore, it does not have a conventional accuracy percentage.</w:t>
      </w:r>
    </w:p>
    <w:p w:rsidR="00BF7BF2" w:rsidRDefault="00BF7BF2" w:rsidP="00BF7BF2">
      <w:pPr>
        <w:pStyle w:val="NormalWeb"/>
      </w:pPr>
      <w:r>
        <w:t>The proposed nearest-</w:t>
      </w:r>
      <w:proofErr w:type="spellStart"/>
      <w:r>
        <w:t>neighbor</w:t>
      </w:r>
      <w:proofErr w:type="spellEnd"/>
      <w:r>
        <w:t xml:space="preserve"> implementation was reported to be </w:t>
      </w:r>
      <w:r>
        <w:rPr>
          <w:rStyle w:val="Strong"/>
          <w:rFonts w:eastAsiaTheme="majorEastAsia"/>
        </w:rPr>
        <w:t>8.5× faster than the previous GPU state of the art</w:t>
      </w:r>
      <w:r>
        <w:t xml:space="preserve">. The system also constructed a graph connecting </w:t>
      </w:r>
      <w:r>
        <w:rPr>
          <w:rStyle w:val="Strong"/>
          <w:rFonts w:eastAsiaTheme="majorEastAsia"/>
        </w:rPr>
        <w:t>1 billion vectors in less than 12 hours using four Maxwell Titan X GPUs</w:t>
      </w:r>
      <w:r>
        <w:t>. (</w:t>
      </w:r>
      <w:proofErr w:type="spellStart"/>
      <w:r>
        <w:fldChar w:fldCharType="begin"/>
      </w:r>
      <w:r>
        <w:instrText xml:space="preserve"> HYPERLINK "https://arxiv.org/abs/1702.08734?utm_source=chatgpt.com" \o "Billion-scale similarity search with GPUs" </w:instrText>
      </w:r>
      <w:r>
        <w:fldChar w:fldCharType="separate"/>
      </w:r>
      <w:proofErr w:type="gramStart"/>
      <w:r>
        <w:rPr>
          <w:rStyle w:val="Hyperlink"/>
        </w:rPr>
        <w:t>arXiv</w:t>
      </w:r>
      <w:proofErr w:type="spellEnd"/>
      <w:proofErr w:type="gramEnd"/>
      <w:r>
        <w:fldChar w:fldCharType="end"/>
      </w:r>
      <w:r>
        <w:t>)</w:t>
      </w:r>
    </w:p>
    <w:p w:rsidR="00BF7BF2" w:rsidRDefault="00BF7BF2" w:rsidP="00BF7BF2">
      <w:pPr>
        <w:pStyle w:val="Heading3"/>
      </w:pPr>
      <w:r>
        <w:t>4.3 Limitations</w:t>
      </w:r>
    </w:p>
    <w:p w:rsidR="00BF7BF2" w:rsidRDefault="00BF7BF2" w:rsidP="00BF7BF2">
      <w:pPr>
        <w:pStyle w:val="NormalWeb"/>
      </w:pPr>
      <w:r>
        <w:t>The system is designed for extremely large-scale vector search. A customer-support system containing hundreds or thousands of FAQs does not require billion-scale infrastructure.</w:t>
      </w:r>
    </w:p>
    <w:p w:rsidR="00BF7BF2" w:rsidRDefault="00BF7BF2" w:rsidP="00BF7BF2">
      <w:pPr>
        <w:pStyle w:val="Heading3"/>
      </w:pPr>
      <w:r>
        <w:t>4.4 How can we use these limitations for our project?</w:t>
      </w:r>
    </w:p>
    <w:p w:rsidR="00BF7BF2" w:rsidRDefault="00BF7BF2" w:rsidP="00BF7BF2">
      <w:pPr>
        <w:pStyle w:val="NormalWeb"/>
      </w:pPr>
      <w:r>
        <w:t xml:space="preserve">We can use FAISS as a lightweight semantic-search component but combine it with </w:t>
      </w:r>
      <w:r>
        <w:rPr>
          <w:rStyle w:val="Strong"/>
          <w:rFonts w:eastAsiaTheme="majorEastAsia"/>
        </w:rPr>
        <w:t>product metadata filtering</w:t>
      </w:r>
      <w:r>
        <w:t>.</w:t>
      </w:r>
    </w:p>
    <w:p w:rsidR="00BF7BF2" w:rsidRDefault="00BF7BF2" w:rsidP="00BF7BF2">
      <w:pPr>
        <w:pStyle w:val="NormalWeb"/>
      </w:pPr>
      <w:r>
        <w:t>Therefore:</w:t>
      </w:r>
    </w:p>
    <w:p w:rsidR="00BF7BF2" w:rsidRDefault="00BF7BF2" w:rsidP="00BF7BF2">
      <w:pPr>
        <w:pStyle w:val="NormalWeb"/>
      </w:pPr>
      <w:r>
        <w:rPr>
          <w:rStyle w:val="Strong"/>
          <w:rFonts w:eastAsiaTheme="majorEastAsia"/>
        </w:rPr>
        <w:t>FAISS handles semantic similarity, while product metadata handles business context.</w:t>
      </w:r>
    </w:p>
    <w:p w:rsidR="00BF7BF2" w:rsidRDefault="00A73150" w:rsidP="00BF7BF2">
      <w:r>
        <w:pict>
          <v:rect id="_x0000_i1028" style="width:0;height:1.5pt" o:hralign="center" o:hrstd="t" o:hr="t" fillcolor="#a0a0a0" stroked="f"/>
        </w:pict>
      </w:r>
    </w:p>
    <w:p w:rsidR="00BF7BF2" w:rsidRDefault="00BF7BF2" w:rsidP="00BF7BF2">
      <w:pPr>
        <w:pStyle w:val="Heading1"/>
        <w:rPr>
          <w:rFonts w:asciiTheme="majorHAnsi" w:hAnsiTheme="majorHAnsi"/>
          <w:color w:val="2E74B5" w:themeColor="accent1" w:themeShade="BF"/>
          <w:sz w:val="26"/>
          <w:szCs w:val="26"/>
        </w:rPr>
      </w:pPr>
    </w:p>
    <w:p w:rsidR="00BF7BF2" w:rsidRDefault="00BF7BF2" w:rsidP="00BF7BF2">
      <w:pPr>
        <w:pStyle w:val="Heading1"/>
        <w:rPr>
          <w:rFonts w:asciiTheme="majorHAnsi" w:hAnsiTheme="majorHAnsi"/>
          <w:color w:val="2E74B5" w:themeColor="accent1" w:themeShade="BF"/>
          <w:sz w:val="26"/>
          <w:szCs w:val="26"/>
        </w:rPr>
      </w:pPr>
    </w:p>
    <w:p w:rsidR="00BF7BF2" w:rsidRDefault="00BF7BF2" w:rsidP="00BF7BF2">
      <w:pPr>
        <w:pStyle w:val="Heading1"/>
        <w:rPr>
          <w:rFonts w:asciiTheme="majorHAnsi" w:hAnsiTheme="majorHAnsi"/>
          <w:color w:val="2E74B5" w:themeColor="accent1" w:themeShade="BF"/>
          <w:sz w:val="26"/>
          <w:szCs w:val="26"/>
        </w:rPr>
      </w:pPr>
    </w:p>
    <w:p w:rsidR="00BF7BF2" w:rsidRDefault="00BF7BF2" w:rsidP="00BF7BF2">
      <w:pPr>
        <w:pStyle w:val="Heading1"/>
        <w:rPr>
          <w:rFonts w:asciiTheme="majorHAnsi" w:hAnsiTheme="majorHAnsi"/>
          <w:color w:val="2E74B5" w:themeColor="accent1" w:themeShade="BF"/>
          <w:sz w:val="26"/>
          <w:szCs w:val="26"/>
        </w:rPr>
      </w:pPr>
    </w:p>
    <w:p w:rsidR="00BF7BF2" w:rsidRDefault="00BF7BF2" w:rsidP="00BF7BF2">
      <w:pPr>
        <w:pStyle w:val="Heading1"/>
        <w:rPr>
          <w:rFonts w:asciiTheme="majorHAnsi" w:hAnsiTheme="majorHAnsi"/>
          <w:color w:val="2E74B5" w:themeColor="accent1" w:themeShade="BF"/>
          <w:sz w:val="26"/>
          <w:szCs w:val="26"/>
        </w:rPr>
      </w:pPr>
    </w:p>
    <w:p w:rsidR="00BF7BF2" w:rsidRDefault="00BF7BF2" w:rsidP="00BF7BF2">
      <w:pPr>
        <w:pStyle w:val="Heading1"/>
        <w:rPr>
          <w:rFonts w:asciiTheme="majorHAnsi" w:hAnsiTheme="majorHAnsi"/>
          <w:color w:val="2E74B5" w:themeColor="accent1" w:themeShade="BF"/>
          <w:sz w:val="26"/>
          <w:szCs w:val="26"/>
        </w:rPr>
      </w:pPr>
    </w:p>
    <w:p w:rsidR="00BF7BF2" w:rsidRDefault="00BF7BF2" w:rsidP="00BF7BF2">
      <w:pPr>
        <w:pStyle w:val="Heading1"/>
        <w:rPr>
          <w:rFonts w:asciiTheme="majorHAnsi" w:hAnsiTheme="majorHAnsi"/>
          <w:color w:val="2E74B5" w:themeColor="accent1" w:themeShade="BF"/>
          <w:sz w:val="26"/>
          <w:szCs w:val="26"/>
        </w:rPr>
      </w:pPr>
    </w:p>
    <w:p w:rsidR="00BF7BF2" w:rsidRPr="00BF7BF2" w:rsidRDefault="00BF7BF2" w:rsidP="00BF7BF2">
      <w:pPr>
        <w:pStyle w:val="Heading1"/>
        <w:rPr>
          <w:rFonts w:asciiTheme="majorHAnsi" w:hAnsiTheme="majorHAnsi"/>
          <w:color w:val="2E74B5" w:themeColor="accent1" w:themeShade="BF"/>
          <w:sz w:val="26"/>
          <w:szCs w:val="26"/>
        </w:rPr>
      </w:pPr>
      <w:r w:rsidRPr="00BF7BF2">
        <w:rPr>
          <w:rFonts w:asciiTheme="majorHAnsi" w:hAnsiTheme="majorHAnsi"/>
          <w:color w:val="2E74B5" w:themeColor="accent1" w:themeShade="BF"/>
          <w:sz w:val="26"/>
          <w:szCs w:val="26"/>
        </w:rPr>
        <w:lastRenderedPageBreak/>
        <w:t xml:space="preserve">5. Retrieval-Augmented Language Model Pre-Training (REALM) — </w:t>
      </w:r>
      <w:proofErr w:type="spellStart"/>
      <w:r w:rsidRPr="00BF7BF2">
        <w:rPr>
          <w:rFonts w:asciiTheme="majorHAnsi" w:hAnsiTheme="majorHAnsi"/>
          <w:color w:val="2E74B5" w:themeColor="accent1" w:themeShade="BF"/>
          <w:sz w:val="26"/>
          <w:szCs w:val="26"/>
        </w:rPr>
        <w:t>Guu</w:t>
      </w:r>
      <w:proofErr w:type="spellEnd"/>
      <w:r w:rsidRPr="00BF7BF2">
        <w:rPr>
          <w:rFonts w:asciiTheme="majorHAnsi" w:hAnsiTheme="majorHAnsi"/>
          <w:color w:val="2E74B5" w:themeColor="accent1" w:themeShade="BF"/>
          <w:sz w:val="26"/>
          <w:szCs w:val="26"/>
        </w:rPr>
        <w:t xml:space="preserve"> et al. (2020)</w:t>
      </w:r>
    </w:p>
    <w:p w:rsidR="00BF7BF2" w:rsidRDefault="00BF7BF2" w:rsidP="00BF7BF2">
      <w:pPr>
        <w:pStyle w:val="Heading3"/>
      </w:pPr>
      <w:r>
        <w:t>5.1 What is the paper about?</w:t>
      </w:r>
    </w:p>
    <w:p w:rsidR="00BF7BF2" w:rsidRDefault="00BF7BF2" w:rsidP="00BF7BF2">
      <w:pPr>
        <w:pStyle w:val="NormalWeb"/>
      </w:pPr>
      <w:r>
        <w:t>REALM introduces retrieval into language-model pre-training. The model retrieves relevant documents from an external knowledge source and uses them as additional information during training and question answering. The objective is to make knowledge more modular and allow models to access information from an external knowledge source. (</w:t>
      </w:r>
      <w:hyperlink r:id="rId11" w:tooltip="REALM: Retrieval-Augmented Language Model Pre-Training | Papers With Code" w:history="1">
        <w:r>
          <w:rPr>
            <w:rStyle w:val="Hyperlink"/>
          </w:rPr>
          <w:t>Papers with Code</w:t>
        </w:r>
      </w:hyperlink>
      <w:r>
        <w:t>)</w:t>
      </w:r>
    </w:p>
    <w:p w:rsidR="00BF7BF2" w:rsidRDefault="00BF7BF2" w:rsidP="00BF7BF2">
      <w:pPr>
        <w:pStyle w:val="Heading3"/>
      </w:pPr>
      <w:r>
        <w:t>5.2 What is the model and its accuracy score?</w:t>
      </w:r>
    </w:p>
    <w:p w:rsidR="00BF7BF2" w:rsidRDefault="00BF7BF2" w:rsidP="00BF7BF2">
      <w:pPr>
        <w:pStyle w:val="NormalWeb"/>
      </w:pPr>
      <w:r>
        <w:t xml:space="preserve">REALM combines a </w:t>
      </w:r>
      <w:r>
        <w:rPr>
          <w:rStyle w:val="Strong"/>
          <w:rFonts w:eastAsiaTheme="majorEastAsia"/>
        </w:rPr>
        <w:t xml:space="preserve">retriever with a </w:t>
      </w:r>
      <w:proofErr w:type="spellStart"/>
      <w:r>
        <w:rPr>
          <w:rStyle w:val="Strong"/>
          <w:rFonts w:eastAsiaTheme="majorEastAsia"/>
        </w:rPr>
        <w:t>pretrained</w:t>
      </w:r>
      <w:proofErr w:type="spellEnd"/>
      <w:r>
        <w:rPr>
          <w:rStyle w:val="Strong"/>
          <w:rFonts w:eastAsiaTheme="majorEastAsia"/>
        </w:rPr>
        <w:t xml:space="preserve"> language model</w:t>
      </w:r>
      <w:r>
        <w:t>.</w:t>
      </w:r>
    </w:p>
    <w:p w:rsidR="00BF7BF2" w:rsidRDefault="00BF7BF2" w:rsidP="00BF7BF2">
      <w:pPr>
        <w:pStyle w:val="NormalWeb"/>
      </w:pPr>
      <w:r>
        <w:t>The reported Exact Match scores include:</w:t>
      </w:r>
    </w:p>
    <w:p w:rsidR="00BF7BF2" w:rsidRDefault="00BF7BF2" w:rsidP="00BF7BF2">
      <w:pPr>
        <w:pStyle w:val="NormalWeb"/>
        <w:numPr>
          <w:ilvl w:val="0"/>
          <w:numId w:val="2"/>
        </w:numPr>
      </w:pPr>
      <w:r>
        <w:t xml:space="preserve">Natural Questions: </w:t>
      </w:r>
      <w:r>
        <w:rPr>
          <w:rStyle w:val="Strong"/>
          <w:rFonts w:eastAsiaTheme="majorEastAsia"/>
        </w:rPr>
        <w:t>40.4%</w:t>
      </w:r>
    </w:p>
    <w:p w:rsidR="00BF7BF2" w:rsidRDefault="00BF7BF2" w:rsidP="00BF7BF2">
      <w:pPr>
        <w:pStyle w:val="NormalWeb"/>
        <w:numPr>
          <w:ilvl w:val="0"/>
          <w:numId w:val="2"/>
        </w:numPr>
      </w:pPr>
      <w:proofErr w:type="spellStart"/>
      <w:r>
        <w:t>WebQuestions</w:t>
      </w:r>
      <w:proofErr w:type="spellEnd"/>
      <w:r>
        <w:t xml:space="preserve">: </w:t>
      </w:r>
      <w:r>
        <w:rPr>
          <w:rStyle w:val="Strong"/>
          <w:rFonts w:eastAsiaTheme="majorEastAsia"/>
        </w:rPr>
        <w:t>40.7%</w:t>
      </w:r>
    </w:p>
    <w:p w:rsidR="00BF7BF2" w:rsidRDefault="00BF7BF2" w:rsidP="00BF7BF2">
      <w:pPr>
        <w:pStyle w:val="NormalWeb"/>
      </w:pPr>
      <w:r>
        <w:t xml:space="preserve">The paper reports approximately </w:t>
      </w:r>
      <w:r>
        <w:rPr>
          <w:rStyle w:val="Strong"/>
          <w:rFonts w:eastAsiaTheme="majorEastAsia"/>
        </w:rPr>
        <w:t>4–16 percentage-point absolute accuracy improvements</w:t>
      </w:r>
      <w:r>
        <w:t xml:space="preserve"> over previous methods across its evaluated open-domain QA benchmarks. (</w:t>
      </w:r>
      <w:hyperlink r:id="rId12" w:tooltip="REALM: Retrieval-Augmented Language Model Pre-Training | Papers With Code" w:history="1">
        <w:r>
          <w:rPr>
            <w:rStyle w:val="Hyperlink"/>
          </w:rPr>
          <w:t>Papers with Code</w:t>
        </w:r>
      </w:hyperlink>
      <w:r>
        <w:t>)</w:t>
      </w:r>
    </w:p>
    <w:p w:rsidR="00BF7BF2" w:rsidRDefault="00BF7BF2" w:rsidP="00BF7BF2">
      <w:pPr>
        <w:pStyle w:val="Heading3"/>
      </w:pPr>
      <w:r>
        <w:t>5.3 Limitations</w:t>
      </w:r>
    </w:p>
    <w:p w:rsidR="00BF7BF2" w:rsidRDefault="00BF7BF2" w:rsidP="00BF7BF2">
      <w:pPr>
        <w:pStyle w:val="NormalWeb"/>
      </w:pPr>
      <w:r>
        <w:t>REALM integrates retrieval deeply into model training, making the architecture more complex and computationally demanding than a simple retrieval-plus-generation pipeline.</w:t>
      </w:r>
    </w:p>
    <w:p w:rsidR="00BF7BF2" w:rsidRDefault="00BF7BF2" w:rsidP="00BF7BF2">
      <w:pPr>
        <w:pStyle w:val="Heading3"/>
      </w:pPr>
      <w:r>
        <w:t>5.4 How can we use these limitations for our project?</w:t>
      </w:r>
    </w:p>
    <w:p w:rsidR="00BF7BF2" w:rsidRDefault="00BF7BF2" w:rsidP="00BF7BF2">
      <w:pPr>
        <w:pStyle w:val="NormalWeb"/>
      </w:pPr>
      <w:r>
        <w:t>Our system can keep retrieval independent from Gemini:</w:t>
      </w:r>
    </w:p>
    <w:p w:rsidR="00BF7BF2" w:rsidRDefault="00BF7BF2" w:rsidP="00BF7BF2">
      <w:pPr>
        <w:pStyle w:val="NormalWeb"/>
      </w:pPr>
      <w:r>
        <w:rPr>
          <w:rStyle w:val="HTMLCode"/>
        </w:rPr>
        <w:t xml:space="preserve">Knowledge Base → </w:t>
      </w:r>
      <w:proofErr w:type="spellStart"/>
      <w:r>
        <w:rPr>
          <w:rStyle w:val="HTMLCode"/>
        </w:rPr>
        <w:t>Embeddings</w:t>
      </w:r>
      <w:proofErr w:type="spellEnd"/>
      <w:r>
        <w:rPr>
          <w:rStyle w:val="HTMLCode"/>
        </w:rPr>
        <w:t xml:space="preserve"> → FAISS → Retrieved Context → Gemini</w:t>
      </w:r>
    </w:p>
    <w:p w:rsidR="00BF7BF2" w:rsidRDefault="00BF7BF2" w:rsidP="00BF7BF2">
      <w:pPr>
        <w:pStyle w:val="NormalWeb"/>
      </w:pPr>
      <w:r>
        <w:t>This means the support knowledge base can be updated without retraining the entire LLM.</w:t>
      </w:r>
    </w:p>
    <w:p w:rsidR="00BF7BF2" w:rsidRDefault="00A73150" w:rsidP="00BF7BF2">
      <w:r>
        <w:pict>
          <v:rect id="_x0000_i1029" style="width:0;height:1.5pt" o:hralign="center" o:hrstd="t" o:hr="t" fillcolor="#a0a0a0" stroked="f"/>
        </w:pict>
      </w:r>
    </w:p>
    <w:p w:rsidR="00BF7BF2" w:rsidRDefault="00BF7BF2" w:rsidP="00BF7BF2">
      <w:pPr>
        <w:pStyle w:val="Heading1"/>
        <w:rPr>
          <w:rFonts w:asciiTheme="majorHAnsi" w:hAnsiTheme="majorHAnsi"/>
          <w:color w:val="2E74B5" w:themeColor="accent1" w:themeShade="BF"/>
          <w:sz w:val="26"/>
          <w:szCs w:val="26"/>
        </w:rPr>
      </w:pPr>
    </w:p>
    <w:p w:rsidR="00BF7BF2" w:rsidRDefault="00BF7BF2" w:rsidP="00BF7BF2">
      <w:pPr>
        <w:pStyle w:val="Heading1"/>
        <w:rPr>
          <w:rFonts w:asciiTheme="majorHAnsi" w:hAnsiTheme="majorHAnsi"/>
          <w:color w:val="2E74B5" w:themeColor="accent1" w:themeShade="BF"/>
          <w:sz w:val="26"/>
          <w:szCs w:val="26"/>
        </w:rPr>
      </w:pPr>
    </w:p>
    <w:p w:rsidR="00BF7BF2" w:rsidRDefault="00BF7BF2" w:rsidP="00BF7BF2">
      <w:pPr>
        <w:pStyle w:val="Heading1"/>
        <w:rPr>
          <w:rFonts w:asciiTheme="majorHAnsi" w:hAnsiTheme="majorHAnsi"/>
          <w:color w:val="2E74B5" w:themeColor="accent1" w:themeShade="BF"/>
          <w:sz w:val="26"/>
          <w:szCs w:val="26"/>
        </w:rPr>
      </w:pPr>
    </w:p>
    <w:p w:rsidR="00BF7BF2" w:rsidRDefault="00BF7BF2" w:rsidP="00BF7BF2">
      <w:pPr>
        <w:pStyle w:val="Heading1"/>
        <w:rPr>
          <w:rFonts w:asciiTheme="majorHAnsi" w:hAnsiTheme="majorHAnsi"/>
          <w:color w:val="2E74B5" w:themeColor="accent1" w:themeShade="BF"/>
          <w:sz w:val="26"/>
          <w:szCs w:val="26"/>
        </w:rPr>
      </w:pPr>
    </w:p>
    <w:p w:rsidR="00BF7BF2" w:rsidRDefault="00BF7BF2" w:rsidP="00BF7BF2">
      <w:pPr>
        <w:pStyle w:val="Heading1"/>
        <w:rPr>
          <w:rFonts w:asciiTheme="majorHAnsi" w:hAnsiTheme="majorHAnsi"/>
          <w:color w:val="2E74B5" w:themeColor="accent1" w:themeShade="BF"/>
          <w:sz w:val="26"/>
          <w:szCs w:val="26"/>
        </w:rPr>
      </w:pPr>
    </w:p>
    <w:p w:rsidR="00BF7BF2" w:rsidRPr="00BF7BF2" w:rsidRDefault="00BF7BF2" w:rsidP="00BF7BF2">
      <w:pPr>
        <w:pStyle w:val="Heading1"/>
        <w:rPr>
          <w:rFonts w:asciiTheme="majorHAnsi" w:hAnsiTheme="majorHAnsi"/>
          <w:color w:val="2E74B5" w:themeColor="accent1" w:themeShade="BF"/>
          <w:sz w:val="26"/>
          <w:szCs w:val="26"/>
        </w:rPr>
      </w:pPr>
      <w:r w:rsidRPr="00BF7BF2">
        <w:rPr>
          <w:rFonts w:asciiTheme="majorHAnsi" w:hAnsiTheme="majorHAnsi"/>
          <w:color w:val="2E74B5" w:themeColor="accent1" w:themeShade="BF"/>
          <w:sz w:val="26"/>
          <w:szCs w:val="26"/>
        </w:rPr>
        <w:lastRenderedPageBreak/>
        <w:t xml:space="preserve">6. NLP Techniques for Automating Responses to Customer Queries: A Systematic Review — </w:t>
      </w:r>
      <w:proofErr w:type="spellStart"/>
      <w:r w:rsidRPr="00BF7BF2">
        <w:rPr>
          <w:rFonts w:asciiTheme="majorHAnsi" w:hAnsiTheme="majorHAnsi"/>
          <w:color w:val="2E74B5" w:themeColor="accent1" w:themeShade="BF"/>
          <w:sz w:val="26"/>
          <w:szCs w:val="26"/>
        </w:rPr>
        <w:t>Olujimi</w:t>
      </w:r>
      <w:proofErr w:type="spellEnd"/>
      <w:r w:rsidRPr="00BF7BF2">
        <w:rPr>
          <w:rFonts w:asciiTheme="majorHAnsi" w:hAnsiTheme="majorHAnsi"/>
          <w:color w:val="2E74B5" w:themeColor="accent1" w:themeShade="BF"/>
          <w:sz w:val="26"/>
          <w:szCs w:val="26"/>
        </w:rPr>
        <w:t xml:space="preserve"> &amp; Ade-</w:t>
      </w:r>
      <w:proofErr w:type="spellStart"/>
      <w:r w:rsidRPr="00BF7BF2">
        <w:rPr>
          <w:rFonts w:asciiTheme="majorHAnsi" w:hAnsiTheme="majorHAnsi"/>
          <w:color w:val="2E74B5" w:themeColor="accent1" w:themeShade="BF"/>
          <w:sz w:val="26"/>
          <w:szCs w:val="26"/>
        </w:rPr>
        <w:t>Ibijola</w:t>
      </w:r>
      <w:proofErr w:type="spellEnd"/>
      <w:r w:rsidRPr="00BF7BF2">
        <w:rPr>
          <w:rFonts w:asciiTheme="majorHAnsi" w:hAnsiTheme="majorHAnsi"/>
          <w:color w:val="2E74B5" w:themeColor="accent1" w:themeShade="BF"/>
          <w:sz w:val="26"/>
          <w:szCs w:val="26"/>
        </w:rPr>
        <w:t xml:space="preserve"> (2023)</w:t>
      </w:r>
    </w:p>
    <w:p w:rsidR="00BF7BF2" w:rsidRDefault="00BF7BF2" w:rsidP="00BF7BF2">
      <w:pPr>
        <w:pStyle w:val="Heading3"/>
      </w:pPr>
      <w:r>
        <w:t>6.1 What is the paper about?</w:t>
      </w:r>
    </w:p>
    <w:p w:rsidR="00BF7BF2" w:rsidRDefault="00BF7BF2" w:rsidP="00BF7BF2">
      <w:pPr>
        <w:pStyle w:val="NormalWeb"/>
      </w:pPr>
      <w:r>
        <w:t xml:space="preserve">This paper is a systematic review of NLP approaches used to automate customer queries. The authors </w:t>
      </w:r>
      <w:proofErr w:type="spellStart"/>
      <w:r>
        <w:t>analyzed</w:t>
      </w:r>
      <w:proofErr w:type="spellEnd"/>
      <w:r>
        <w:t xml:space="preserve"> </w:t>
      </w:r>
      <w:r>
        <w:rPr>
          <w:rStyle w:val="Strong"/>
          <w:rFonts w:eastAsiaTheme="majorEastAsia"/>
        </w:rPr>
        <w:t>73 studies</w:t>
      </w:r>
      <w:r>
        <w:t xml:space="preserve"> covering customer-support applications across sectors such as banking, manufacturing, education, law and healthcare. (</w:t>
      </w:r>
      <w:hyperlink r:id="rId13" w:tooltip="NLP techniques for automating responses to customer queries: a systematic review | Discover Artificial Intelligence | Springer Nature Link" w:history="1">
        <w:r>
          <w:rPr>
            <w:rStyle w:val="Hyperlink"/>
          </w:rPr>
          <w:t>Springer</w:t>
        </w:r>
      </w:hyperlink>
      <w:r>
        <w:t>)</w:t>
      </w:r>
    </w:p>
    <w:p w:rsidR="00BF7BF2" w:rsidRDefault="00BF7BF2" w:rsidP="00BF7BF2">
      <w:pPr>
        <w:pStyle w:val="Heading3"/>
      </w:pPr>
      <w:r>
        <w:t>6.2 What is the model and its accuracy score?</w:t>
      </w:r>
    </w:p>
    <w:p w:rsidR="00BF7BF2" w:rsidRDefault="00BF7BF2" w:rsidP="00BF7BF2">
      <w:pPr>
        <w:pStyle w:val="NormalWeb"/>
      </w:pPr>
      <w:r>
        <w:t xml:space="preserve">This is a </w:t>
      </w:r>
      <w:r>
        <w:rPr>
          <w:rStyle w:val="Strong"/>
          <w:rFonts w:eastAsiaTheme="majorEastAsia"/>
        </w:rPr>
        <w:t>systematic review</w:t>
      </w:r>
      <w:r>
        <w:t xml:space="preserve">, not one individual </w:t>
      </w:r>
      <w:proofErr w:type="spellStart"/>
      <w:r>
        <w:t>chatbot</w:t>
      </w:r>
      <w:proofErr w:type="spellEnd"/>
      <w:r>
        <w:t xml:space="preserve"> model.</w:t>
      </w:r>
    </w:p>
    <w:p w:rsidR="00BF7BF2" w:rsidRDefault="00BF7BF2" w:rsidP="00BF7BF2">
      <w:pPr>
        <w:pStyle w:val="NormalWeb"/>
      </w:pPr>
      <w:r>
        <w:t>Therefore:</w:t>
      </w:r>
    </w:p>
    <w:p w:rsidR="00BF7BF2" w:rsidRDefault="00BF7BF2" w:rsidP="00BF7BF2">
      <w:pPr>
        <w:pStyle w:val="NormalWeb"/>
      </w:pPr>
      <w:r>
        <w:rPr>
          <w:rStyle w:val="Strong"/>
          <w:rFonts w:eastAsiaTheme="majorEastAsia"/>
        </w:rPr>
        <w:t>Accuracy: N/A</w:t>
      </w:r>
    </w:p>
    <w:p w:rsidR="00BF7BF2" w:rsidRDefault="00BF7BF2" w:rsidP="00BF7BF2">
      <w:pPr>
        <w:pStyle w:val="NormalWeb"/>
      </w:pPr>
      <w:r>
        <w:t>The paper summarizes the methods and results of previous studies rather than producing one model accuracy score.</w:t>
      </w:r>
    </w:p>
    <w:p w:rsidR="00BF7BF2" w:rsidRDefault="00BF7BF2" w:rsidP="00BF7BF2">
      <w:pPr>
        <w:pStyle w:val="Heading3"/>
      </w:pPr>
      <w:r>
        <w:t>6.3 Limitations</w:t>
      </w:r>
    </w:p>
    <w:p w:rsidR="00BF7BF2" w:rsidRDefault="00BF7BF2" w:rsidP="00BF7BF2">
      <w:pPr>
        <w:pStyle w:val="NormalWeb"/>
      </w:pPr>
      <w:r>
        <w:t>The study is a review rather than a unified end-to-end architecture. The authors also note limitations concerning the scope of the literature search and the industries covered. (</w:t>
      </w:r>
      <w:hyperlink r:id="rId14" w:tooltip="NLP techniques for automating responses to customer queries: a systematic review | Discover Artificial Intelligence | Springer Nature Link" w:history="1">
        <w:r>
          <w:rPr>
            <w:rStyle w:val="Hyperlink"/>
          </w:rPr>
          <w:t>Springer</w:t>
        </w:r>
      </w:hyperlink>
      <w:r>
        <w:t>)</w:t>
      </w:r>
    </w:p>
    <w:p w:rsidR="00BF7BF2" w:rsidRDefault="00BF7BF2" w:rsidP="00BF7BF2">
      <w:pPr>
        <w:pStyle w:val="Heading3"/>
      </w:pPr>
      <w:r>
        <w:t>6.4 How can we use these limitations for our project?</w:t>
      </w:r>
    </w:p>
    <w:p w:rsidR="00BF7BF2" w:rsidRDefault="00BF7BF2" w:rsidP="00BF7BF2">
      <w:pPr>
        <w:pStyle w:val="NormalWeb"/>
      </w:pPr>
      <w:r>
        <w:t>Our project can provide a complete end-to-end customer-support system combining:</w:t>
      </w:r>
    </w:p>
    <w:p w:rsidR="00BF7BF2" w:rsidRDefault="00BF7BF2" w:rsidP="00BF7BF2">
      <w:pPr>
        <w:pStyle w:val="NormalWeb"/>
      </w:pPr>
      <w:r>
        <w:rPr>
          <w:rStyle w:val="Strong"/>
          <w:rFonts w:eastAsiaTheme="majorEastAsia"/>
        </w:rPr>
        <w:t xml:space="preserve">NLP → </w:t>
      </w:r>
      <w:proofErr w:type="spellStart"/>
      <w:r>
        <w:rPr>
          <w:rStyle w:val="Strong"/>
          <w:rFonts w:eastAsiaTheme="majorEastAsia"/>
        </w:rPr>
        <w:t>Embeddings</w:t>
      </w:r>
      <w:proofErr w:type="spellEnd"/>
      <w:r>
        <w:rPr>
          <w:rStyle w:val="Strong"/>
          <w:rFonts w:eastAsiaTheme="majorEastAsia"/>
        </w:rPr>
        <w:t xml:space="preserve"> → Semantic Retrieval → RAG → LLM → Customer Interface</w:t>
      </w:r>
    </w:p>
    <w:p w:rsidR="00BF7BF2" w:rsidRDefault="00BF7BF2" w:rsidP="00BF7BF2">
      <w:pPr>
        <w:pStyle w:val="NormalWeb"/>
      </w:pPr>
      <w:r>
        <w:t>The system can also support multiple types of customer queries rather than relying only on fixed keyword matching.</w:t>
      </w:r>
    </w:p>
    <w:p w:rsidR="00BF7BF2" w:rsidRDefault="00A73150" w:rsidP="00BF7BF2">
      <w:r>
        <w:pict>
          <v:rect id="_x0000_i1030" style="width:0;height:1.5pt" o:hralign="center" o:hrstd="t" o:hr="t" fillcolor="#a0a0a0" stroked="f"/>
        </w:pict>
      </w:r>
    </w:p>
    <w:p w:rsidR="00BF7BF2" w:rsidRDefault="00BF7BF2" w:rsidP="00BF7BF2">
      <w:pPr>
        <w:pStyle w:val="Heading1"/>
        <w:rPr>
          <w:rFonts w:asciiTheme="majorHAnsi" w:hAnsiTheme="majorHAnsi"/>
          <w:color w:val="2E74B5" w:themeColor="accent1" w:themeShade="BF"/>
          <w:sz w:val="26"/>
          <w:szCs w:val="26"/>
        </w:rPr>
      </w:pPr>
    </w:p>
    <w:p w:rsidR="00BF7BF2" w:rsidRDefault="00BF7BF2" w:rsidP="00BF7BF2">
      <w:pPr>
        <w:pStyle w:val="Heading1"/>
        <w:rPr>
          <w:rFonts w:asciiTheme="majorHAnsi" w:hAnsiTheme="majorHAnsi"/>
          <w:color w:val="2E74B5" w:themeColor="accent1" w:themeShade="BF"/>
          <w:sz w:val="26"/>
          <w:szCs w:val="26"/>
        </w:rPr>
      </w:pPr>
    </w:p>
    <w:p w:rsidR="00BF7BF2" w:rsidRDefault="00BF7BF2" w:rsidP="00BF7BF2">
      <w:pPr>
        <w:pStyle w:val="Heading1"/>
        <w:rPr>
          <w:rFonts w:asciiTheme="majorHAnsi" w:hAnsiTheme="majorHAnsi"/>
          <w:color w:val="2E74B5" w:themeColor="accent1" w:themeShade="BF"/>
          <w:sz w:val="26"/>
          <w:szCs w:val="26"/>
        </w:rPr>
      </w:pPr>
    </w:p>
    <w:p w:rsidR="00BF7BF2" w:rsidRDefault="00BF7BF2" w:rsidP="00BF7BF2">
      <w:pPr>
        <w:pStyle w:val="Heading1"/>
        <w:rPr>
          <w:rFonts w:asciiTheme="majorHAnsi" w:hAnsiTheme="majorHAnsi"/>
          <w:color w:val="2E74B5" w:themeColor="accent1" w:themeShade="BF"/>
          <w:sz w:val="26"/>
          <w:szCs w:val="26"/>
        </w:rPr>
      </w:pPr>
    </w:p>
    <w:p w:rsidR="00BF7BF2" w:rsidRDefault="00BF7BF2" w:rsidP="00BF7BF2">
      <w:pPr>
        <w:pStyle w:val="Heading1"/>
        <w:rPr>
          <w:rFonts w:asciiTheme="majorHAnsi" w:hAnsiTheme="majorHAnsi"/>
          <w:color w:val="2E74B5" w:themeColor="accent1" w:themeShade="BF"/>
          <w:sz w:val="26"/>
          <w:szCs w:val="26"/>
        </w:rPr>
      </w:pPr>
    </w:p>
    <w:p w:rsidR="00BF7BF2" w:rsidRDefault="00BF7BF2" w:rsidP="00BF7BF2">
      <w:pPr>
        <w:pStyle w:val="Heading1"/>
        <w:rPr>
          <w:rFonts w:asciiTheme="majorHAnsi" w:hAnsiTheme="majorHAnsi"/>
          <w:color w:val="2E74B5" w:themeColor="accent1" w:themeShade="BF"/>
          <w:sz w:val="26"/>
          <w:szCs w:val="26"/>
        </w:rPr>
      </w:pPr>
    </w:p>
    <w:p w:rsidR="00BF7BF2" w:rsidRPr="00BF7BF2" w:rsidRDefault="00BF7BF2" w:rsidP="00BF7BF2">
      <w:pPr>
        <w:pStyle w:val="Heading1"/>
        <w:rPr>
          <w:rFonts w:asciiTheme="majorHAnsi" w:hAnsiTheme="majorHAnsi"/>
          <w:color w:val="2E74B5" w:themeColor="accent1" w:themeShade="BF"/>
          <w:sz w:val="26"/>
          <w:szCs w:val="26"/>
        </w:rPr>
      </w:pPr>
      <w:r w:rsidRPr="00BF7BF2">
        <w:rPr>
          <w:rFonts w:asciiTheme="majorHAnsi" w:hAnsiTheme="majorHAnsi"/>
          <w:color w:val="2E74B5" w:themeColor="accent1" w:themeShade="BF"/>
          <w:sz w:val="26"/>
          <w:szCs w:val="26"/>
        </w:rPr>
        <w:lastRenderedPageBreak/>
        <w:t xml:space="preserve">7. Retrieval-Augmented Generation for Large Language Models: A Survey — </w:t>
      </w:r>
      <w:proofErr w:type="spellStart"/>
      <w:proofErr w:type="gramStart"/>
      <w:r w:rsidRPr="00BF7BF2">
        <w:rPr>
          <w:rFonts w:asciiTheme="majorHAnsi" w:hAnsiTheme="majorHAnsi"/>
          <w:color w:val="2E74B5" w:themeColor="accent1" w:themeShade="BF"/>
          <w:sz w:val="26"/>
          <w:szCs w:val="26"/>
        </w:rPr>
        <w:t>Gao</w:t>
      </w:r>
      <w:proofErr w:type="spellEnd"/>
      <w:r w:rsidRPr="00BF7BF2">
        <w:rPr>
          <w:rFonts w:asciiTheme="majorHAnsi" w:hAnsiTheme="majorHAnsi"/>
          <w:color w:val="2E74B5" w:themeColor="accent1" w:themeShade="BF"/>
          <w:sz w:val="26"/>
          <w:szCs w:val="26"/>
        </w:rPr>
        <w:t xml:space="preserve"> et al</w:t>
      </w:r>
      <w:proofErr w:type="gramEnd"/>
      <w:r w:rsidRPr="00BF7BF2">
        <w:rPr>
          <w:rFonts w:asciiTheme="majorHAnsi" w:hAnsiTheme="majorHAnsi"/>
          <w:color w:val="2E74B5" w:themeColor="accent1" w:themeShade="BF"/>
          <w:sz w:val="26"/>
          <w:szCs w:val="26"/>
        </w:rPr>
        <w:t>. (2023)</w:t>
      </w:r>
    </w:p>
    <w:p w:rsidR="00BF7BF2" w:rsidRDefault="00BF7BF2" w:rsidP="00BF7BF2">
      <w:pPr>
        <w:pStyle w:val="Heading3"/>
      </w:pPr>
      <w:r>
        <w:t>7.1 What is the paper about?</w:t>
      </w:r>
    </w:p>
    <w:p w:rsidR="00BF7BF2" w:rsidRDefault="00BF7BF2" w:rsidP="00BF7BF2">
      <w:pPr>
        <w:pStyle w:val="NormalWeb"/>
      </w:pPr>
      <w:proofErr w:type="spellStart"/>
      <w:r>
        <w:t>Gao</w:t>
      </w:r>
      <w:proofErr w:type="spellEnd"/>
      <w:r>
        <w:t xml:space="preserve"> et al. provide a comprehensive survey of RAG architectures and categorize them into </w:t>
      </w:r>
      <w:r>
        <w:rPr>
          <w:rStyle w:val="Strong"/>
          <w:rFonts w:eastAsiaTheme="majorEastAsia"/>
        </w:rPr>
        <w:t>Naive RAG, Advanced RAG and Modular RAG</w:t>
      </w:r>
      <w:r>
        <w:t>. The paper examines the retrieval, augmentation and generation stages and discusses challenges such as hallucination, outdated knowledge, retrieval quality and evaluation. (</w:t>
      </w:r>
      <w:proofErr w:type="spellStart"/>
      <w:r>
        <w:fldChar w:fldCharType="begin"/>
      </w:r>
      <w:r>
        <w:instrText xml:space="preserve"> HYPERLINK "https://arxiv.org/abs/2312.10997?utm_source=chatgpt.com" \o "Retrieval-Augmented Generation for Large Language Models: A Survey" </w:instrText>
      </w:r>
      <w:r>
        <w:fldChar w:fldCharType="separate"/>
      </w:r>
      <w:proofErr w:type="gramStart"/>
      <w:r>
        <w:rPr>
          <w:rStyle w:val="Hyperlink"/>
        </w:rPr>
        <w:t>arXiv</w:t>
      </w:r>
      <w:proofErr w:type="spellEnd"/>
      <w:proofErr w:type="gramEnd"/>
      <w:r>
        <w:fldChar w:fldCharType="end"/>
      </w:r>
      <w:r>
        <w:t>)</w:t>
      </w:r>
    </w:p>
    <w:p w:rsidR="00BF7BF2" w:rsidRDefault="00BF7BF2" w:rsidP="00BF7BF2">
      <w:pPr>
        <w:pStyle w:val="Heading3"/>
      </w:pPr>
      <w:r>
        <w:t>7.2 What is the model and its accuracy score?</w:t>
      </w:r>
    </w:p>
    <w:p w:rsidR="00BF7BF2" w:rsidRDefault="00BF7BF2" w:rsidP="00BF7BF2">
      <w:pPr>
        <w:pStyle w:val="NormalWeb"/>
      </w:pPr>
      <w:r>
        <w:t xml:space="preserve">This is a </w:t>
      </w:r>
      <w:r>
        <w:rPr>
          <w:rStyle w:val="Strong"/>
          <w:rFonts w:eastAsiaTheme="majorEastAsia"/>
        </w:rPr>
        <w:t>survey paper</w:t>
      </w:r>
      <w:r>
        <w:t>, not a single experimental model.</w:t>
      </w:r>
    </w:p>
    <w:p w:rsidR="00BF7BF2" w:rsidRDefault="00BF7BF2" w:rsidP="00BF7BF2">
      <w:pPr>
        <w:pStyle w:val="NormalWeb"/>
      </w:pPr>
      <w:r>
        <w:t>Therefore:</w:t>
      </w:r>
    </w:p>
    <w:p w:rsidR="00BF7BF2" w:rsidRDefault="00BF7BF2" w:rsidP="00BF7BF2">
      <w:pPr>
        <w:pStyle w:val="NormalWeb"/>
      </w:pPr>
      <w:r>
        <w:rPr>
          <w:rStyle w:val="Strong"/>
          <w:rFonts w:eastAsiaTheme="majorEastAsia"/>
        </w:rPr>
        <w:t>Accuracy: N/A</w:t>
      </w:r>
    </w:p>
    <w:p w:rsidR="00BF7BF2" w:rsidRDefault="00BF7BF2" w:rsidP="00BF7BF2">
      <w:pPr>
        <w:pStyle w:val="NormalWeb"/>
      </w:pPr>
      <w:r>
        <w:t>It discusses the performance of many RAG approaches rather than reporting one accuracy value.</w:t>
      </w:r>
    </w:p>
    <w:p w:rsidR="00BF7BF2" w:rsidRDefault="00BF7BF2" w:rsidP="00BF7BF2">
      <w:pPr>
        <w:pStyle w:val="Heading3"/>
      </w:pPr>
      <w:r>
        <w:t>7.3 Limitations</w:t>
      </w:r>
    </w:p>
    <w:p w:rsidR="00BF7BF2" w:rsidRDefault="00BF7BF2" w:rsidP="00BF7BF2">
      <w:pPr>
        <w:pStyle w:val="NormalWeb"/>
      </w:pPr>
      <w:r>
        <w:t>The survey identifies several challenges:</w:t>
      </w:r>
    </w:p>
    <w:p w:rsidR="00BF7BF2" w:rsidRDefault="00BF7BF2" w:rsidP="00BF7BF2">
      <w:pPr>
        <w:pStyle w:val="NormalWeb"/>
        <w:numPr>
          <w:ilvl w:val="0"/>
          <w:numId w:val="3"/>
        </w:numPr>
      </w:pPr>
      <w:r>
        <w:t>irrelevant retrieved information</w:t>
      </w:r>
    </w:p>
    <w:p w:rsidR="00BF7BF2" w:rsidRDefault="00BF7BF2" w:rsidP="00BF7BF2">
      <w:pPr>
        <w:pStyle w:val="NormalWeb"/>
        <w:numPr>
          <w:ilvl w:val="0"/>
          <w:numId w:val="3"/>
        </w:numPr>
      </w:pPr>
      <w:r>
        <w:t>retrieval failure</w:t>
      </w:r>
    </w:p>
    <w:p w:rsidR="00BF7BF2" w:rsidRDefault="00BF7BF2" w:rsidP="00BF7BF2">
      <w:pPr>
        <w:pStyle w:val="NormalWeb"/>
        <w:numPr>
          <w:ilvl w:val="0"/>
          <w:numId w:val="3"/>
        </w:numPr>
      </w:pPr>
      <w:r>
        <w:t>hallucination</w:t>
      </w:r>
    </w:p>
    <w:p w:rsidR="00BF7BF2" w:rsidRDefault="00BF7BF2" w:rsidP="00BF7BF2">
      <w:pPr>
        <w:pStyle w:val="NormalWeb"/>
        <w:numPr>
          <w:ilvl w:val="0"/>
          <w:numId w:val="3"/>
        </w:numPr>
      </w:pPr>
      <w:r>
        <w:t>outdated knowledge</w:t>
      </w:r>
    </w:p>
    <w:p w:rsidR="00BF7BF2" w:rsidRDefault="00BF7BF2" w:rsidP="00BF7BF2">
      <w:pPr>
        <w:pStyle w:val="NormalWeb"/>
        <w:numPr>
          <w:ilvl w:val="0"/>
          <w:numId w:val="3"/>
        </w:numPr>
      </w:pPr>
      <w:r>
        <w:t>evaluation difficulties</w:t>
      </w:r>
    </w:p>
    <w:p w:rsidR="00BF7BF2" w:rsidRDefault="00BF7BF2" w:rsidP="00BF7BF2">
      <w:pPr>
        <w:pStyle w:val="NormalWeb"/>
        <w:numPr>
          <w:ilvl w:val="0"/>
          <w:numId w:val="3"/>
        </w:numPr>
      </w:pPr>
      <w:proofErr w:type="gramStart"/>
      <w:r>
        <w:t>complexity</w:t>
      </w:r>
      <w:proofErr w:type="gramEnd"/>
      <w:r>
        <w:t xml:space="preserve"> of advanced RAG pipelines. (</w:t>
      </w:r>
      <w:proofErr w:type="spellStart"/>
      <w:r>
        <w:fldChar w:fldCharType="begin"/>
      </w:r>
      <w:r>
        <w:instrText xml:space="preserve"> HYPERLINK "https://arxiv.org/abs/2312.10997?utm_source=chatgpt.com" \o "Retrieval-Augmented Generation for Large Language Models: A Survey" </w:instrText>
      </w:r>
      <w:r>
        <w:fldChar w:fldCharType="separate"/>
      </w:r>
      <w:r>
        <w:rPr>
          <w:rStyle w:val="Hyperlink"/>
        </w:rPr>
        <w:t>arXiv</w:t>
      </w:r>
      <w:proofErr w:type="spellEnd"/>
      <w:r>
        <w:fldChar w:fldCharType="end"/>
      </w:r>
      <w:r>
        <w:t>)</w:t>
      </w:r>
    </w:p>
    <w:p w:rsidR="00BF7BF2" w:rsidRDefault="00BF7BF2" w:rsidP="00BF7BF2">
      <w:pPr>
        <w:pStyle w:val="Heading3"/>
      </w:pPr>
      <w:r>
        <w:t>7.4 How can we use these limitations for our project?</w:t>
      </w:r>
    </w:p>
    <w:p w:rsidR="00BF7BF2" w:rsidRDefault="00BF7BF2" w:rsidP="00BF7BF2">
      <w:pPr>
        <w:pStyle w:val="NormalWeb"/>
      </w:pPr>
      <w:r>
        <w:t>Our project can address these problems using:</w:t>
      </w:r>
    </w:p>
    <w:p w:rsidR="00BF7BF2" w:rsidRDefault="00BF7BF2" w:rsidP="00BF7BF2">
      <w:pPr>
        <w:pStyle w:val="NormalWeb"/>
      </w:pPr>
      <w:r>
        <w:rPr>
          <w:rStyle w:val="Strong"/>
          <w:rFonts w:eastAsiaTheme="majorEastAsia"/>
        </w:rPr>
        <w:t>Product filtering + semantic retrieval + Top-K selection + grounded prompting + source display + RAG evaluation.</w:t>
      </w:r>
    </w:p>
    <w:p w:rsidR="00BF7BF2" w:rsidRDefault="00BF7BF2" w:rsidP="00BF7BF2">
      <w:pPr>
        <w:pStyle w:val="NormalWeb"/>
      </w:pPr>
      <w:r>
        <w:t>This creates a more controlled RAG pipeline for customer support.</w:t>
      </w:r>
    </w:p>
    <w:p w:rsidR="00BF7BF2" w:rsidRDefault="00A73150" w:rsidP="00BF7BF2">
      <w:r>
        <w:pict>
          <v:rect id="_x0000_i1031" style="width:0;height:1.5pt" o:hralign="center" o:hrstd="t" o:hr="t" fillcolor="#a0a0a0" stroked="f"/>
        </w:pict>
      </w:r>
    </w:p>
    <w:p w:rsidR="00BF7BF2" w:rsidRDefault="00BF7BF2" w:rsidP="00BF7BF2">
      <w:pPr>
        <w:pStyle w:val="Heading1"/>
        <w:rPr>
          <w:rFonts w:asciiTheme="majorHAnsi" w:hAnsiTheme="majorHAnsi"/>
          <w:color w:val="2E74B5" w:themeColor="accent1" w:themeShade="BF"/>
          <w:sz w:val="26"/>
          <w:szCs w:val="26"/>
        </w:rPr>
      </w:pPr>
    </w:p>
    <w:p w:rsidR="00BF7BF2" w:rsidRDefault="00BF7BF2" w:rsidP="00BF7BF2">
      <w:pPr>
        <w:pStyle w:val="Heading1"/>
        <w:rPr>
          <w:rFonts w:asciiTheme="majorHAnsi" w:hAnsiTheme="majorHAnsi"/>
          <w:color w:val="2E74B5" w:themeColor="accent1" w:themeShade="BF"/>
          <w:sz w:val="26"/>
          <w:szCs w:val="26"/>
        </w:rPr>
      </w:pPr>
    </w:p>
    <w:p w:rsidR="00BF7BF2" w:rsidRDefault="00BF7BF2" w:rsidP="00BF7BF2">
      <w:pPr>
        <w:pStyle w:val="Heading1"/>
        <w:rPr>
          <w:rFonts w:asciiTheme="majorHAnsi" w:hAnsiTheme="majorHAnsi"/>
          <w:color w:val="2E74B5" w:themeColor="accent1" w:themeShade="BF"/>
          <w:sz w:val="26"/>
          <w:szCs w:val="26"/>
        </w:rPr>
      </w:pPr>
    </w:p>
    <w:p w:rsidR="00BF7BF2" w:rsidRPr="00BF7BF2" w:rsidRDefault="00BF7BF2" w:rsidP="00BF7BF2">
      <w:pPr>
        <w:pStyle w:val="Heading1"/>
        <w:rPr>
          <w:rFonts w:asciiTheme="majorHAnsi" w:hAnsiTheme="majorHAnsi"/>
          <w:color w:val="2E74B5" w:themeColor="accent1" w:themeShade="BF"/>
          <w:sz w:val="26"/>
          <w:szCs w:val="26"/>
        </w:rPr>
      </w:pPr>
      <w:r w:rsidRPr="00BF7BF2">
        <w:rPr>
          <w:rFonts w:asciiTheme="majorHAnsi" w:hAnsiTheme="majorHAnsi"/>
          <w:color w:val="2E74B5" w:themeColor="accent1" w:themeShade="BF"/>
          <w:sz w:val="26"/>
          <w:szCs w:val="26"/>
        </w:rPr>
        <w:lastRenderedPageBreak/>
        <w:t>8. Searching for Best Practices in Retrieval-Augmented Generation — Wang et al. (2024)</w:t>
      </w:r>
    </w:p>
    <w:p w:rsidR="00BF7BF2" w:rsidRDefault="00BF7BF2" w:rsidP="00BF7BF2">
      <w:pPr>
        <w:pStyle w:val="Heading3"/>
      </w:pPr>
      <w:r>
        <w:t>8.1 What is the paper about?</w:t>
      </w:r>
    </w:p>
    <w:p w:rsidR="00BF7BF2" w:rsidRDefault="00BF7BF2" w:rsidP="00BF7BF2">
      <w:pPr>
        <w:pStyle w:val="NormalWeb"/>
      </w:pPr>
      <w:r>
        <w:t xml:space="preserve">This paper investigates different RAG configurations and combinations of retrieval and generation techniques. The authors study how different RAG components affect both </w:t>
      </w:r>
      <w:r>
        <w:rPr>
          <w:rStyle w:val="Strong"/>
          <w:rFonts w:eastAsiaTheme="majorEastAsia"/>
        </w:rPr>
        <w:t>performance and efficiency</w:t>
      </w:r>
      <w:r>
        <w:t>. (</w:t>
      </w:r>
      <w:hyperlink r:id="rId15" w:tooltip="Searching for Best Practices in Retrieval-Augmented Generation - ACL Anthology" w:history="1">
        <w:r>
          <w:rPr>
            <w:rStyle w:val="Hyperlink"/>
          </w:rPr>
          <w:t>ACL Anthology</w:t>
        </w:r>
      </w:hyperlink>
      <w:r>
        <w:t>)</w:t>
      </w:r>
    </w:p>
    <w:p w:rsidR="00BF7BF2" w:rsidRDefault="00BF7BF2" w:rsidP="00BF7BF2">
      <w:pPr>
        <w:pStyle w:val="Heading3"/>
      </w:pPr>
      <w:r>
        <w:t>8.2 What is the model and its accuracy score?</w:t>
      </w:r>
    </w:p>
    <w:p w:rsidR="00BF7BF2" w:rsidRDefault="00BF7BF2" w:rsidP="00BF7BF2">
      <w:pPr>
        <w:pStyle w:val="NormalWeb"/>
      </w:pPr>
      <w:r>
        <w:t>The paper evaluates multiple RAG configurations rather than one single model.</w:t>
      </w:r>
    </w:p>
    <w:p w:rsidR="00BF7BF2" w:rsidRDefault="00BF7BF2" w:rsidP="00BF7BF2">
      <w:pPr>
        <w:pStyle w:val="NormalWeb"/>
      </w:pPr>
      <w:r>
        <w:t>Therefore:</w:t>
      </w:r>
    </w:p>
    <w:p w:rsidR="00BF7BF2" w:rsidRDefault="00BF7BF2" w:rsidP="00BF7BF2">
      <w:pPr>
        <w:pStyle w:val="NormalWeb"/>
      </w:pPr>
      <w:r>
        <w:rPr>
          <w:rStyle w:val="Strong"/>
          <w:rFonts w:eastAsiaTheme="majorEastAsia"/>
        </w:rPr>
        <w:t>Accuracy: No single universal accuracy score.</w:t>
      </w:r>
    </w:p>
    <w:p w:rsidR="00BF7BF2" w:rsidRDefault="00BF7BF2" w:rsidP="00BF7BF2">
      <w:pPr>
        <w:pStyle w:val="NormalWeb"/>
      </w:pPr>
      <w:r>
        <w:t>The experiments compare different RAG strategies according to their performance and efficiency.</w:t>
      </w:r>
    </w:p>
    <w:p w:rsidR="00BF7BF2" w:rsidRDefault="00BF7BF2" w:rsidP="00BF7BF2">
      <w:pPr>
        <w:pStyle w:val="Heading3"/>
      </w:pPr>
      <w:r>
        <w:t>8.3 Limitations</w:t>
      </w:r>
    </w:p>
    <w:p w:rsidR="00BF7BF2" w:rsidRDefault="00BF7BF2" w:rsidP="00BF7BF2">
      <w:pPr>
        <w:pStyle w:val="NormalWeb"/>
      </w:pPr>
      <w:r>
        <w:t xml:space="preserve">The authors highlight that RAG workflows can become </w:t>
      </w:r>
      <w:r>
        <w:rPr>
          <w:rStyle w:val="Strong"/>
          <w:rFonts w:eastAsiaTheme="majorEastAsia"/>
        </w:rPr>
        <w:t>complex and slow</w:t>
      </w:r>
      <w:r>
        <w:t xml:space="preserve"> because several processing stages can be combined in different ways. (</w:t>
      </w:r>
      <w:hyperlink r:id="rId16" w:tooltip="Searching for Best Practices in Retrieval-Augmented Generation - ACL Anthology" w:history="1">
        <w:r>
          <w:rPr>
            <w:rStyle w:val="Hyperlink"/>
          </w:rPr>
          <w:t>ACL Anthology</w:t>
        </w:r>
      </w:hyperlink>
      <w:r>
        <w:t>)</w:t>
      </w:r>
    </w:p>
    <w:p w:rsidR="00BF7BF2" w:rsidRDefault="00BF7BF2" w:rsidP="00BF7BF2">
      <w:pPr>
        <w:pStyle w:val="Heading3"/>
      </w:pPr>
      <w:r>
        <w:t>8.4 How can we use these limitations for our project?</w:t>
      </w:r>
    </w:p>
    <w:p w:rsidR="00BF7BF2" w:rsidRDefault="00BF7BF2" w:rsidP="00BF7BF2">
      <w:pPr>
        <w:pStyle w:val="NormalWeb"/>
      </w:pPr>
      <w:r>
        <w:t>We can keep our pipeline relatively lightweight:</w:t>
      </w:r>
    </w:p>
    <w:p w:rsidR="00BF7BF2" w:rsidRDefault="00BF7BF2" w:rsidP="00BF7BF2">
      <w:pPr>
        <w:pStyle w:val="NormalWeb"/>
      </w:pPr>
      <w:r>
        <w:rPr>
          <w:rStyle w:val="HTMLCode"/>
        </w:rPr>
        <w:t>Query → Product Filter → Embedding → FAISS → Top-K → Gemini</w:t>
      </w:r>
    </w:p>
    <w:p w:rsidR="00BF7BF2" w:rsidRDefault="00BF7BF2" w:rsidP="00BF7BF2">
      <w:pPr>
        <w:pStyle w:val="NormalWeb"/>
      </w:pPr>
      <w:r>
        <w:t>Then we can experimentally compare:</w:t>
      </w:r>
    </w:p>
    <w:p w:rsidR="00BF7BF2" w:rsidRDefault="00BF7BF2" w:rsidP="00BF7BF2">
      <w:pPr>
        <w:pStyle w:val="NormalWeb"/>
        <w:numPr>
          <w:ilvl w:val="0"/>
          <w:numId w:val="4"/>
        </w:numPr>
      </w:pPr>
      <w:r>
        <w:t>different Top-K values</w:t>
      </w:r>
    </w:p>
    <w:p w:rsidR="00BF7BF2" w:rsidRDefault="00BF7BF2" w:rsidP="00BF7BF2">
      <w:pPr>
        <w:pStyle w:val="NormalWeb"/>
        <w:numPr>
          <w:ilvl w:val="0"/>
          <w:numId w:val="4"/>
        </w:numPr>
      </w:pPr>
      <w:r>
        <w:t>embedding models</w:t>
      </w:r>
    </w:p>
    <w:p w:rsidR="00BF7BF2" w:rsidRDefault="00BF7BF2" w:rsidP="00BF7BF2">
      <w:pPr>
        <w:pStyle w:val="NormalWeb"/>
        <w:numPr>
          <w:ilvl w:val="0"/>
          <w:numId w:val="4"/>
        </w:numPr>
      </w:pPr>
      <w:r>
        <w:t>chunk sizes</w:t>
      </w:r>
    </w:p>
    <w:p w:rsidR="00BF7BF2" w:rsidRDefault="00BF7BF2" w:rsidP="00BF7BF2">
      <w:pPr>
        <w:pStyle w:val="NormalWeb"/>
        <w:numPr>
          <w:ilvl w:val="0"/>
          <w:numId w:val="4"/>
        </w:numPr>
      </w:pPr>
      <w:r>
        <w:t>retrieval methods</w:t>
      </w:r>
    </w:p>
    <w:p w:rsidR="00BF7BF2" w:rsidRDefault="00BF7BF2" w:rsidP="00BF7BF2">
      <w:pPr>
        <w:pStyle w:val="NormalWeb"/>
        <w:numPr>
          <w:ilvl w:val="0"/>
          <w:numId w:val="4"/>
        </w:numPr>
      </w:pPr>
      <w:proofErr w:type="spellStart"/>
      <w:r>
        <w:t>reranking</w:t>
      </w:r>
      <w:proofErr w:type="spellEnd"/>
    </w:p>
    <w:p w:rsidR="00BF7BF2" w:rsidRDefault="00BF7BF2" w:rsidP="00BF7BF2">
      <w:pPr>
        <w:pStyle w:val="NormalWeb"/>
      </w:pPr>
      <w:r>
        <w:t xml:space="preserve">This lets us study the trade-off between </w:t>
      </w:r>
      <w:r>
        <w:rPr>
          <w:rStyle w:val="Strong"/>
          <w:rFonts w:eastAsiaTheme="majorEastAsia"/>
        </w:rPr>
        <w:t>accuracy and response time</w:t>
      </w:r>
      <w:r>
        <w:t>.</w:t>
      </w:r>
    </w:p>
    <w:p w:rsidR="00BF7BF2" w:rsidRDefault="00A73150" w:rsidP="00BF7BF2">
      <w:r>
        <w:pict>
          <v:rect id="_x0000_i1032" style="width:0;height:1.5pt" o:hralign="center" o:hrstd="t" o:hr="t" fillcolor="#a0a0a0" stroked="f"/>
        </w:pict>
      </w:r>
    </w:p>
    <w:p w:rsidR="00BF7BF2" w:rsidRDefault="00BF7BF2" w:rsidP="00BF7BF2">
      <w:pPr>
        <w:pStyle w:val="Heading1"/>
        <w:rPr>
          <w:rFonts w:asciiTheme="majorHAnsi" w:hAnsiTheme="majorHAnsi"/>
          <w:color w:val="2E74B5" w:themeColor="accent1" w:themeShade="BF"/>
          <w:sz w:val="26"/>
          <w:szCs w:val="26"/>
        </w:rPr>
      </w:pPr>
    </w:p>
    <w:p w:rsidR="00BF7BF2" w:rsidRDefault="00BF7BF2" w:rsidP="00BF7BF2">
      <w:pPr>
        <w:pStyle w:val="Heading1"/>
        <w:rPr>
          <w:rFonts w:asciiTheme="majorHAnsi" w:hAnsiTheme="majorHAnsi"/>
          <w:color w:val="2E74B5" w:themeColor="accent1" w:themeShade="BF"/>
          <w:sz w:val="26"/>
          <w:szCs w:val="26"/>
        </w:rPr>
      </w:pPr>
    </w:p>
    <w:p w:rsidR="00BF7BF2" w:rsidRDefault="00BF7BF2" w:rsidP="00BF7BF2">
      <w:pPr>
        <w:pStyle w:val="Heading1"/>
        <w:rPr>
          <w:rFonts w:asciiTheme="majorHAnsi" w:hAnsiTheme="majorHAnsi"/>
          <w:color w:val="2E74B5" w:themeColor="accent1" w:themeShade="BF"/>
          <w:sz w:val="26"/>
          <w:szCs w:val="26"/>
        </w:rPr>
      </w:pPr>
    </w:p>
    <w:p w:rsidR="00BF7BF2" w:rsidRPr="00BF7BF2" w:rsidRDefault="00BF7BF2" w:rsidP="00BF7BF2">
      <w:pPr>
        <w:pStyle w:val="Heading1"/>
        <w:rPr>
          <w:rFonts w:asciiTheme="majorHAnsi" w:hAnsiTheme="majorHAnsi"/>
          <w:color w:val="2E74B5" w:themeColor="accent1" w:themeShade="BF"/>
          <w:sz w:val="26"/>
          <w:szCs w:val="26"/>
        </w:rPr>
      </w:pPr>
      <w:r w:rsidRPr="00BF7BF2">
        <w:rPr>
          <w:rFonts w:asciiTheme="majorHAnsi" w:hAnsiTheme="majorHAnsi"/>
          <w:color w:val="2E74B5" w:themeColor="accent1" w:themeShade="BF"/>
          <w:sz w:val="26"/>
          <w:szCs w:val="26"/>
        </w:rPr>
        <w:lastRenderedPageBreak/>
        <w:t xml:space="preserve">9. RAGAs: Automated Evaluation of Retrieval Augmented Generation — </w:t>
      </w:r>
      <w:proofErr w:type="spellStart"/>
      <w:r w:rsidRPr="00BF7BF2">
        <w:rPr>
          <w:rFonts w:asciiTheme="majorHAnsi" w:hAnsiTheme="majorHAnsi"/>
          <w:color w:val="2E74B5" w:themeColor="accent1" w:themeShade="BF"/>
          <w:sz w:val="26"/>
          <w:szCs w:val="26"/>
        </w:rPr>
        <w:t>Es</w:t>
      </w:r>
      <w:proofErr w:type="spellEnd"/>
      <w:r w:rsidRPr="00BF7BF2">
        <w:rPr>
          <w:rFonts w:asciiTheme="majorHAnsi" w:hAnsiTheme="majorHAnsi"/>
          <w:color w:val="2E74B5" w:themeColor="accent1" w:themeShade="BF"/>
          <w:sz w:val="26"/>
          <w:szCs w:val="26"/>
        </w:rPr>
        <w:t xml:space="preserve"> et al. (2024)</w:t>
      </w:r>
    </w:p>
    <w:p w:rsidR="00BF7BF2" w:rsidRDefault="00BF7BF2" w:rsidP="00BF7BF2">
      <w:pPr>
        <w:pStyle w:val="Heading3"/>
      </w:pPr>
      <w:r>
        <w:t>9.1 What is the paper about?</w:t>
      </w:r>
    </w:p>
    <w:p w:rsidR="00BF7BF2" w:rsidRDefault="00BF7BF2" w:rsidP="00BF7BF2">
      <w:pPr>
        <w:pStyle w:val="NormalWeb"/>
      </w:pPr>
      <w:r>
        <w:t xml:space="preserve">RAGAs introduces a framework for evaluating RAG systems without requiring a human-written reference answer for every question. It evaluates different parts of the RAG pipeline rather than treating the </w:t>
      </w:r>
      <w:proofErr w:type="spellStart"/>
      <w:r>
        <w:t>chatbot</w:t>
      </w:r>
      <w:proofErr w:type="spellEnd"/>
      <w:r>
        <w:t xml:space="preserve"> as a simple classification system. (</w:t>
      </w:r>
      <w:hyperlink r:id="rId17" w:tooltip="RAGAs: Automated Evaluation of Retrieval Augmented Generation - ACL Anthology" w:history="1">
        <w:r>
          <w:rPr>
            <w:rStyle w:val="Hyperlink"/>
          </w:rPr>
          <w:t>ACL Anthology</w:t>
        </w:r>
      </w:hyperlink>
      <w:r>
        <w:t>)</w:t>
      </w:r>
    </w:p>
    <w:p w:rsidR="00BF7BF2" w:rsidRDefault="00BF7BF2" w:rsidP="00BF7BF2">
      <w:pPr>
        <w:pStyle w:val="Heading3"/>
      </w:pPr>
      <w:r>
        <w:t>9.2 What is the model and its accuracy score?</w:t>
      </w:r>
    </w:p>
    <w:p w:rsidR="00BF7BF2" w:rsidRDefault="00BF7BF2" w:rsidP="00BF7BF2">
      <w:pPr>
        <w:pStyle w:val="NormalWeb"/>
      </w:pPr>
      <w:r>
        <w:t xml:space="preserve">RAGAs is an </w:t>
      </w:r>
      <w:r>
        <w:rPr>
          <w:rStyle w:val="Strong"/>
          <w:rFonts w:eastAsiaTheme="majorEastAsia"/>
        </w:rPr>
        <w:t>evaluation framework</w:t>
      </w:r>
      <w:r>
        <w:t xml:space="preserve">, not a </w:t>
      </w:r>
      <w:proofErr w:type="spellStart"/>
      <w:r>
        <w:t>chatbot</w:t>
      </w:r>
      <w:proofErr w:type="spellEnd"/>
      <w:r>
        <w:t xml:space="preserve"> model.</w:t>
      </w:r>
    </w:p>
    <w:p w:rsidR="00BF7BF2" w:rsidRDefault="00BF7BF2" w:rsidP="00BF7BF2">
      <w:pPr>
        <w:pStyle w:val="NormalWeb"/>
      </w:pPr>
      <w:r>
        <w:t>Its main metrics include:</w:t>
      </w:r>
    </w:p>
    <w:p w:rsidR="00BF7BF2" w:rsidRDefault="00BF7BF2" w:rsidP="00BF7BF2">
      <w:pPr>
        <w:pStyle w:val="NormalWeb"/>
        <w:numPr>
          <w:ilvl w:val="0"/>
          <w:numId w:val="5"/>
        </w:numPr>
      </w:pPr>
      <w:r>
        <w:rPr>
          <w:rStyle w:val="Strong"/>
          <w:rFonts w:eastAsiaTheme="majorEastAsia"/>
        </w:rPr>
        <w:t>Context Relevance</w:t>
      </w:r>
    </w:p>
    <w:p w:rsidR="00BF7BF2" w:rsidRDefault="00BF7BF2" w:rsidP="00BF7BF2">
      <w:pPr>
        <w:pStyle w:val="NormalWeb"/>
        <w:numPr>
          <w:ilvl w:val="0"/>
          <w:numId w:val="5"/>
        </w:numPr>
      </w:pPr>
      <w:r>
        <w:rPr>
          <w:rStyle w:val="Strong"/>
          <w:rFonts w:eastAsiaTheme="majorEastAsia"/>
        </w:rPr>
        <w:t>Answer Relevance</w:t>
      </w:r>
    </w:p>
    <w:p w:rsidR="00BF7BF2" w:rsidRDefault="00BF7BF2" w:rsidP="00BF7BF2">
      <w:pPr>
        <w:pStyle w:val="NormalWeb"/>
        <w:numPr>
          <w:ilvl w:val="0"/>
          <w:numId w:val="5"/>
        </w:numPr>
      </w:pPr>
      <w:r>
        <w:rPr>
          <w:rStyle w:val="Strong"/>
          <w:rFonts w:eastAsiaTheme="majorEastAsia"/>
        </w:rPr>
        <w:t>Faithfulness</w:t>
      </w:r>
    </w:p>
    <w:p w:rsidR="00BF7BF2" w:rsidRDefault="00BF7BF2" w:rsidP="00BF7BF2">
      <w:pPr>
        <w:pStyle w:val="NormalWeb"/>
      </w:pPr>
      <w:r>
        <w:t xml:space="preserve">The original evaluation reported agreement with human judgments for these dimensions rather than a single </w:t>
      </w:r>
      <w:proofErr w:type="spellStart"/>
      <w:r>
        <w:t>chatbot</w:t>
      </w:r>
      <w:proofErr w:type="spellEnd"/>
      <w:r>
        <w:t xml:space="preserve"> accuracy. One reported table gives pairwise human-annotator agreement accuracies of </w:t>
      </w:r>
      <w:r>
        <w:rPr>
          <w:rStyle w:val="Strong"/>
          <w:rFonts w:eastAsiaTheme="majorEastAsia"/>
        </w:rPr>
        <w:t>0.95 for Faithfulness, 0.78 for Answer Relevance and 0.70 for Context Relevance</w:t>
      </w:r>
      <w:r>
        <w:t xml:space="preserve"> for the RAGAs metrics on the </w:t>
      </w:r>
      <w:proofErr w:type="spellStart"/>
      <w:r>
        <w:t>WikEval</w:t>
      </w:r>
      <w:proofErr w:type="spellEnd"/>
      <w:r>
        <w:t xml:space="preserve"> dataset. (</w:t>
      </w:r>
      <w:proofErr w:type="spellStart"/>
      <w:r>
        <w:fldChar w:fldCharType="begin"/>
      </w:r>
      <w:r>
        <w:instrText xml:space="preserve"> HYPERLINK "https://www.scribd.com/document/861572347/2309-15217v2?utm_source=chatgpt.com" \o "Ragas: Evaluating Retrieval Augmented Generation | PDF | Cognitive Science | Learning" </w:instrText>
      </w:r>
      <w:r>
        <w:fldChar w:fldCharType="separate"/>
      </w:r>
      <w:r>
        <w:rPr>
          <w:rStyle w:val="Hyperlink"/>
        </w:rPr>
        <w:t>Scribd</w:t>
      </w:r>
      <w:proofErr w:type="spellEnd"/>
      <w:r>
        <w:fldChar w:fldCharType="end"/>
      </w:r>
      <w:r>
        <w:t>)</w:t>
      </w:r>
    </w:p>
    <w:p w:rsidR="00BF7BF2" w:rsidRDefault="00BF7BF2" w:rsidP="00BF7BF2">
      <w:pPr>
        <w:pStyle w:val="Heading3"/>
      </w:pPr>
      <w:r>
        <w:t>9.3 Limitations</w:t>
      </w:r>
    </w:p>
    <w:p w:rsidR="00BF7BF2" w:rsidRDefault="00BF7BF2" w:rsidP="00BF7BF2">
      <w:pPr>
        <w:pStyle w:val="NormalWeb"/>
      </w:pPr>
      <w:r>
        <w:t>RAG evaluation is difficult because retrieval quality and generation quality are separate. LLM-based evaluation can also depend on the evaluator model and prompt.</w:t>
      </w:r>
    </w:p>
    <w:p w:rsidR="00BF7BF2" w:rsidRDefault="00BF7BF2" w:rsidP="00BF7BF2">
      <w:pPr>
        <w:pStyle w:val="Heading3"/>
      </w:pPr>
      <w:r>
        <w:t>9.4 How can we use these limitations for our project?</w:t>
      </w:r>
    </w:p>
    <w:p w:rsidR="00BF7BF2" w:rsidRDefault="00BF7BF2" w:rsidP="00BF7BF2">
      <w:pPr>
        <w:pStyle w:val="NormalWeb"/>
      </w:pPr>
      <w:r>
        <w:t xml:space="preserve">We can evaluate our </w:t>
      </w:r>
      <w:proofErr w:type="spellStart"/>
      <w:r>
        <w:t>chatbot</w:t>
      </w:r>
      <w:proofErr w:type="spellEnd"/>
      <w:r>
        <w:t xml:space="preserve"> using multiple metrics rather than claiming one overall accuracy:</w:t>
      </w:r>
    </w:p>
    <w:p w:rsidR="00BF7BF2" w:rsidRDefault="00BF7BF2" w:rsidP="00BF7BF2">
      <w:pPr>
        <w:pStyle w:val="NormalWeb"/>
      </w:pPr>
      <w:r>
        <w:rPr>
          <w:rStyle w:val="Strong"/>
          <w:rFonts w:eastAsiaTheme="majorEastAsia"/>
        </w:rPr>
        <w:t>Retrieval:</w:t>
      </w:r>
    </w:p>
    <w:p w:rsidR="00BF7BF2" w:rsidRDefault="00BF7BF2" w:rsidP="00BF7BF2">
      <w:pPr>
        <w:pStyle w:val="NormalWeb"/>
        <w:numPr>
          <w:ilvl w:val="0"/>
          <w:numId w:val="6"/>
        </w:numPr>
      </w:pPr>
      <w:proofErr w:type="spellStart"/>
      <w:r>
        <w:t>Recall@K</w:t>
      </w:r>
      <w:proofErr w:type="spellEnd"/>
    </w:p>
    <w:p w:rsidR="00BF7BF2" w:rsidRDefault="00BF7BF2" w:rsidP="00BF7BF2">
      <w:pPr>
        <w:pStyle w:val="NormalWeb"/>
        <w:numPr>
          <w:ilvl w:val="0"/>
          <w:numId w:val="6"/>
        </w:numPr>
      </w:pPr>
      <w:proofErr w:type="spellStart"/>
      <w:r>
        <w:t>Precision@K</w:t>
      </w:r>
      <w:proofErr w:type="spellEnd"/>
    </w:p>
    <w:p w:rsidR="00BF7BF2" w:rsidRDefault="00BF7BF2" w:rsidP="00BF7BF2">
      <w:pPr>
        <w:pStyle w:val="NormalWeb"/>
      </w:pPr>
      <w:r>
        <w:rPr>
          <w:rStyle w:val="Strong"/>
          <w:rFonts w:eastAsiaTheme="majorEastAsia"/>
        </w:rPr>
        <w:t>Generation:</w:t>
      </w:r>
    </w:p>
    <w:p w:rsidR="00BF7BF2" w:rsidRDefault="00BF7BF2" w:rsidP="00BF7BF2">
      <w:pPr>
        <w:pStyle w:val="NormalWeb"/>
        <w:numPr>
          <w:ilvl w:val="0"/>
          <w:numId w:val="7"/>
        </w:numPr>
      </w:pPr>
      <w:r>
        <w:t>Faithfulness</w:t>
      </w:r>
    </w:p>
    <w:p w:rsidR="00BF7BF2" w:rsidRDefault="00BF7BF2" w:rsidP="00BF7BF2">
      <w:pPr>
        <w:pStyle w:val="NormalWeb"/>
        <w:numPr>
          <w:ilvl w:val="0"/>
          <w:numId w:val="7"/>
        </w:numPr>
      </w:pPr>
      <w:r>
        <w:t>Answer Relevance</w:t>
      </w:r>
    </w:p>
    <w:p w:rsidR="00BF7BF2" w:rsidRDefault="00BF7BF2" w:rsidP="00BF7BF2">
      <w:pPr>
        <w:pStyle w:val="NormalWeb"/>
        <w:numPr>
          <w:ilvl w:val="0"/>
          <w:numId w:val="7"/>
        </w:numPr>
      </w:pPr>
      <w:r>
        <w:t>Context Relevance</w:t>
      </w:r>
    </w:p>
    <w:p w:rsidR="00BF7BF2" w:rsidRDefault="00BF7BF2" w:rsidP="00BF7BF2">
      <w:pPr>
        <w:pStyle w:val="NormalWeb"/>
      </w:pPr>
      <w:r>
        <w:t xml:space="preserve">This is especially appropriate for our RAG-based </w:t>
      </w:r>
      <w:proofErr w:type="spellStart"/>
      <w:r>
        <w:t>chatbot</w:t>
      </w:r>
      <w:proofErr w:type="spellEnd"/>
      <w:r>
        <w:t>.</w:t>
      </w:r>
    </w:p>
    <w:p w:rsidR="00BF7BF2" w:rsidRDefault="00A73150" w:rsidP="00BF7BF2">
      <w:r>
        <w:pict>
          <v:rect id="_x0000_i1033" style="width:0;height:1.5pt" o:hralign="center" o:hrstd="t" o:hr="t" fillcolor="#a0a0a0" stroked="f"/>
        </w:pict>
      </w:r>
    </w:p>
    <w:p w:rsidR="00BF7BF2" w:rsidRPr="00BF7BF2" w:rsidRDefault="00BF7BF2" w:rsidP="00BF7BF2">
      <w:pPr>
        <w:pStyle w:val="Heading1"/>
        <w:rPr>
          <w:rFonts w:asciiTheme="majorHAnsi" w:hAnsiTheme="majorHAnsi"/>
          <w:color w:val="2E74B5" w:themeColor="accent1" w:themeShade="BF"/>
          <w:sz w:val="26"/>
          <w:szCs w:val="26"/>
        </w:rPr>
      </w:pPr>
      <w:r w:rsidRPr="00BF7BF2">
        <w:rPr>
          <w:rFonts w:asciiTheme="majorHAnsi" w:hAnsiTheme="majorHAnsi"/>
          <w:color w:val="2E74B5" w:themeColor="accent1" w:themeShade="BF"/>
          <w:sz w:val="26"/>
          <w:szCs w:val="26"/>
        </w:rPr>
        <w:lastRenderedPageBreak/>
        <w:t>10. Retrieval-Augmented Generation or Long-Context LLMs? A Comprehensive Study and Hybrid Approach — Li et al. (2024)</w:t>
      </w:r>
    </w:p>
    <w:p w:rsidR="00BF7BF2" w:rsidRDefault="00BF7BF2" w:rsidP="00BF7BF2">
      <w:pPr>
        <w:pStyle w:val="Heading3"/>
      </w:pPr>
      <w:r>
        <w:t>10.1 What is the paper about?</w:t>
      </w:r>
    </w:p>
    <w:p w:rsidR="00BF7BF2" w:rsidRDefault="00BF7BF2" w:rsidP="00BF7BF2">
      <w:pPr>
        <w:pStyle w:val="NormalWeb"/>
      </w:pPr>
      <w:r>
        <w:t xml:space="preserve">This paper compares </w:t>
      </w:r>
      <w:r>
        <w:rPr>
          <w:rStyle w:val="Strong"/>
          <w:rFonts w:eastAsiaTheme="majorEastAsia"/>
        </w:rPr>
        <w:t>RAG with long-context LLMs</w:t>
      </w:r>
      <w:r>
        <w:t xml:space="preserve">. The authors investigate whether retrieving a smaller set of relevant documents is preferable to directly providing an LLM with a large context. They also propose </w:t>
      </w:r>
      <w:r>
        <w:rPr>
          <w:rStyle w:val="Strong"/>
          <w:rFonts w:eastAsiaTheme="majorEastAsia"/>
        </w:rPr>
        <w:t>Self-Route</w:t>
      </w:r>
      <w:r>
        <w:t>, which dynamically routes queries between RAG and long-context processing. (</w:t>
      </w:r>
      <w:hyperlink r:id="rId18" w:tooltip="Retrieval Augmented Generation or Long-Context LLMs? A Comprehensive Study and Hybrid Approach - ACL Anthology" w:history="1">
        <w:r>
          <w:rPr>
            <w:rStyle w:val="Hyperlink"/>
          </w:rPr>
          <w:t>ACL Anthology</w:t>
        </w:r>
      </w:hyperlink>
      <w:r>
        <w:t>)</w:t>
      </w:r>
    </w:p>
    <w:p w:rsidR="00BF7BF2" w:rsidRDefault="00BF7BF2" w:rsidP="00BF7BF2">
      <w:pPr>
        <w:pStyle w:val="Heading3"/>
      </w:pPr>
      <w:r>
        <w:t>10.2 What is the model and its accuracy score?</w:t>
      </w:r>
    </w:p>
    <w:p w:rsidR="00BF7BF2" w:rsidRDefault="00BF7BF2" w:rsidP="00BF7BF2">
      <w:pPr>
        <w:pStyle w:val="NormalWeb"/>
      </w:pPr>
      <w:r>
        <w:t>The paper evaluates multiple LLMs across multiple public datasets, so there is no single universal accuracy number.</w:t>
      </w:r>
    </w:p>
    <w:p w:rsidR="00BF7BF2" w:rsidRDefault="00BF7BF2" w:rsidP="00BF7BF2">
      <w:pPr>
        <w:pStyle w:val="NormalWeb"/>
      </w:pPr>
      <w:r>
        <w:t xml:space="preserve">The major reported finding is that </w:t>
      </w:r>
      <w:r>
        <w:rPr>
          <w:rStyle w:val="Strong"/>
          <w:rFonts w:eastAsiaTheme="majorEastAsia"/>
        </w:rPr>
        <w:t>long-context models can outperform RAG when sufficient resources are available</w:t>
      </w:r>
      <w:r>
        <w:t>, while RAG has a significant cost advantage. Self-Route reduces computation while maintaining comparable performance to long-context processing. (</w:t>
      </w:r>
      <w:hyperlink r:id="rId19" w:tooltip="Retrieval Augmented Generation or Long-Context LLMs? A Comprehensive Study and Hybrid Approach - ACL Anthology" w:history="1">
        <w:r>
          <w:rPr>
            <w:rStyle w:val="Hyperlink"/>
          </w:rPr>
          <w:t>ACL Anthology</w:t>
        </w:r>
      </w:hyperlink>
      <w:r>
        <w:t>)</w:t>
      </w:r>
    </w:p>
    <w:p w:rsidR="00BF7BF2" w:rsidRDefault="00BF7BF2" w:rsidP="00BF7BF2">
      <w:pPr>
        <w:pStyle w:val="Heading3"/>
      </w:pPr>
      <w:r>
        <w:t>10.3 Limitations</w:t>
      </w:r>
    </w:p>
    <w:p w:rsidR="00BF7BF2" w:rsidRDefault="00BF7BF2" w:rsidP="00BF7BF2">
      <w:pPr>
        <w:pStyle w:val="NormalWeb"/>
      </w:pPr>
      <w:r>
        <w:t>RAG depends on the retrieval stage. If the retriever fails to retrieve an important document, the LLM may not receive the information required to answer correctly.</w:t>
      </w:r>
    </w:p>
    <w:p w:rsidR="00BF7BF2" w:rsidRDefault="00BF7BF2" w:rsidP="00BF7BF2">
      <w:pPr>
        <w:pStyle w:val="NormalWeb"/>
      </w:pPr>
      <w:r>
        <w:t>Long-context processing addresses some retrieval failures but requires more computational resources.</w:t>
      </w:r>
    </w:p>
    <w:p w:rsidR="00BF7BF2" w:rsidRDefault="00BF7BF2" w:rsidP="00BF7BF2">
      <w:pPr>
        <w:pStyle w:val="Heading3"/>
      </w:pPr>
      <w:r>
        <w:t>10.4 How can we use these limitations for our project?</w:t>
      </w:r>
    </w:p>
    <w:p w:rsidR="00BF7BF2" w:rsidRDefault="00BF7BF2" w:rsidP="00BF7BF2">
      <w:pPr>
        <w:pStyle w:val="NormalWeb"/>
      </w:pPr>
      <w:r>
        <w:t xml:space="preserve">A future version of our </w:t>
      </w:r>
      <w:proofErr w:type="spellStart"/>
      <w:r>
        <w:t>chatbot</w:t>
      </w:r>
      <w:proofErr w:type="spellEnd"/>
      <w:r>
        <w:t xml:space="preserve"> could use a </w:t>
      </w:r>
      <w:r>
        <w:rPr>
          <w:rStyle w:val="Strong"/>
          <w:rFonts w:eastAsiaTheme="majorEastAsia"/>
        </w:rPr>
        <w:t>hybrid strategy</w:t>
      </w:r>
      <w:r>
        <w:t>:</w:t>
      </w:r>
    </w:p>
    <w:p w:rsidR="00BF7BF2" w:rsidRDefault="00BF7BF2" w:rsidP="00BF7BF2">
      <w:pPr>
        <w:pStyle w:val="NormalWeb"/>
      </w:pPr>
      <w:r>
        <w:rPr>
          <w:rStyle w:val="HTMLCode"/>
        </w:rPr>
        <w:t>Simple Query → FAISS RAG</w:t>
      </w:r>
    </w:p>
    <w:p w:rsidR="00BF7BF2" w:rsidRDefault="00BF7BF2" w:rsidP="00BF7BF2">
      <w:pPr>
        <w:pStyle w:val="NormalWeb"/>
      </w:pPr>
      <w:proofErr w:type="gramStart"/>
      <w:r>
        <w:t>and</w:t>
      </w:r>
      <w:proofErr w:type="gramEnd"/>
      <w:r>
        <w:t>:</w:t>
      </w:r>
    </w:p>
    <w:p w:rsidR="00BF7BF2" w:rsidRDefault="00BF7BF2" w:rsidP="00BF7BF2">
      <w:pPr>
        <w:pStyle w:val="NormalWeb"/>
      </w:pPr>
      <w:r>
        <w:rPr>
          <w:rStyle w:val="HTMLCode"/>
        </w:rPr>
        <w:t xml:space="preserve">Complex Query → Retrieve multiple documents → </w:t>
      </w:r>
      <w:proofErr w:type="gramStart"/>
      <w:r>
        <w:rPr>
          <w:rStyle w:val="HTMLCode"/>
        </w:rPr>
        <w:t>Larger</w:t>
      </w:r>
      <w:proofErr w:type="gramEnd"/>
      <w:r>
        <w:rPr>
          <w:rStyle w:val="HTMLCode"/>
        </w:rPr>
        <w:t xml:space="preserve"> context → Gemini</w:t>
      </w:r>
    </w:p>
    <w:p w:rsidR="00BF7BF2" w:rsidRDefault="00BF7BF2" w:rsidP="00BF7BF2">
      <w:pPr>
        <w:pStyle w:val="NormalWeb"/>
      </w:pPr>
      <w:r>
        <w:t>This could allow the system to handle both simple and complex customer-support questions.</w:t>
      </w:r>
    </w:p>
    <w:p w:rsidR="00BF7BF2" w:rsidRDefault="00A73150" w:rsidP="00BF7BF2">
      <w:r>
        <w:pict>
          <v:rect id="_x0000_i1034" style="width:0;height:1.5pt" o:hralign="center" o:hrstd="t" o:hr="t" fillcolor="#a0a0a0" stroked="f"/>
        </w:pict>
      </w:r>
    </w:p>
    <w:p w:rsidR="00BF7BF2" w:rsidRDefault="00BF7BF2" w:rsidP="00BF7BF2">
      <w:pPr>
        <w:pStyle w:val="Heading1"/>
        <w:rPr>
          <w:rFonts w:asciiTheme="majorHAnsi" w:hAnsiTheme="majorHAnsi"/>
          <w:color w:val="2E74B5" w:themeColor="accent1" w:themeShade="BF"/>
          <w:sz w:val="26"/>
          <w:szCs w:val="26"/>
        </w:rPr>
      </w:pPr>
    </w:p>
    <w:p w:rsidR="00BF7BF2" w:rsidRDefault="00BF7BF2" w:rsidP="00BF7BF2">
      <w:pPr>
        <w:pStyle w:val="Heading1"/>
        <w:rPr>
          <w:rFonts w:asciiTheme="majorHAnsi" w:hAnsiTheme="majorHAnsi"/>
          <w:color w:val="2E74B5" w:themeColor="accent1" w:themeShade="BF"/>
          <w:sz w:val="26"/>
          <w:szCs w:val="26"/>
        </w:rPr>
      </w:pPr>
    </w:p>
    <w:p w:rsidR="00BF7BF2" w:rsidRDefault="00BF7BF2" w:rsidP="00BF7BF2">
      <w:pPr>
        <w:pStyle w:val="Heading1"/>
        <w:rPr>
          <w:rFonts w:asciiTheme="majorHAnsi" w:hAnsiTheme="majorHAnsi"/>
          <w:color w:val="2E74B5" w:themeColor="accent1" w:themeShade="BF"/>
          <w:sz w:val="26"/>
          <w:szCs w:val="26"/>
        </w:rPr>
      </w:pPr>
    </w:p>
    <w:p w:rsidR="00BF7BF2" w:rsidRPr="00BF7BF2" w:rsidRDefault="00BF7BF2" w:rsidP="00BF7BF2">
      <w:pPr>
        <w:pStyle w:val="Heading1"/>
        <w:rPr>
          <w:rFonts w:asciiTheme="majorHAnsi" w:hAnsiTheme="majorHAnsi"/>
          <w:color w:val="2E74B5" w:themeColor="accent1" w:themeShade="BF"/>
          <w:sz w:val="26"/>
          <w:szCs w:val="26"/>
        </w:rPr>
      </w:pPr>
      <w:r w:rsidRPr="00BF7BF2">
        <w:rPr>
          <w:rFonts w:asciiTheme="majorHAnsi" w:hAnsiTheme="majorHAnsi"/>
          <w:color w:val="2E74B5" w:themeColor="accent1" w:themeShade="BF"/>
          <w:sz w:val="26"/>
          <w:szCs w:val="26"/>
        </w:rPr>
        <w:lastRenderedPageBreak/>
        <w:t xml:space="preserve">11. Retrieval Enhancements for RAG: Insights from a Deployed Customer Support </w:t>
      </w:r>
      <w:proofErr w:type="spellStart"/>
      <w:r w:rsidRPr="00BF7BF2">
        <w:rPr>
          <w:rFonts w:asciiTheme="majorHAnsi" w:hAnsiTheme="majorHAnsi"/>
          <w:color w:val="2E74B5" w:themeColor="accent1" w:themeShade="BF"/>
          <w:sz w:val="26"/>
          <w:szCs w:val="26"/>
        </w:rPr>
        <w:t>Chatbot</w:t>
      </w:r>
      <w:proofErr w:type="spellEnd"/>
      <w:r w:rsidRPr="00BF7BF2">
        <w:rPr>
          <w:rFonts w:asciiTheme="majorHAnsi" w:hAnsiTheme="majorHAnsi"/>
          <w:color w:val="2E74B5" w:themeColor="accent1" w:themeShade="BF"/>
          <w:sz w:val="26"/>
          <w:szCs w:val="26"/>
        </w:rPr>
        <w:t xml:space="preserve"> — </w:t>
      </w:r>
      <w:proofErr w:type="spellStart"/>
      <w:r w:rsidRPr="00BF7BF2">
        <w:rPr>
          <w:rFonts w:asciiTheme="majorHAnsi" w:hAnsiTheme="majorHAnsi"/>
          <w:color w:val="2E74B5" w:themeColor="accent1" w:themeShade="BF"/>
          <w:sz w:val="26"/>
          <w:szCs w:val="26"/>
        </w:rPr>
        <w:t>Juclà</w:t>
      </w:r>
      <w:proofErr w:type="spellEnd"/>
      <w:r w:rsidRPr="00BF7BF2">
        <w:rPr>
          <w:rFonts w:asciiTheme="majorHAnsi" w:hAnsiTheme="majorHAnsi"/>
          <w:color w:val="2E74B5" w:themeColor="accent1" w:themeShade="BF"/>
          <w:sz w:val="26"/>
          <w:szCs w:val="26"/>
        </w:rPr>
        <w:t xml:space="preserve"> et al. (2026)</w:t>
      </w:r>
    </w:p>
    <w:p w:rsidR="00BF7BF2" w:rsidRDefault="00BF7BF2" w:rsidP="00BF7BF2">
      <w:pPr>
        <w:pStyle w:val="Heading3"/>
      </w:pPr>
      <w:r>
        <w:t>11.1 What is the paper about?</w:t>
      </w:r>
    </w:p>
    <w:p w:rsidR="00BF7BF2" w:rsidRDefault="00BF7BF2" w:rsidP="00BF7BF2">
      <w:pPr>
        <w:pStyle w:val="NormalWeb"/>
      </w:pPr>
      <w:r>
        <w:t xml:space="preserve">This paper investigates retrieval improvements in a </w:t>
      </w:r>
      <w:r>
        <w:rPr>
          <w:rStyle w:val="Strong"/>
          <w:rFonts w:eastAsiaTheme="majorEastAsia"/>
        </w:rPr>
        <w:t xml:space="preserve">real deployed customer-support </w:t>
      </w:r>
      <w:proofErr w:type="spellStart"/>
      <w:r>
        <w:rPr>
          <w:rStyle w:val="Strong"/>
          <w:rFonts w:eastAsiaTheme="majorEastAsia"/>
        </w:rPr>
        <w:t>chatbot</w:t>
      </w:r>
      <w:proofErr w:type="spellEnd"/>
      <w:r>
        <w:t xml:space="preserve">. The authors evaluate embedding models, chunking strategies, Reciprocal Rank Fusion, embedding concatenation, LLM-based </w:t>
      </w:r>
      <w:proofErr w:type="spellStart"/>
      <w:r>
        <w:t>reranking</w:t>
      </w:r>
      <w:proofErr w:type="spellEnd"/>
      <w:r>
        <w:t xml:space="preserve">, </w:t>
      </w:r>
      <w:proofErr w:type="gramStart"/>
      <w:r>
        <w:t>context</w:t>
      </w:r>
      <w:proofErr w:type="gramEnd"/>
      <w:r>
        <w:t xml:space="preserve">-aware </w:t>
      </w:r>
      <w:proofErr w:type="spellStart"/>
      <w:r>
        <w:t>embeddings</w:t>
      </w:r>
      <w:proofErr w:type="spellEnd"/>
      <w:r>
        <w:t xml:space="preserve"> and fine-tuning. The work uses a proprietary production dataset and validates its findings on </w:t>
      </w:r>
      <w:proofErr w:type="spellStart"/>
      <w:r>
        <w:t>FiQA</w:t>
      </w:r>
      <w:proofErr w:type="spellEnd"/>
      <w:r>
        <w:t xml:space="preserve">, </w:t>
      </w:r>
      <w:proofErr w:type="spellStart"/>
      <w:r>
        <w:t>HotpotQA</w:t>
      </w:r>
      <w:proofErr w:type="spellEnd"/>
      <w:r>
        <w:t xml:space="preserve"> and </w:t>
      </w:r>
      <w:proofErr w:type="spellStart"/>
      <w:r>
        <w:t>SciDocs</w:t>
      </w:r>
      <w:proofErr w:type="spellEnd"/>
      <w:r>
        <w:t>. (</w:t>
      </w:r>
      <w:hyperlink r:id="rId20" w:tooltip="Retrieval Enhancements for RAG: Insights from a Deployed Customer Support Chatbot - ACL Anthology" w:history="1">
        <w:r>
          <w:rPr>
            <w:rStyle w:val="Hyperlink"/>
          </w:rPr>
          <w:t>ACL Anthology</w:t>
        </w:r>
      </w:hyperlink>
      <w:r>
        <w:t>)</w:t>
      </w:r>
    </w:p>
    <w:p w:rsidR="00BF7BF2" w:rsidRDefault="00BF7BF2" w:rsidP="00BF7BF2">
      <w:pPr>
        <w:pStyle w:val="Heading3"/>
      </w:pPr>
      <w:r>
        <w:t>11.2 What is the model and its accuracy score?</w:t>
      </w:r>
    </w:p>
    <w:p w:rsidR="00BF7BF2" w:rsidRDefault="00BF7BF2" w:rsidP="00BF7BF2">
      <w:pPr>
        <w:pStyle w:val="NormalWeb"/>
      </w:pPr>
      <w:r>
        <w:t xml:space="preserve">The main evaluation focuses on </w:t>
      </w:r>
      <w:r>
        <w:rPr>
          <w:rStyle w:val="Strong"/>
          <w:rFonts w:eastAsiaTheme="majorEastAsia"/>
        </w:rPr>
        <w:t>retrieval quality</w:t>
      </w:r>
      <w:r>
        <w:t>, especially Recall@10.</w:t>
      </w:r>
    </w:p>
    <w:p w:rsidR="00BF7BF2" w:rsidRDefault="00BF7BF2" w:rsidP="00BF7BF2">
      <w:pPr>
        <w:pStyle w:val="NormalWeb"/>
      </w:pPr>
      <w:r>
        <w:t xml:space="preserve">The authors report consistent gains in Recall@10 from retrieval improvements. The paper also reports that when relevant information appears within the top three retrieved documents, the downstream LLM responses are accurate and comprehensive in </w:t>
      </w:r>
      <w:r>
        <w:rPr>
          <w:rStyle w:val="Strong"/>
          <w:rFonts w:eastAsiaTheme="majorEastAsia"/>
        </w:rPr>
        <w:t>over 92% of cases</w:t>
      </w:r>
      <w:r>
        <w:t>. (</w:t>
      </w:r>
      <w:hyperlink r:id="rId21" w:tooltip="Retrieval Enhancements for RAG: Insights from a Deployed Customer Support Chatbot - ACL Anthology" w:history="1">
        <w:r>
          <w:rPr>
            <w:rStyle w:val="Hyperlink"/>
          </w:rPr>
          <w:t>ACL Anthology</w:t>
        </w:r>
      </w:hyperlink>
      <w:r>
        <w:t>)</w:t>
      </w:r>
    </w:p>
    <w:p w:rsidR="00BF7BF2" w:rsidRDefault="00BF7BF2" w:rsidP="00BF7BF2">
      <w:pPr>
        <w:pStyle w:val="NormalWeb"/>
      </w:pPr>
      <w:r>
        <w:t xml:space="preserve">Thus, </w:t>
      </w:r>
      <w:r>
        <w:rPr>
          <w:rStyle w:val="Strong"/>
          <w:rFonts w:eastAsiaTheme="majorEastAsia"/>
        </w:rPr>
        <w:t xml:space="preserve">92% should not be called overall </w:t>
      </w:r>
      <w:proofErr w:type="spellStart"/>
      <w:r>
        <w:rPr>
          <w:rStyle w:val="Strong"/>
          <w:rFonts w:eastAsiaTheme="majorEastAsia"/>
        </w:rPr>
        <w:t>chatbot</w:t>
      </w:r>
      <w:proofErr w:type="spellEnd"/>
      <w:r>
        <w:rPr>
          <w:rStyle w:val="Strong"/>
          <w:rFonts w:eastAsiaTheme="majorEastAsia"/>
        </w:rPr>
        <w:t xml:space="preserve"> accuracy</w:t>
      </w:r>
      <w:r>
        <w:t>; it is specifically associated with cases where relevant information is retrieved within the top three.</w:t>
      </w:r>
    </w:p>
    <w:p w:rsidR="00BF7BF2" w:rsidRDefault="00BF7BF2" w:rsidP="00BF7BF2">
      <w:pPr>
        <w:pStyle w:val="Heading3"/>
      </w:pPr>
      <w:r>
        <w:t>11.3 Limitations</w:t>
      </w:r>
    </w:p>
    <w:p w:rsidR="00BF7BF2" w:rsidRDefault="00BF7BF2" w:rsidP="00BF7BF2">
      <w:pPr>
        <w:pStyle w:val="NormalWeb"/>
      </w:pPr>
      <w:r>
        <w:t xml:space="preserve">The work focuses primarily on </w:t>
      </w:r>
      <w:r>
        <w:rPr>
          <w:rStyle w:val="Strong"/>
          <w:rFonts w:eastAsiaTheme="majorEastAsia"/>
        </w:rPr>
        <w:t>retrieval enhancement</w:t>
      </w:r>
      <w:r>
        <w:t>, rather than comprehensively evaluating the entire end-to-end RAG response pipeline.</w:t>
      </w:r>
    </w:p>
    <w:p w:rsidR="00BF7BF2" w:rsidRDefault="00BF7BF2" w:rsidP="00BF7BF2">
      <w:pPr>
        <w:pStyle w:val="NormalWeb"/>
      </w:pPr>
      <w:r>
        <w:t>Some advanced retrieval techniques can also introduce additional computational cost and complexity.</w:t>
      </w:r>
    </w:p>
    <w:p w:rsidR="00BF7BF2" w:rsidRDefault="00BF7BF2" w:rsidP="00BF7BF2">
      <w:pPr>
        <w:pStyle w:val="Heading3"/>
      </w:pPr>
      <w:r>
        <w:t>11.4 How can we use these limitations for our project?</w:t>
      </w:r>
    </w:p>
    <w:p w:rsidR="00BF7BF2" w:rsidRDefault="00BF7BF2" w:rsidP="00BF7BF2">
      <w:pPr>
        <w:pStyle w:val="NormalWeb"/>
      </w:pPr>
      <w:r>
        <w:t>This paper directly motivates improvements to our current pipeline:</w:t>
      </w:r>
    </w:p>
    <w:p w:rsidR="00BF7BF2" w:rsidRDefault="00BF7BF2" w:rsidP="00BF7BF2">
      <w:pPr>
        <w:pStyle w:val="NormalWeb"/>
      </w:pPr>
      <w:r>
        <w:rPr>
          <w:rStyle w:val="Strong"/>
          <w:rFonts w:eastAsiaTheme="majorEastAsia"/>
        </w:rPr>
        <w:t>Current:</w:t>
      </w:r>
    </w:p>
    <w:p w:rsidR="00BF7BF2" w:rsidRDefault="00BF7BF2" w:rsidP="00BF7BF2">
      <w:pPr>
        <w:pStyle w:val="NormalWeb"/>
      </w:pPr>
      <w:proofErr w:type="spellStart"/>
      <w:r>
        <w:rPr>
          <w:rStyle w:val="HTMLCode"/>
        </w:rPr>
        <w:t>MiniLM</w:t>
      </w:r>
      <w:proofErr w:type="spellEnd"/>
      <w:r>
        <w:rPr>
          <w:rStyle w:val="HTMLCode"/>
        </w:rPr>
        <w:t xml:space="preserve"> → FAISS → Top-K → Gemini</w:t>
      </w:r>
    </w:p>
    <w:p w:rsidR="00BF7BF2" w:rsidRDefault="00BF7BF2" w:rsidP="00BF7BF2">
      <w:pPr>
        <w:pStyle w:val="NormalWeb"/>
      </w:pPr>
      <w:r>
        <w:rPr>
          <w:rStyle w:val="Strong"/>
          <w:rFonts w:eastAsiaTheme="majorEastAsia"/>
        </w:rPr>
        <w:t>Improved:</w:t>
      </w:r>
    </w:p>
    <w:p w:rsidR="00BF7BF2" w:rsidRDefault="00BF7BF2" w:rsidP="00BF7BF2">
      <w:pPr>
        <w:pStyle w:val="NormalWeb"/>
      </w:pPr>
      <w:r>
        <w:rPr>
          <w:rStyle w:val="HTMLCode"/>
        </w:rPr>
        <w:t xml:space="preserve">Product Filter → Better Embedding → FAISS → </w:t>
      </w:r>
      <w:proofErr w:type="spellStart"/>
      <w:r>
        <w:rPr>
          <w:rStyle w:val="HTMLCode"/>
        </w:rPr>
        <w:t>Reranking</w:t>
      </w:r>
      <w:proofErr w:type="spellEnd"/>
      <w:r>
        <w:rPr>
          <w:rStyle w:val="HTMLCode"/>
        </w:rPr>
        <w:t xml:space="preserve"> → Top-K → Gemini</w:t>
      </w:r>
    </w:p>
    <w:p w:rsidR="00BF7BF2" w:rsidRDefault="00BF7BF2" w:rsidP="00BF7BF2">
      <w:pPr>
        <w:pStyle w:val="NormalWeb"/>
      </w:pPr>
      <w:r>
        <w:t xml:space="preserve">We can also evaluate the </w:t>
      </w:r>
      <w:r>
        <w:rPr>
          <w:rStyle w:val="Strong"/>
          <w:rFonts w:eastAsiaTheme="majorEastAsia"/>
        </w:rPr>
        <w:t>final generated response</w:t>
      </w:r>
      <w:r>
        <w:t>, not just retrieval.</w:t>
      </w:r>
    </w:p>
    <w:p w:rsidR="00BF7BF2" w:rsidRDefault="00A73150" w:rsidP="00BF7BF2">
      <w:r>
        <w:pict>
          <v:rect id="_x0000_i1035" style="width:0;height:1.5pt" o:hralign="center" o:hrstd="t" o:hr="t" fillcolor="#a0a0a0" stroked="f"/>
        </w:pict>
      </w:r>
    </w:p>
    <w:p w:rsidR="00BF7BF2" w:rsidRDefault="00BF7BF2" w:rsidP="00BF7BF2">
      <w:pPr>
        <w:pStyle w:val="Heading1"/>
        <w:rPr>
          <w:rFonts w:asciiTheme="majorHAnsi" w:hAnsiTheme="majorHAnsi"/>
          <w:color w:val="2E74B5" w:themeColor="accent1" w:themeShade="BF"/>
          <w:sz w:val="26"/>
          <w:szCs w:val="26"/>
        </w:rPr>
      </w:pPr>
    </w:p>
    <w:p w:rsidR="00BF7BF2" w:rsidRDefault="00BF7BF2" w:rsidP="00BF7BF2">
      <w:pPr>
        <w:pStyle w:val="Heading1"/>
        <w:rPr>
          <w:rFonts w:asciiTheme="majorHAnsi" w:hAnsiTheme="majorHAnsi"/>
          <w:color w:val="2E74B5" w:themeColor="accent1" w:themeShade="BF"/>
          <w:sz w:val="26"/>
          <w:szCs w:val="26"/>
        </w:rPr>
      </w:pPr>
    </w:p>
    <w:p w:rsidR="00BF7BF2" w:rsidRPr="00BF7BF2" w:rsidRDefault="00BF7BF2" w:rsidP="00BF7BF2">
      <w:pPr>
        <w:pStyle w:val="Heading1"/>
        <w:rPr>
          <w:rFonts w:asciiTheme="majorHAnsi" w:hAnsiTheme="majorHAnsi"/>
          <w:color w:val="2E74B5" w:themeColor="accent1" w:themeShade="BF"/>
          <w:sz w:val="26"/>
          <w:szCs w:val="26"/>
        </w:rPr>
      </w:pPr>
      <w:r w:rsidRPr="00BF7BF2">
        <w:rPr>
          <w:rFonts w:asciiTheme="majorHAnsi" w:hAnsiTheme="majorHAnsi"/>
          <w:color w:val="2E74B5" w:themeColor="accent1" w:themeShade="BF"/>
          <w:sz w:val="26"/>
          <w:szCs w:val="26"/>
        </w:rPr>
        <w:lastRenderedPageBreak/>
        <w:t xml:space="preserve">12. Retrieval-Augmented Generation with Knowledge Graphs for Customer Service Question Answering — </w:t>
      </w:r>
      <w:proofErr w:type="spellStart"/>
      <w:r w:rsidRPr="00BF7BF2">
        <w:rPr>
          <w:rFonts w:asciiTheme="majorHAnsi" w:hAnsiTheme="majorHAnsi"/>
          <w:color w:val="2E74B5" w:themeColor="accent1" w:themeShade="BF"/>
          <w:sz w:val="26"/>
          <w:szCs w:val="26"/>
        </w:rPr>
        <w:t>Xu</w:t>
      </w:r>
      <w:proofErr w:type="spellEnd"/>
      <w:r w:rsidRPr="00BF7BF2">
        <w:rPr>
          <w:rFonts w:asciiTheme="majorHAnsi" w:hAnsiTheme="majorHAnsi"/>
          <w:color w:val="2E74B5" w:themeColor="accent1" w:themeShade="BF"/>
          <w:sz w:val="26"/>
          <w:szCs w:val="26"/>
        </w:rPr>
        <w:t xml:space="preserve"> et al. (2024)</w:t>
      </w:r>
    </w:p>
    <w:p w:rsidR="00BF7BF2" w:rsidRDefault="00BF7BF2" w:rsidP="00BF7BF2">
      <w:pPr>
        <w:pStyle w:val="Heading3"/>
      </w:pPr>
      <w:r>
        <w:t>12.1 What is the paper about?</w:t>
      </w:r>
    </w:p>
    <w:p w:rsidR="00BF7BF2" w:rsidRDefault="00BF7BF2" w:rsidP="00BF7BF2">
      <w:pPr>
        <w:pStyle w:val="NormalWeb"/>
      </w:pPr>
      <w:r>
        <w:t xml:space="preserve">This paper specifically addresses </w:t>
      </w:r>
      <w:r>
        <w:rPr>
          <w:rStyle w:val="Strong"/>
          <w:rFonts w:eastAsiaTheme="majorEastAsia"/>
        </w:rPr>
        <w:t>customer-service technical support</w:t>
      </w:r>
      <w:r>
        <w:t xml:space="preserve">. The authors argue that treating historical support tickets as plain text loses important relationships between different parts of an issue. They therefore combine RAG with a </w:t>
      </w:r>
      <w:r>
        <w:rPr>
          <w:rStyle w:val="Strong"/>
          <w:rFonts w:eastAsiaTheme="majorEastAsia"/>
        </w:rPr>
        <w:t>Knowledge Graph</w:t>
      </w:r>
      <w:r>
        <w:t>, preserving intra-issue structure and relationships between issues. (</w:t>
      </w:r>
      <w:proofErr w:type="spellStart"/>
      <w:r>
        <w:fldChar w:fldCharType="begin"/>
      </w:r>
      <w:r>
        <w:instrText xml:space="preserve"> HYPERLINK "https://arxiv.org/abs/2404.17723?utm_source=chatgpt.com" \o "Retrieval-Augmented Generation with Knowledge Graphs for Customer Service Question Answering" </w:instrText>
      </w:r>
      <w:r>
        <w:fldChar w:fldCharType="separate"/>
      </w:r>
      <w:proofErr w:type="gramStart"/>
      <w:r>
        <w:rPr>
          <w:rStyle w:val="Hyperlink"/>
        </w:rPr>
        <w:t>arXiv</w:t>
      </w:r>
      <w:proofErr w:type="spellEnd"/>
      <w:proofErr w:type="gramEnd"/>
      <w:r>
        <w:fldChar w:fldCharType="end"/>
      </w:r>
      <w:r>
        <w:t>)</w:t>
      </w:r>
    </w:p>
    <w:p w:rsidR="00BF7BF2" w:rsidRDefault="00BF7BF2" w:rsidP="00BF7BF2">
      <w:pPr>
        <w:pStyle w:val="Heading3"/>
      </w:pPr>
      <w:r>
        <w:t>12.2 What is the model and its accuracy score?</w:t>
      </w:r>
    </w:p>
    <w:p w:rsidR="00BF7BF2" w:rsidRDefault="00BF7BF2" w:rsidP="00BF7BF2">
      <w:pPr>
        <w:pStyle w:val="NormalWeb"/>
      </w:pPr>
      <w:r>
        <w:t>The model combines:</w:t>
      </w:r>
    </w:p>
    <w:p w:rsidR="00BF7BF2" w:rsidRDefault="00BF7BF2" w:rsidP="00BF7BF2">
      <w:pPr>
        <w:pStyle w:val="NormalWeb"/>
      </w:pPr>
      <w:r>
        <w:rPr>
          <w:rStyle w:val="Strong"/>
          <w:rFonts w:eastAsiaTheme="majorEastAsia"/>
        </w:rPr>
        <w:t>Knowledge Graph + RAG + Semantic Retrieval + LLM</w:t>
      </w:r>
    </w:p>
    <w:p w:rsidR="00BF7BF2" w:rsidRDefault="00BF7BF2" w:rsidP="00BF7BF2">
      <w:pPr>
        <w:pStyle w:val="NormalWeb"/>
      </w:pPr>
      <w:r>
        <w:t xml:space="preserve">The authors evaluate retrieval using </w:t>
      </w:r>
      <w:r>
        <w:rPr>
          <w:rStyle w:val="Strong"/>
          <w:rFonts w:eastAsiaTheme="majorEastAsia"/>
        </w:rPr>
        <w:t xml:space="preserve">MRR, </w:t>
      </w:r>
      <w:proofErr w:type="spellStart"/>
      <w:r>
        <w:rPr>
          <w:rStyle w:val="Strong"/>
          <w:rFonts w:eastAsiaTheme="majorEastAsia"/>
        </w:rPr>
        <w:t>Recall@K</w:t>
      </w:r>
      <w:proofErr w:type="spellEnd"/>
      <w:r>
        <w:rPr>
          <w:rStyle w:val="Strong"/>
          <w:rFonts w:eastAsiaTheme="majorEastAsia"/>
        </w:rPr>
        <w:t xml:space="preserve"> and NDCG@K</w:t>
      </w:r>
      <w:r>
        <w:t xml:space="preserve">, and answer generation using </w:t>
      </w:r>
      <w:r>
        <w:rPr>
          <w:rStyle w:val="Strong"/>
          <w:rFonts w:eastAsiaTheme="majorEastAsia"/>
        </w:rPr>
        <w:t>BLEU, ROUGE and METEOR</w:t>
      </w:r>
      <w:r>
        <w:t>.</w:t>
      </w:r>
    </w:p>
    <w:p w:rsidR="00BF7BF2" w:rsidRDefault="00BF7BF2" w:rsidP="00BF7BF2">
      <w:pPr>
        <w:pStyle w:val="NormalWeb"/>
      </w:pPr>
      <w:r>
        <w:t>The proposed approach reports:</w:t>
      </w:r>
    </w:p>
    <w:p w:rsidR="00BF7BF2" w:rsidRDefault="00BF7BF2" w:rsidP="00BF7BF2">
      <w:pPr>
        <w:pStyle w:val="NormalWeb"/>
        <w:numPr>
          <w:ilvl w:val="0"/>
          <w:numId w:val="8"/>
        </w:numPr>
      </w:pPr>
      <w:r>
        <w:rPr>
          <w:rStyle w:val="Strong"/>
          <w:rFonts w:eastAsiaTheme="majorEastAsia"/>
        </w:rPr>
        <w:t>77.6% improvement in MRR</w:t>
      </w:r>
    </w:p>
    <w:p w:rsidR="00BF7BF2" w:rsidRDefault="00BF7BF2" w:rsidP="00BF7BF2">
      <w:pPr>
        <w:pStyle w:val="NormalWeb"/>
        <w:numPr>
          <w:ilvl w:val="0"/>
          <w:numId w:val="8"/>
        </w:numPr>
      </w:pPr>
      <w:r>
        <w:rPr>
          <w:rStyle w:val="Strong"/>
          <w:rFonts w:eastAsiaTheme="majorEastAsia"/>
        </w:rPr>
        <w:t>0.32 improvement in BLEU</w:t>
      </w:r>
    </w:p>
    <w:p w:rsidR="00BF7BF2" w:rsidRDefault="00BF7BF2" w:rsidP="00BF7BF2">
      <w:pPr>
        <w:pStyle w:val="NormalWeb"/>
        <w:numPr>
          <w:ilvl w:val="0"/>
          <w:numId w:val="8"/>
        </w:numPr>
      </w:pPr>
      <w:r>
        <w:rPr>
          <w:rStyle w:val="Strong"/>
          <w:rFonts w:eastAsiaTheme="majorEastAsia"/>
        </w:rPr>
        <w:t>28.6% reduction in median per-issue resolution time</w:t>
      </w:r>
      <w:r>
        <w:t xml:space="preserve"> after deployment at LinkedIn. (</w:t>
      </w:r>
      <w:proofErr w:type="spellStart"/>
      <w:r>
        <w:fldChar w:fldCharType="begin"/>
      </w:r>
      <w:r>
        <w:instrText xml:space="preserve"> HYPERLINK "https://arxiv.org/abs/2404.17723?utm_source=chatgpt.com" \o "Retrieval-Augmented Generation with Knowledge Graphs for Customer Service Question Answering" </w:instrText>
      </w:r>
      <w:r>
        <w:fldChar w:fldCharType="separate"/>
      </w:r>
      <w:r>
        <w:rPr>
          <w:rStyle w:val="Hyperlink"/>
        </w:rPr>
        <w:t>arXiv</w:t>
      </w:r>
      <w:proofErr w:type="spellEnd"/>
      <w:r>
        <w:fldChar w:fldCharType="end"/>
      </w:r>
      <w:r>
        <w:t>)</w:t>
      </w:r>
    </w:p>
    <w:p w:rsidR="00BF7BF2" w:rsidRDefault="00BF7BF2" w:rsidP="00BF7BF2">
      <w:pPr>
        <w:pStyle w:val="NormalWeb"/>
      </w:pPr>
      <w:r>
        <w:t xml:space="preserve">The </w:t>
      </w:r>
      <w:r>
        <w:rPr>
          <w:rStyle w:val="Strong"/>
          <w:rFonts w:eastAsiaTheme="majorEastAsia"/>
        </w:rPr>
        <w:t>77.6% is an MRR improvement, not 77.6% accuracy</w:t>
      </w:r>
      <w:r>
        <w:t>.</w:t>
      </w:r>
    </w:p>
    <w:p w:rsidR="00BF7BF2" w:rsidRDefault="00BF7BF2" w:rsidP="00BF7BF2">
      <w:pPr>
        <w:pStyle w:val="Heading3"/>
      </w:pPr>
      <w:r>
        <w:t>12.3 Limitations</w:t>
      </w:r>
    </w:p>
    <w:p w:rsidR="00BF7BF2" w:rsidRDefault="00BF7BF2" w:rsidP="00BF7BF2">
      <w:pPr>
        <w:pStyle w:val="NormalWeb"/>
      </w:pPr>
      <w:r>
        <w:t xml:space="preserve">Knowledge graphs require additional </w:t>
      </w:r>
      <w:proofErr w:type="spellStart"/>
      <w:r>
        <w:t>preprocessing</w:t>
      </w:r>
      <w:proofErr w:type="spellEnd"/>
      <w:r>
        <w:t xml:space="preserve"> and relationship extraction. They can therefore be more complex to construct and maintain than a simple vector database.</w:t>
      </w:r>
    </w:p>
    <w:p w:rsidR="00BF7BF2" w:rsidRDefault="00BF7BF2" w:rsidP="00BF7BF2">
      <w:pPr>
        <w:pStyle w:val="Heading3"/>
      </w:pPr>
      <w:r>
        <w:t>12.4 How can we use these limitations for our project?</w:t>
      </w:r>
    </w:p>
    <w:p w:rsidR="00BF7BF2" w:rsidRDefault="00BF7BF2" w:rsidP="00BF7BF2">
      <w:pPr>
        <w:pStyle w:val="NormalWeb"/>
      </w:pPr>
      <w:r>
        <w:t>We can keep FAISS as the primary retrieval mechanism and treat a Knowledge Graph as a future extension.</w:t>
      </w:r>
    </w:p>
    <w:p w:rsidR="00BF7BF2" w:rsidRDefault="00BF7BF2" w:rsidP="00BF7BF2">
      <w:pPr>
        <w:pStyle w:val="NormalWeb"/>
      </w:pPr>
      <w:r>
        <w:t>For example:</w:t>
      </w:r>
    </w:p>
    <w:p w:rsidR="00BF7BF2" w:rsidRDefault="00BF7BF2" w:rsidP="00BF7BF2">
      <w:pPr>
        <w:pStyle w:val="NormalWeb"/>
      </w:pPr>
      <w:r>
        <w:rPr>
          <w:rStyle w:val="HTMLCode"/>
        </w:rPr>
        <w:t>Product → Problem → Solution → Warranty → Return Policy</w:t>
      </w:r>
    </w:p>
    <w:p w:rsidR="00BF7BF2" w:rsidRDefault="00BF7BF2" w:rsidP="00BF7BF2">
      <w:pPr>
        <w:pStyle w:val="NormalWeb"/>
      </w:pPr>
      <w:proofErr w:type="gramStart"/>
      <w:r>
        <w:t>could</w:t>
      </w:r>
      <w:proofErr w:type="gramEnd"/>
      <w:r>
        <w:t xml:space="preserve"> be represented as connected entities.</w:t>
      </w:r>
    </w:p>
    <w:p w:rsidR="00BF7BF2" w:rsidRDefault="00BF7BF2" w:rsidP="00BF7BF2">
      <w:pPr>
        <w:pStyle w:val="NormalWeb"/>
      </w:pPr>
      <w:r>
        <w:t>A future system could combine:</w:t>
      </w:r>
    </w:p>
    <w:p w:rsidR="00BF7BF2" w:rsidRDefault="00BF7BF2" w:rsidP="00BF7BF2">
      <w:pPr>
        <w:pStyle w:val="NormalWeb"/>
      </w:pPr>
      <w:r>
        <w:rPr>
          <w:rStyle w:val="Strong"/>
          <w:rFonts w:eastAsiaTheme="majorEastAsia"/>
        </w:rPr>
        <w:t>FAISS + Knowledge Graph + Gemini</w:t>
      </w:r>
    </w:p>
    <w:p w:rsidR="00BF7BF2" w:rsidRDefault="00BF7BF2" w:rsidP="00BF7BF2">
      <w:pPr>
        <w:pStyle w:val="NormalWeb"/>
      </w:pPr>
      <w:proofErr w:type="gramStart"/>
      <w:r>
        <w:t>to</w:t>
      </w:r>
      <w:proofErr w:type="gramEnd"/>
      <w:r>
        <w:t xml:space="preserve"> handle complex customer-support questions.</w:t>
      </w:r>
    </w:p>
    <w:p w:rsidR="00BF7BF2" w:rsidRDefault="00A73150" w:rsidP="00BF7BF2">
      <w:r>
        <w:lastRenderedPageBreak/>
        <w:pict>
          <v:rect id="_x0000_i1036" style="width:0;height:1.5pt" o:hralign="center" o:hrstd="t" o:hr="t" fillcolor="#a0a0a0" stroked="f"/>
        </w:pict>
      </w:r>
    </w:p>
    <w:p w:rsidR="00BF7BF2" w:rsidRPr="00BF7BF2" w:rsidRDefault="00BF7BF2" w:rsidP="00BF7BF2">
      <w:pPr>
        <w:pStyle w:val="Heading1"/>
        <w:rPr>
          <w:rFonts w:asciiTheme="majorHAnsi" w:hAnsiTheme="majorHAnsi"/>
          <w:color w:val="2E74B5" w:themeColor="accent1" w:themeShade="BF"/>
          <w:sz w:val="26"/>
          <w:szCs w:val="26"/>
        </w:rPr>
      </w:pPr>
      <w:r w:rsidRPr="00BF7BF2">
        <w:rPr>
          <w:rFonts w:asciiTheme="majorHAnsi" w:hAnsiTheme="majorHAnsi"/>
          <w:color w:val="2E74B5" w:themeColor="accent1" w:themeShade="BF"/>
          <w:sz w:val="26"/>
          <w:szCs w:val="26"/>
        </w:rPr>
        <w:t xml:space="preserve">13. Supporting Human Operators </w:t>
      </w:r>
      <w:proofErr w:type="gramStart"/>
      <w:r w:rsidRPr="00BF7BF2">
        <w:rPr>
          <w:rFonts w:asciiTheme="majorHAnsi" w:hAnsiTheme="majorHAnsi"/>
          <w:color w:val="2E74B5" w:themeColor="accent1" w:themeShade="BF"/>
          <w:sz w:val="26"/>
          <w:szCs w:val="26"/>
        </w:rPr>
        <w:t>During</w:t>
      </w:r>
      <w:proofErr w:type="gramEnd"/>
      <w:r w:rsidRPr="00BF7BF2">
        <w:rPr>
          <w:rFonts w:asciiTheme="majorHAnsi" w:hAnsiTheme="majorHAnsi"/>
          <w:color w:val="2E74B5" w:themeColor="accent1" w:themeShade="BF"/>
          <w:sz w:val="26"/>
          <w:szCs w:val="26"/>
        </w:rPr>
        <w:t xml:space="preserve"> Customer Service Interactions with </w:t>
      </w:r>
      <w:proofErr w:type="spellStart"/>
      <w:r w:rsidRPr="00BF7BF2">
        <w:rPr>
          <w:rFonts w:asciiTheme="majorHAnsi" w:hAnsiTheme="majorHAnsi"/>
          <w:color w:val="2E74B5" w:themeColor="accent1" w:themeShade="BF"/>
          <w:sz w:val="26"/>
          <w:szCs w:val="26"/>
        </w:rPr>
        <w:t>Agentic</w:t>
      </w:r>
      <w:proofErr w:type="spellEnd"/>
      <w:r w:rsidRPr="00BF7BF2">
        <w:rPr>
          <w:rFonts w:asciiTheme="majorHAnsi" w:hAnsiTheme="majorHAnsi"/>
          <w:color w:val="2E74B5" w:themeColor="accent1" w:themeShade="BF"/>
          <w:sz w:val="26"/>
          <w:szCs w:val="26"/>
        </w:rPr>
        <w:t xml:space="preserve">-RAG — </w:t>
      </w:r>
      <w:proofErr w:type="spellStart"/>
      <w:r w:rsidRPr="00BF7BF2">
        <w:rPr>
          <w:rFonts w:asciiTheme="majorHAnsi" w:hAnsiTheme="majorHAnsi"/>
          <w:color w:val="2E74B5" w:themeColor="accent1" w:themeShade="BF"/>
          <w:sz w:val="26"/>
          <w:szCs w:val="26"/>
        </w:rPr>
        <w:t>Barrionuevo</w:t>
      </w:r>
      <w:proofErr w:type="spellEnd"/>
      <w:r w:rsidRPr="00BF7BF2">
        <w:rPr>
          <w:rFonts w:asciiTheme="majorHAnsi" w:hAnsiTheme="majorHAnsi"/>
          <w:color w:val="2E74B5" w:themeColor="accent1" w:themeShade="BF"/>
          <w:sz w:val="26"/>
          <w:szCs w:val="26"/>
        </w:rPr>
        <w:t>-Valenzuela et al. (2026)</w:t>
      </w:r>
    </w:p>
    <w:p w:rsidR="00BF7BF2" w:rsidRDefault="00BF7BF2" w:rsidP="00BF7BF2">
      <w:pPr>
        <w:pStyle w:val="Heading3"/>
      </w:pPr>
      <w:r>
        <w:t>13.1 What is the paper about?</w:t>
      </w:r>
    </w:p>
    <w:p w:rsidR="00BF7BF2" w:rsidRDefault="00BF7BF2" w:rsidP="00BF7BF2">
      <w:pPr>
        <w:pStyle w:val="NormalWeb"/>
      </w:pPr>
      <w:r>
        <w:t xml:space="preserve">This paper proposes an </w:t>
      </w:r>
      <w:proofErr w:type="spellStart"/>
      <w:r>
        <w:rPr>
          <w:rStyle w:val="Strong"/>
          <w:rFonts w:eastAsiaTheme="majorEastAsia"/>
        </w:rPr>
        <w:t>Agentic</w:t>
      </w:r>
      <w:proofErr w:type="spellEnd"/>
      <w:r>
        <w:rPr>
          <w:rStyle w:val="Strong"/>
          <w:rFonts w:eastAsiaTheme="majorEastAsia"/>
        </w:rPr>
        <w:t xml:space="preserve">-RAG customer-service </w:t>
      </w:r>
      <w:proofErr w:type="spellStart"/>
      <w:r>
        <w:rPr>
          <w:rStyle w:val="Strong"/>
          <w:rFonts w:eastAsiaTheme="majorEastAsia"/>
        </w:rPr>
        <w:t>copilot</w:t>
      </w:r>
      <w:proofErr w:type="spellEnd"/>
      <w:r>
        <w:t xml:space="preserve"> designed to assist human customer-service operators. The system provides conversation summaries, relevant information and suggested responses. It uses multiple autonomous agents for </w:t>
      </w:r>
      <w:r>
        <w:rPr>
          <w:rStyle w:val="Strong"/>
          <w:rFonts w:eastAsiaTheme="majorEastAsia"/>
        </w:rPr>
        <w:t>routing, retrieval validation and response generation</w:t>
      </w:r>
      <w:r>
        <w:t>. The system was evaluated using the Action-Based Conversations Dataset (ABCD). (</w:t>
      </w:r>
      <w:hyperlink r:id="rId22" w:tooltip="Supporting human operators during customer service interactions with agentic-RAG - ACL Anthology" w:history="1">
        <w:r>
          <w:rPr>
            <w:rStyle w:val="Hyperlink"/>
          </w:rPr>
          <w:t>ACL Anthology</w:t>
        </w:r>
      </w:hyperlink>
      <w:r>
        <w:t>)</w:t>
      </w:r>
    </w:p>
    <w:p w:rsidR="00BF7BF2" w:rsidRDefault="00BF7BF2" w:rsidP="00BF7BF2">
      <w:pPr>
        <w:pStyle w:val="Heading3"/>
      </w:pPr>
      <w:r>
        <w:t>13.2 What is the model and its accuracy score?</w:t>
      </w:r>
    </w:p>
    <w:p w:rsidR="00BF7BF2" w:rsidRDefault="00BF7BF2" w:rsidP="00BF7BF2">
      <w:pPr>
        <w:pStyle w:val="NormalWeb"/>
      </w:pPr>
      <w:r>
        <w:t xml:space="preserve">The model uses an </w:t>
      </w:r>
      <w:proofErr w:type="spellStart"/>
      <w:r>
        <w:rPr>
          <w:rStyle w:val="Strong"/>
          <w:rFonts w:eastAsiaTheme="majorEastAsia"/>
        </w:rPr>
        <w:t>Agentic</w:t>
      </w:r>
      <w:proofErr w:type="spellEnd"/>
      <w:r>
        <w:rPr>
          <w:rStyle w:val="Strong"/>
          <w:rFonts w:eastAsiaTheme="majorEastAsia"/>
        </w:rPr>
        <w:t>-RAG architecture</w:t>
      </w:r>
      <w:r>
        <w:t>:</w:t>
      </w:r>
    </w:p>
    <w:p w:rsidR="00BF7BF2" w:rsidRDefault="00BF7BF2" w:rsidP="00BF7BF2">
      <w:pPr>
        <w:pStyle w:val="NormalWeb"/>
      </w:pPr>
      <w:r>
        <w:rPr>
          <w:rStyle w:val="HTMLCode"/>
        </w:rPr>
        <w:t>Routing Agent → Retrieval Agent → Retrieval Validation → Response Generation</w:t>
      </w:r>
    </w:p>
    <w:p w:rsidR="00BF7BF2" w:rsidRDefault="00BF7BF2" w:rsidP="00BF7BF2">
      <w:pPr>
        <w:pStyle w:val="NormalWeb"/>
      </w:pPr>
      <w:r>
        <w:t xml:space="preserve">The authors report improvements in the </w:t>
      </w:r>
      <w:r>
        <w:rPr>
          <w:rStyle w:val="Strong"/>
          <w:rFonts w:eastAsiaTheme="majorEastAsia"/>
        </w:rPr>
        <w:t>quality, relevance and accuracy of generated responses compared with a naïve RAG baseline</w:t>
      </w:r>
      <w:r>
        <w:t>. However, the paper does not provide one single overall accuracy percentage in its abstract, so a single accuracy number should not be assigned to it. (</w:t>
      </w:r>
      <w:hyperlink r:id="rId23" w:tooltip="Supporting human operators during customer service interactions with agentic-RAG - ACL Anthology" w:history="1">
        <w:r>
          <w:rPr>
            <w:rStyle w:val="Hyperlink"/>
          </w:rPr>
          <w:t>ACL Anthology</w:t>
        </w:r>
      </w:hyperlink>
      <w:r>
        <w:t>)</w:t>
      </w:r>
    </w:p>
    <w:p w:rsidR="00BF7BF2" w:rsidRDefault="00BF7BF2" w:rsidP="00BF7BF2">
      <w:pPr>
        <w:pStyle w:val="Heading3"/>
      </w:pPr>
      <w:r>
        <w:t>13.3 Limitations</w:t>
      </w:r>
    </w:p>
    <w:p w:rsidR="00BF7BF2" w:rsidRDefault="00BF7BF2" w:rsidP="00BF7BF2">
      <w:pPr>
        <w:pStyle w:val="NormalWeb"/>
      </w:pPr>
      <w:r>
        <w:t>The use of multiple agents increases:</w:t>
      </w:r>
    </w:p>
    <w:p w:rsidR="00BF7BF2" w:rsidRDefault="00BF7BF2" w:rsidP="00BF7BF2">
      <w:pPr>
        <w:pStyle w:val="NormalWeb"/>
        <w:numPr>
          <w:ilvl w:val="0"/>
          <w:numId w:val="9"/>
        </w:numPr>
      </w:pPr>
      <w:r>
        <w:t>system complexity</w:t>
      </w:r>
    </w:p>
    <w:p w:rsidR="00BF7BF2" w:rsidRDefault="00BF7BF2" w:rsidP="00BF7BF2">
      <w:pPr>
        <w:pStyle w:val="NormalWeb"/>
        <w:numPr>
          <w:ilvl w:val="0"/>
          <w:numId w:val="9"/>
        </w:numPr>
      </w:pPr>
      <w:r>
        <w:t>computational requirements</w:t>
      </w:r>
    </w:p>
    <w:p w:rsidR="00BF7BF2" w:rsidRDefault="00BF7BF2" w:rsidP="00BF7BF2">
      <w:pPr>
        <w:pStyle w:val="NormalWeb"/>
        <w:numPr>
          <w:ilvl w:val="0"/>
          <w:numId w:val="9"/>
        </w:numPr>
      </w:pPr>
      <w:r>
        <w:t>possible response latency</w:t>
      </w:r>
    </w:p>
    <w:p w:rsidR="00BF7BF2" w:rsidRDefault="00BF7BF2" w:rsidP="00BF7BF2">
      <w:pPr>
        <w:pStyle w:val="NormalWeb"/>
        <w:numPr>
          <w:ilvl w:val="0"/>
          <w:numId w:val="9"/>
        </w:numPr>
      </w:pPr>
      <w:proofErr w:type="gramStart"/>
      <w:r>
        <w:t>maintenance</w:t>
      </w:r>
      <w:proofErr w:type="gramEnd"/>
      <w:r>
        <w:t xml:space="preserve"> requirements.</w:t>
      </w:r>
    </w:p>
    <w:p w:rsidR="00BF7BF2" w:rsidRDefault="00BF7BF2" w:rsidP="00BF7BF2">
      <w:pPr>
        <w:pStyle w:val="NormalWeb"/>
      </w:pPr>
      <w:r>
        <w:t xml:space="preserve">Additionally, the system is designed as a </w:t>
      </w:r>
      <w:r>
        <w:rPr>
          <w:rStyle w:val="Strong"/>
          <w:rFonts w:eastAsiaTheme="majorEastAsia"/>
        </w:rPr>
        <w:t xml:space="preserve">human-operator </w:t>
      </w:r>
      <w:proofErr w:type="spellStart"/>
      <w:r>
        <w:rPr>
          <w:rStyle w:val="Strong"/>
          <w:rFonts w:eastAsiaTheme="majorEastAsia"/>
        </w:rPr>
        <w:t>copilot</w:t>
      </w:r>
      <w:proofErr w:type="spellEnd"/>
      <w:r>
        <w:t xml:space="preserve">, while our project is designed as a customer-facing </w:t>
      </w:r>
      <w:proofErr w:type="spellStart"/>
      <w:r>
        <w:t>chatbot</w:t>
      </w:r>
      <w:proofErr w:type="spellEnd"/>
      <w:r>
        <w:t>.</w:t>
      </w:r>
    </w:p>
    <w:p w:rsidR="00BF7BF2" w:rsidRDefault="00BF7BF2" w:rsidP="00BF7BF2">
      <w:pPr>
        <w:pStyle w:val="Heading3"/>
      </w:pPr>
      <w:r>
        <w:t>13.4 How can we use these limitations for our project?</w:t>
      </w:r>
    </w:p>
    <w:p w:rsidR="00BF7BF2" w:rsidRDefault="00BF7BF2" w:rsidP="00BF7BF2">
      <w:pPr>
        <w:pStyle w:val="NormalWeb"/>
      </w:pPr>
      <w:r>
        <w:t xml:space="preserve">Instead of implementing a complicated multi-agent architecture immediately, we can adopt the </w:t>
      </w:r>
      <w:r>
        <w:rPr>
          <w:rStyle w:val="Strong"/>
          <w:rFonts w:eastAsiaTheme="majorEastAsia"/>
        </w:rPr>
        <w:t>validation concept</w:t>
      </w:r>
      <w:r>
        <w:t>.</w:t>
      </w:r>
    </w:p>
    <w:p w:rsidR="00BF7BF2" w:rsidRDefault="00BF7BF2" w:rsidP="00BF7BF2">
      <w:pPr>
        <w:pStyle w:val="NormalWeb"/>
      </w:pPr>
      <w:r>
        <w:t>Our future pipeline could be:</w:t>
      </w:r>
    </w:p>
    <w:p w:rsidR="00BF7BF2" w:rsidRDefault="00BF7BF2" w:rsidP="00BF7BF2">
      <w:pPr>
        <w:pStyle w:val="NormalWeb"/>
      </w:pPr>
      <w:r>
        <w:rPr>
          <w:rStyle w:val="HTMLCode"/>
        </w:rPr>
        <w:t>Question → Retrieval → Gemini → Answer Validation</w:t>
      </w:r>
    </w:p>
    <w:p w:rsidR="00BF7BF2" w:rsidRDefault="00BF7BF2" w:rsidP="00BF7BF2">
      <w:pPr>
        <w:pStyle w:val="NormalWeb"/>
      </w:pPr>
      <w:r>
        <w:t>If the answer is not supported by the retrieved documents:</w:t>
      </w:r>
    </w:p>
    <w:p w:rsidR="00BF7BF2" w:rsidRDefault="00BF7BF2" w:rsidP="00BF7BF2">
      <w:pPr>
        <w:pStyle w:val="NormalWeb"/>
      </w:pPr>
      <w:r>
        <w:rPr>
          <w:rStyle w:val="HTMLCode"/>
        </w:rPr>
        <w:t>→ Retrieve Again / Ask Clarification / Human Escalation</w:t>
      </w:r>
    </w:p>
    <w:p w:rsidR="00BF7BF2" w:rsidRDefault="00BF7BF2" w:rsidP="00BF7BF2">
      <w:pPr>
        <w:pStyle w:val="NormalWeb"/>
      </w:pPr>
      <w:r>
        <w:lastRenderedPageBreak/>
        <w:t>This can improve reliability without requiring a large multi-agent system.</w:t>
      </w:r>
    </w:p>
    <w:p w:rsidR="00BF7BF2" w:rsidRDefault="00A73150" w:rsidP="00BF7BF2">
      <w:r>
        <w:pict>
          <v:rect id="_x0000_i1037" style="width:0;height:1.5pt" o:hralign="center" o:hrstd="t" o:hr="t" fillcolor="#a0a0a0" stroked="f"/>
        </w:pict>
      </w:r>
    </w:p>
    <w:p w:rsidR="00BF7BF2" w:rsidRDefault="00BF7BF2" w:rsidP="009F01E1">
      <w:pPr>
        <w:pStyle w:val="Heading1"/>
      </w:pPr>
      <w:r w:rsidRPr="009F01E1">
        <w:rPr>
          <w:rFonts w:asciiTheme="majorHAnsi" w:hAnsiTheme="majorHAnsi"/>
          <w:color w:val="2E74B5" w:themeColor="accent1" w:themeShade="BF"/>
          <w:sz w:val="32"/>
          <w:szCs w:val="32"/>
        </w:rPr>
        <w:t>Overall Research Gap</w:t>
      </w:r>
    </w:p>
    <w:p w:rsidR="00BF7BF2" w:rsidRPr="009F01E1" w:rsidRDefault="00BF7BF2" w:rsidP="009F01E1">
      <w:pPr>
        <w:pStyle w:val="NormalWeb"/>
      </w:pPr>
      <w:r>
        <w:t xml:space="preserve">Existing research has extensively explored Retrieval-Augmented Generation, dense semantic retrieval, sentence </w:t>
      </w:r>
      <w:proofErr w:type="spellStart"/>
      <w:r>
        <w:t>embeddings</w:t>
      </w:r>
      <w:proofErr w:type="spellEnd"/>
      <w:r>
        <w:t xml:space="preserve">, vector similarity search, knowledge graphs, retrieval optimization, RAG evaluation and </w:t>
      </w:r>
      <w:proofErr w:type="spellStart"/>
      <w:r>
        <w:t>agentic</w:t>
      </w:r>
      <w:proofErr w:type="spellEnd"/>
      <w:r>
        <w:t xml:space="preserve"> customer-support systems. However, conventional RAG systems generally retrieve information based primarily on query-document similarity and do not explicitly incorporate the customer's selected product as a retrieval constraint. Customer-support knowledge can contain information about multiple products, policies and troubleshooting procedures, which can lead to irrelevant retrieval when product context is not considered. Therefore, this project proposes a </w:t>
      </w:r>
      <w:r>
        <w:rPr>
          <w:rStyle w:val="Strong"/>
          <w:rFonts w:eastAsiaTheme="majorEastAsia"/>
        </w:rPr>
        <w:t>Product-Aware Retrieval-Augmented Generation framework</w:t>
      </w:r>
      <w:r>
        <w:t xml:space="preserve"> that integrates product selection and metadata filtering with transformer-based sentence </w:t>
      </w:r>
      <w:proofErr w:type="spellStart"/>
      <w:r>
        <w:t>embeddings</w:t>
      </w:r>
      <w:proofErr w:type="spellEnd"/>
      <w:r>
        <w:t xml:space="preserve">, FAISS semantic retrieval and Gemini-based response generation. The system can further be extended using retrieval </w:t>
      </w:r>
      <w:proofErr w:type="spellStart"/>
      <w:r>
        <w:t>reranking</w:t>
      </w:r>
      <w:proofErr w:type="spellEnd"/>
      <w:r>
        <w:t>, knowledge graphs, response validation and human-agent escalation.</w:t>
      </w:r>
    </w:p>
    <w:p w:rsidR="009F01E1" w:rsidRDefault="009F01E1" w:rsidP="00BF7BF2">
      <w:pPr>
        <w:shd w:val="clear" w:color="auto" w:fill="FFFFFF"/>
        <w:spacing w:before="100" w:beforeAutospacing="1" w:after="240" w:line="240" w:lineRule="auto"/>
        <w:outlineLvl w:val="0"/>
        <w:rPr>
          <w:b/>
          <w:color w:val="2E74B5" w:themeColor="accent1" w:themeShade="BF"/>
          <w:sz w:val="34"/>
        </w:rPr>
      </w:pPr>
      <w:r w:rsidRPr="009F01E1">
        <w:rPr>
          <w:b/>
          <w:color w:val="2E74B5" w:themeColor="accent1" w:themeShade="BF"/>
          <w:sz w:val="34"/>
        </w:rPr>
        <w:t>Our Proposed model:</w:t>
      </w:r>
    </w:p>
    <w:p w:rsidR="009F01E1" w:rsidRDefault="009F01E1" w:rsidP="00BF7BF2">
      <w:pPr>
        <w:shd w:val="clear" w:color="auto" w:fill="FFFFFF"/>
        <w:spacing w:before="100" w:beforeAutospacing="1" w:after="240" w:line="240" w:lineRule="auto"/>
        <w:outlineLvl w:val="0"/>
        <w:rPr>
          <w:b/>
          <w:color w:val="2E74B5" w:themeColor="accent1" w:themeShade="BF"/>
          <w:sz w:val="34"/>
        </w:rPr>
      </w:pPr>
      <w:r>
        <w:rPr>
          <w:b/>
          <w:noProof/>
          <w:color w:val="5B9BD5" w:themeColor="accent1"/>
          <w:sz w:val="34"/>
          <w:lang w:eastAsia="en-IN"/>
        </w:rPr>
        <w:drawing>
          <wp:inline distT="0" distB="0" distL="0" distR="0">
            <wp:extent cx="6413854" cy="4275666"/>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Sep 20, 2026, 12_16_30 PM.png"/>
                    <pic:cNvPicPr/>
                  </pic:nvPicPr>
                  <pic:blipFill>
                    <a:blip r:embed="rId24">
                      <a:extLst>
                        <a:ext uri="{28A0092B-C50C-407E-A947-70E740481C1C}">
                          <a14:useLocalDpi xmlns:a14="http://schemas.microsoft.com/office/drawing/2010/main" val="0"/>
                        </a:ext>
                      </a:extLst>
                    </a:blip>
                    <a:stretch>
                      <a:fillRect/>
                    </a:stretch>
                  </pic:blipFill>
                  <pic:spPr>
                    <a:xfrm>
                      <a:off x="0" y="0"/>
                      <a:ext cx="6419597" cy="4279495"/>
                    </a:xfrm>
                    <a:prstGeom prst="rect">
                      <a:avLst/>
                    </a:prstGeom>
                  </pic:spPr>
                </pic:pic>
              </a:graphicData>
            </a:graphic>
          </wp:inline>
        </w:drawing>
      </w:r>
    </w:p>
    <w:p w:rsidR="009F01E1" w:rsidRDefault="009F01E1" w:rsidP="00BF7BF2">
      <w:pPr>
        <w:shd w:val="clear" w:color="auto" w:fill="FFFFFF"/>
        <w:spacing w:before="100" w:beforeAutospacing="1" w:after="240" w:line="240" w:lineRule="auto"/>
        <w:outlineLvl w:val="0"/>
        <w:rPr>
          <w:b/>
          <w:color w:val="2E74B5" w:themeColor="accent1" w:themeShade="BF"/>
          <w:sz w:val="34"/>
        </w:rPr>
      </w:pPr>
    </w:p>
    <w:p w:rsidR="009F01E1" w:rsidRDefault="009F01E1" w:rsidP="00BF7BF2">
      <w:pPr>
        <w:shd w:val="clear" w:color="auto" w:fill="FFFFFF"/>
        <w:spacing w:before="100" w:beforeAutospacing="1" w:after="240" w:line="240" w:lineRule="auto"/>
        <w:outlineLvl w:val="0"/>
      </w:pPr>
    </w:p>
    <w:p w:rsidR="009F01E1" w:rsidRDefault="009F01E1" w:rsidP="00BF7BF2">
      <w:pPr>
        <w:shd w:val="clear" w:color="auto" w:fill="FFFFFF"/>
        <w:spacing w:before="100" w:beforeAutospacing="1" w:after="240" w:line="240" w:lineRule="auto"/>
        <w:outlineLvl w:val="0"/>
        <w:rPr>
          <w:rFonts w:asciiTheme="majorHAnsi" w:hAnsiTheme="majorHAnsi"/>
          <w:b/>
          <w:color w:val="2E74B5" w:themeColor="accent1" w:themeShade="BF"/>
          <w:sz w:val="32"/>
          <w:szCs w:val="32"/>
        </w:rPr>
      </w:pPr>
      <w:r w:rsidRPr="009F01E1">
        <w:rPr>
          <w:rFonts w:asciiTheme="majorHAnsi" w:hAnsiTheme="majorHAnsi"/>
          <w:b/>
          <w:color w:val="2E74B5" w:themeColor="accent1" w:themeShade="BF"/>
          <w:sz w:val="32"/>
          <w:szCs w:val="32"/>
        </w:rPr>
        <w:lastRenderedPageBreak/>
        <w:t>Literature comparison</w:t>
      </w:r>
      <w:r>
        <w:rPr>
          <w:rFonts w:asciiTheme="majorHAnsi" w:hAnsiTheme="majorHAnsi"/>
          <w:b/>
          <w:color w:val="2E74B5" w:themeColor="accent1" w:themeShade="BF"/>
          <w:sz w:val="32"/>
          <w:szCs w:val="32"/>
        </w:rPr>
        <w:t>:</w:t>
      </w:r>
    </w:p>
    <w:tbl>
      <w:tblPr>
        <w:tblW w:w="10916" w:type="dxa"/>
        <w:tblCellSpacing w:w="15" w:type="dxa"/>
        <w:tblInd w:w="-993" w:type="dxa"/>
        <w:tblCellMar>
          <w:top w:w="15" w:type="dxa"/>
          <w:left w:w="15" w:type="dxa"/>
          <w:bottom w:w="15" w:type="dxa"/>
          <w:right w:w="15" w:type="dxa"/>
        </w:tblCellMar>
        <w:tblLook w:val="04A0" w:firstRow="1" w:lastRow="0" w:firstColumn="1" w:lastColumn="0" w:noHBand="0" w:noVBand="1"/>
      </w:tblPr>
      <w:tblGrid>
        <w:gridCol w:w="567"/>
        <w:gridCol w:w="2265"/>
        <w:gridCol w:w="2272"/>
        <w:gridCol w:w="2835"/>
        <w:gridCol w:w="2977"/>
      </w:tblGrid>
      <w:tr w:rsidR="009F01E1" w:rsidRPr="009F01E1" w:rsidTr="007E0AD9">
        <w:trPr>
          <w:tblHeader/>
          <w:tblCellSpacing w:w="15" w:type="dxa"/>
        </w:trPr>
        <w:tc>
          <w:tcPr>
            <w:tcW w:w="522" w:type="dxa"/>
            <w:vAlign w:val="center"/>
            <w:hideMark/>
          </w:tcPr>
          <w:p w:rsidR="009F01E1" w:rsidRPr="009F01E1" w:rsidRDefault="009F01E1" w:rsidP="009F01E1">
            <w:pPr>
              <w:spacing w:after="0" w:line="240" w:lineRule="auto"/>
              <w:jc w:val="center"/>
              <w:rPr>
                <w:rFonts w:asciiTheme="majorHAnsi" w:eastAsia="Times New Roman" w:hAnsiTheme="majorHAnsi" w:cs="Times New Roman"/>
                <w:b/>
                <w:bCs/>
                <w:kern w:val="0"/>
                <w:sz w:val="24"/>
                <w:szCs w:val="24"/>
                <w:lang w:eastAsia="en-IN"/>
                <w14:ligatures w14:val="none"/>
              </w:rPr>
            </w:pPr>
            <w:r w:rsidRPr="009F01E1">
              <w:rPr>
                <w:rFonts w:asciiTheme="majorHAnsi" w:eastAsia="Times New Roman" w:hAnsiTheme="majorHAnsi" w:cs="Times New Roman"/>
                <w:b/>
                <w:bCs/>
                <w:kern w:val="0"/>
                <w:sz w:val="24"/>
                <w:szCs w:val="24"/>
                <w:lang w:eastAsia="en-IN"/>
                <w14:ligatures w14:val="none"/>
              </w:rPr>
              <w:t>#</w:t>
            </w:r>
          </w:p>
        </w:tc>
        <w:tc>
          <w:tcPr>
            <w:tcW w:w="2235" w:type="dxa"/>
            <w:vAlign w:val="center"/>
            <w:hideMark/>
          </w:tcPr>
          <w:p w:rsidR="009F01E1" w:rsidRPr="009F01E1" w:rsidRDefault="009F01E1" w:rsidP="009F01E1">
            <w:pPr>
              <w:spacing w:after="0" w:line="240" w:lineRule="auto"/>
              <w:jc w:val="center"/>
              <w:rPr>
                <w:rFonts w:asciiTheme="majorHAnsi" w:eastAsia="Times New Roman" w:hAnsiTheme="majorHAnsi" w:cs="Times New Roman"/>
                <w:b/>
                <w:bCs/>
                <w:kern w:val="0"/>
                <w:sz w:val="24"/>
                <w:szCs w:val="24"/>
                <w:lang w:eastAsia="en-IN"/>
                <w14:ligatures w14:val="none"/>
              </w:rPr>
            </w:pPr>
            <w:r w:rsidRPr="009F01E1">
              <w:rPr>
                <w:rFonts w:asciiTheme="majorHAnsi" w:eastAsia="Times New Roman" w:hAnsiTheme="majorHAnsi" w:cs="Times New Roman"/>
                <w:b/>
                <w:bCs/>
                <w:kern w:val="0"/>
                <w:sz w:val="24"/>
                <w:szCs w:val="24"/>
                <w:lang w:eastAsia="en-IN"/>
                <w14:ligatures w14:val="none"/>
              </w:rPr>
              <w:t>Research Paper</w:t>
            </w:r>
          </w:p>
        </w:tc>
        <w:tc>
          <w:tcPr>
            <w:tcW w:w="2242" w:type="dxa"/>
            <w:vAlign w:val="center"/>
            <w:hideMark/>
          </w:tcPr>
          <w:p w:rsidR="009F01E1" w:rsidRPr="009F01E1" w:rsidRDefault="009F01E1" w:rsidP="009F01E1">
            <w:pPr>
              <w:spacing w:after="0" w:line="240" w:lineRule="auto"/>
              <w:jc w:val="center"/>
              <w:rPr>
                <w:rFonts w:asciiTheme="majorHAnsi" w:eastAsia="Times New Roman" w:hAnsiTheme="majorHAnsi" w:cs="Times New Roman"/>
                <w:b/>
                <w:bCs/>
                <w:kern w:val="0"/>
                <w:sz w:val="24"/>
                <w:szCs w:val="24"/>
                <w:lang w:eastAsia="en-IN"/>
                <w14:ligatures w14:val="none"/>
              </w:rPr>
            </w:pPr>
            <w:r w:rsidRPr="009F01E1">
              <w:rPr>
                <w:rFonts w:asciiTheme="majorHAnsi" w:eastAsia="Times New Roman" w:hAnsiTheme="majorHAnsi" w:cs="Times New Roman"/>
                <w:b/>
                <w:bCs/>
                <w:kern w:val="0"/>
                <w:sz w:val="24"/>
                <w:szCs w:val="24"/>
                <w:lang w:eastAsia="en-IN"/>
                <w14:ligatures w14:val="none"/>
              </w:rPr>
              <w:t>Model / Method</w:t>
            </w:r>
          </w:p>
        </w:tc>
        <w:tc>
          <w:tcPr>
            <w:tcW w:w="2805" w:type="dxa"/>
            <w:vAlign w:val="center"/>
            <w:hideMark/>
          </w:tcPr>
          <w:p w:rsidR="009F01E1" w:rsidRPr="009F01E1" w:rsidRDefault="009F01E1" w:rsidP="009F01E1">
            <w:pPr>
              <w:spacing w:after="0" w:line="240" w:lineRule="auto"/>
              <w:jc w:val="center"/>
              <w:rPr>
                <w:rFonts w:asciiTheme="majorHAnsi" w:eastAsia="Times New Roman" w:hAnsiTheme="majorHAnsi" w:cs="Times New Roman"/>
                <w:b/>
                <w:bCs/>
                <w:kern w:val="0"/>
                <w:sz w:val="24"/>
                <w:szCs w:val="24"/>
                <w:lang w:eastAsia="en-IN"/>
                <w14:ligatures w14:val="none"/>
              </w:rPr>
            </w:pPr>
            <w:r w:rsidRPr="009F01E1">
              <w:rPr>
                <w:rFonts w:asciiTheme="majorHAnsi" w:eastAsia="Times New Roman" w:hAnsiTheme="majorHAnsi" w:cs="Times New Roman"/>
                <w:b/>
                <w:bCs/>
                <w:kern w:val="0"/>
                <w:sz w:val="24"/>
                <w:szCs w:val="24"/>
                <w:lang w:eastAsia="en-IN"/>
                <w14:ligatures w14:val="none"/>
              </w:rPr>
              <w:t>Reported performance</w:t>
            </w:r>
          </w:p>
        </w:tc>
        <w:tc>
          <w:tcPr>
            <w:tcW w:w="2932" w:type="dxa"/>
            <w:vAlign w:val="center"/>
            <w:hideMark/>
          </w:tcPr>
          <w:p w:rsidR="009F01E1" w:rsidRPr="009F01E1" w:rsidRDefault="009F01E1" w:rsidP="009F01E1">
            <w:pPr>
              <w:spacing w:after="0" w:line="240" w:lineRule="auto"/>
              <w:jc w:val="center"/>
              <w:rPr>
                <w:rFonts w:asciiTheme="majorHAnsi" w:eastAsia="Times New Roman" w:hAnsiTheme="majorHAnsi" w:cs="Times New Roman"/>
                <w:b/>
                <w:bCs/>
                <w:kern w:val="0"/>
                <w:sz w:val="24"/>
                <w:szCs w:val="24"/>
                <w:lang w:eastAsia="en-IN"/>
                <w14:ligatures w14:val="none"/>
              </w:rPr>
            </w:pPr>
            <w:r w:rsidRPr="009F01E1">
              <w:rPr>
                <w:rFonts w:asciiTheme="majorHAnsi" w:eastAsia="Times New Roman" w:hAnsiTheme="majorHAnsi" w:cs="Times New Roman"/>
                <w:b/>
                <w:bCs/>
                <w:kern w:val="0"/>
                <w:sz w:val="24"/>
                <w:szCs w:val="24"/>
                <w:lang w:eastAsia="en-IN"/>
                <w14:ligatures w14:val="none"/>
              </w:rPr>
              <w:t>Metric</w:t>
            </w:r>
          </w:p>
        </w:tc>
      </w:tr>
      <w:tr w:rsidR="009F01E1" w:rsidRPr="007E0AD9" w:rsidTr="007E0AD9">
        <w:trPr>
          <w:trHeight w:val="1275"/>
          <w:tblCellSpacing w:w="15" w:type="dxa"/>
        </w:trPr>
        <w:tc>
          <w:tcPr>
            <w:tcW w:w="52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1</w:t>
            </w:r>
          </w:p>
        </w:tc>
        <w:tc>
          <w:tcPr>
            <w:tcW w:w="223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7E0AD9">
              <w:rPr>
                <w:rFonts w:asciiTheme="majorHAnsi" w:eastAsia="Times New Roman" w:hAnsiTheme="majorHAnsi" w:cs="Times New Roman"/>
                <w:bCs/>
                <w:kern w:val="0"/>
                <w:sz w:val="24"/>
                <w:szCs w:val="24"/>
                <w:lang w:eastAsia="en-IN"/>
                <w14:ligatures w14:val="none"/>
              </w:rPr>
              <w:t>Lewis et al. (2020)</w:t>
            </w:r>
            <w:r w:rsidRPr="009F01E1">
              <w:rPr>
                <w:rFonts w:asciiTheme="majorHAnsi" w:eastAsia="Times New Roman" w:hAnsiTheme="majorHAnsi" w:cs="Times New Roman"/>
                <w:kern w:val="0"/>
                <w:sz w:val="24"/>
                <w:szCs w:val="24"/>
                <w:lang w:eastAsia="en-IN"/>
                <w14:ligatures w14:val="none"/>
              </w:rPr>
              <w:t xml:space="preserve"> – RAG</w:t>
            </w:r>
          </w:p>
        </w:tc>
        <w:tc>
          <w:tcPr>
            <w:tcW w:w="224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RAG-Sequence / RAG-Token</w:t>
            </w:r>
          </w:p>
        </w:tc>
        <w:tc>
          <w:tcPr>
            <w:tcW w:w="280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7E0AD9">
              <w:rPr>
                <w:rFonts w:asciiTheme="majorHAnsi" w:eastAsia="Times New Roman" w:hAnsiTheme="majorHAnsi" w:cs="Times New Roman"/>
                <w:bCs/>
                <w:kern w:val="0"/>
                <w:sz w:val="24"/>
                <w:szCs w:val="24"/>
                <w:lang w:eastAsia="en-IN"/>
                <w14:ligatures w14:val="none"/>
              </w:rPr>
              <w:t>44.5–56.8%</w:t>
            </w:r>
          </w:p>
        </w:tc>
        <w:tc>
          <w:tcPr>
            <w:tcW w:w="293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QA benchmark accuracy</w:t>
            </w:r>
          </w:p>
        </w:tc>
      </w:tr>
      <w:tr w:rsidR="009F01E1" w:rsidRPr="007E0AD9" w:rsidTr="007E0AD9">
        <w:trPr>
          <w:trHeight w:val="1221"/>
          <w:tblCellSpacing w:w="15" w:type="dxa"/>
        </w:trPr>
        <w:tc>
          <w:tcPr>
            <w:tcW w:w="52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2</w:t>
            </w:r>
          </w:p>
        </w:tc>
        <w:tc>
          <w:tcPr>
            <w:tcW w:w="223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proofErr w:type="spellStart"/>
            <w:r w:rsidRPr="007E0AD9">
              <w:rPr>
                <w:rFonts w:asciiTheme="majorHAnsi" w:eastAsia="Times New Roman" w:hAnsiTheme="majorHAnsi" w:cs="Times New Roman"/>
                <w:bCs/>
                <w:kern w:val="0"/>
                <w:sz w:val="24"/>
                <w:szCs w:val="24"/>
                <w:lang w:eastAsia="en-IN"/>
                <w14:ligatures w14:val="none"/>
              </w:rPr>
              <w:t>Karpukhin</w:t>
            </w:r>
            <w:proofErr w:type="spellEnd"/>
            <w:r w:rsidRPr="007E0AD9">
              <w:rPr>
                <w:rFonts w:asciiTheme="majorHAnsi" w:eastAsia="Times New Roman" w:hAnsiTheme="majorHAnsi" w:cs="Times New Roman"/>
                <w:bCs/>
                <w:kern w:val="0"/>
                <w:sz w:val="24"/>
                <w:szCs w:val="24"/>
                <w:lang w:eastAsia="en-IN"/>
                <w14:ligatures w14:val="none"/>
              </w:rPr>
              <w:t xml:space="preserve"> et al. (2020)</w:t>
            </w:r>
            <w:r w:rsidRPr="009F01E1">
              <w:rPr>
                <w:rFonts w:asciiTheme="majorHAnsi" w:eastAsia="Times New Roman" w:hAnsiTheme="majorHAnsi" w:cs="Times New Roman"/>
                <w:kern w:val="0"/>
                <w:sz w:val="24"/>
                <w:szCs w:val="24"/>
                <w:lang w:eastAsia="en-IN"/>
                <w14:ligatures w14:val="none"/>
              </w:rPr>
              <w:t xml:space="preserve"> – DPR</w:t>
            </w:r>
          </w:p>
        </w:tc>
        <w:tc>
          <w:tcPr>
            <w:tcW w:w="224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Dense Passage Retriever</w:t>
            </w:r>
          </w:p>
        </w:tc>
        <w:tc>
          <w:tcPr>
            <w:tcW w:w="280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7E0AD9">
              <w:rPr>
                <w:rFonts w:asciiTheme="majorHAnsi" w:eastAsia="Times New Roman" w:hAnsiTheme="majorHAnsi" w:cs="Times New Roman"/>
                <w:bCs/>
                <w:kern w:val="0"/>
                <w:sz w:val="24"/>
                <w:szCs w:val="24"/>
                <w:lang w:eastAsia="en-IN"/>
                <w14:ligatures w14:val="none"/>
              </w:rPr>
              <w:t>9–19% absolute improvement</w:t>
            </w:r>
            <w:r w:rsidRPr="009F01E1">
              <w:rPr>
                <w:rFonts w:asciiTheme="majorHAnsi" w:eastAsia="Times New Roman" w:hAnsiTheme="majorHAnsi" w:cs="Times New Roman"/>
                <w:kern w:val="0"/>
                <w:sz w:val="24"/>
                <w:szCs w:val="24"/>
                <w:lang w:eastAsia="en-IN"/>
                <w14:ligatures w14:val="none"/>
              </w:rPr>
              <w:t xml:space="preserve"> over BM25</w:t>
            </w:r>
          </w:p>
        </w:tc>
        <w:tc>
          <w:tcPr>
            <w:tcW w:w="293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Top-20 retrieval accuracy</w:t>
            </w:r>
          </w:p>
        </w:tc>
      </w:tr>
      <w:tr w:rsidR="009F01E1" w:rsidRPr="007E0AD9" w:rsidTr="007E0AD9">
        <w:trPr>
          <w:trHeight w:val="1622"/>
          <w:tblCellSpacing w:w="15" w:type="dxa"/>
        </w:trPr>
        <w:tc>
          <w:tcPr>
            <w:tcW w:w="52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3</w:t>
            </w:r>
          </w:p>
        </w:tc>
        <w:tc>
          <w:tcPr>
            <w:tcW w:w="223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proofErr w:type="spellStart"/>
            <w:r w:rsidRPr="007E0AD9">
              <w:rPr>
                <w:rFonts w:asciiTheme="majorHAnsi" w:eastAsia="Times New Roman" w:hAnsiTheme="majorHAnsi" w:cs="Times New Roman"/>
                <w:bCs/>
                <w:kern w:val="0"/>
                <w:sz w:val="24"/>
                <w:szCs w:val="24"/>
                <w:lang w:eastAsia="en-IN"/>
                <w14:ligatures w14:val="none"/>
              </w:rPr>
              <w:t>Reimers</w:t>
            </w:r>
            <w:proofErr w:type="spellEnd"/>
            <w:r w:rsidRPr="007E0AD9">
              <w:rPr>
                <w:rFonts w:asciiTheme="majorHAnsi" w:eastAsia="Times New Roman" w:hAnsiTheme="majorHAnsi" w:cs="Times New Roman"/>
                <w:bCs/>
                <w:kern w:val="0"/>
                <w:sz w:val="24"/>
                <w:szCs w:val="24"/>
                <w:lang w:eastAsia="en-IN"/>
                <w14:ligatures w14:val="none"/>
              </w:rPr>
              <w:t xml:space="preserve"> &amp; </w:t>
            </w:r>
            <w:proofErr w:type="spellStart"/>
            <w:r w:rsidRPr="007E0AD9">
              <w:rPr>
                <w:rFonts w:asciiTheme="majorHAnsi" w:eastAsia="Times New Roman" w:hAnsiTheme="majorHAnsi" w:cs="Times New Roman"/>
                <w:bCs/>
                <w:kern w:val="0"/>
                <w:sz w:val="24"/>
                <w:szCs w:val="24"/>
                <w:lang w:eastAsia="en-IN"/>
                <w14:ligatures w14:val="none"/>
              </w:rPr>
              <w:t>Gurevych</w:t>
            </w:r>
            <w:proofErr w:type="spellEnd"/>
            <w:r w:rsidRPr="007E0AD9">
              <w:rPr>
                <w:rFonts w:asciiTheme="majorHAnsi" w:eastAsia="Times New Roman" w:hAnsiTheme="majorHAnsi" w:cs="Times New Roman"/>
                <w:bCs/>
                <w:kern w:val="0"/>
                <w:sz w:val="24"/>
                <w:szCs w:val="24"/>
                <w:lang w:eastAsia="en-IN"/>
                <w14:ligatures w14:val="none"/>
              </w:rPr>
              <w:t xml:space="preserve"> (2019)</w:t>
            </w:r>
            <w:r w:rsidRPr="009F01E1">
              <w:rPr>
                <w:rFonts w:asciiTheme="majorHAnsi" w:eastAsia="Times New Roman" w:hAnsiTheme="majorHAnsi" w:cs="Times New Roman"/>
                <w:kern w:val="0"/>
                <w:sz w:val="24"/>
                <w:szCs w:val="24"/>
                <w:lang w:eastAsia="en-IN"/>
                <w14:ligatures w14:val="none"/>
              </w:rPr>
              <w:t xml:space="preserve"> – SBERT</w:t>
            </w:r>
          </w:p>
        </w:tc>
        <w:tc>
          <w:tcPr>
            <w:tcW w:w="224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 xml:space="preserve">Siamese BERT sentence </w:t>
            </w:r>
            <w:proofErr w:type="spellStart"/>
            <w:r w:rsidRPr="009F01E1">
              <w:rPr>
                <w:rFonts w:asciiTheme="majorHAnsi" w:eastAsia="Times New Roman" w:hAnsiTheme="majorHAnsi" w:cs="Times New Roman"/>
                <w:kern w:val="0"/>
                <w:sz w:val="24"/>
                <w:szCs w:val="24"/>
                <w:lang w:eastAsia="en-IN"/>
                <w14:ligatures w14:val="none"/>
              </w:rPr>
              <w:t>embeddings</w:t>
            </w:r>
            <w:proofErr w:type="spellEnd"/>
          </w:p>
        </w:tc>
        <w:tc>
          <w:tcPr>
            <w:tcW w:w="280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7E0AD9">
              <w:rPr>
                <w:rFonts w:asciiTheme="majorHAnsi" w:eastAsia="Times New Roman" w:hAnsiTheme="majorHAnsi" w:cs="Times New Roman"/>
                <w:bCs/>
                <w:kern w:val="0"/>
                <w:sz w:val="24"/>
                <w:szCs w:val="24"/>
                <w:lang w:eastAsia="en-IN"/>
                <w14:ligatures w14:val="none"/>
              </w:rPr>
              <w:t xml:space="preserve">~5 sec </w:t>
            </w:r>
            <w:proofErr w:type="spellStart"/>
            <w:r w:rsidRPr="007E0AD9">
              <w:rPr>
                <w:rFonts w:asciiTheme="majorHAnsi" w:eastAsia="Times New Roman" w:hAnsiTheme="majorHAnsi" w:cs="Times New Roman"/>
                <w:bCs/>
                <w:kern w:val="0"/>
                <w:sz w:val="24"/>
                <w:szCs w:val="24"/>
                <w:lang w:eastAsia="en-IN"/>
                <w14:ligatures w14:val="none"/>
              </w:rPr>
              <w:t>vs</w:t>
            </w:r>
            <w:proofErr w:type="spellEnd"/>
            <w:r w:rsidRPr="007E0AD9">
              <w:rPr>
                <w:rFonts w:asciiTheme="majorHAnsi" w:eastAsia="Times New Roman" w:hAnsiTheme="majorHAnsi" w:cs="Times New Roman"/>
                <w:bCs/>
                <w:kern w:val="0"/>
                <w:sz w:val="24"/>
                <w:szCs w:val="24"/>
                <w:lang w:eastAsia="en-IN"/>
                <w14:ligatures w14:val="none"/>
              </w:rPr>
              <w:t xml:space="preserve"> ~65 hours</w:t>
            </w:r>
            <w:r w:rsidRPr="009F01E1">
              <w:rPr>
                <w:rFonts w:asciiTheme="majorHAnsi" w:eastAsia="Times New Roman" w:hAnsiTheme="majorHAnsi" w:cs="Times New Roman"/>
                <w:kern w:val="0"/>
                <w:sz w:val="24"/>
                <w:szCs w:val="24"/>
                <w:lang w:eastAsia="en-IN"/>
                <w14:ligatures w14:val="none"/>
              </w:rPr>
              <w:t xml:space="preserve"> for 10K-sentence similarity search</w:t>
            </w:r>
          </w:p>
        </w:tc>
        <w:tc>
          <w:tcPr>
            <w:tcW w:w="293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Efficiency; maintained BERT accuracy</w:t>
            </w:r>
          </w:p>
        </w:tc>
      </w:tr>
      <w:tr w:rsidR="009F01E1" w:rsidRPr="007E0AD9" w:rsidTr="007E0AD9">
        <w:trPr>
          <w:trHeight w:val="1221"/>
          <w:tblCellSpacing w:w="15" w:type="dxa"/>
        </w:trPr>
        <w:tc>
          <w:tcPr>
            <w:tcW w:w="52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4</w:t>
            </w:r>
          </w:p>
        </w:tc>
        <w:tc>
          <w:tcPr>
            <w:tcW w:w="223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7E0AD9">
              <w:rPr>
                <w:rFonts w:asciiTheme="majorHAnsi" w:eastAsia="Times New Roman" w:hAnsiTheme="majorHAnsi" w:cs="Times New Roman"/>
                <w:bCs/>
                <w:kern w:val="0"/>
                <w:sz w:val="24"/>
                <w:szCs w:val="24"/>
                <w:lang w:eastAsia="en-IN"/>
                <w14:ligatures w14:val="none"/>
              </w:rPr>
              <w:t>Johnson et al. (2017)</w:t>
            </w:r>
            <w:r w:rsidRPr="009F01E1">
              <w:rPr>
                <w:rFonts w:asciiTheme="majorHAnsi" w:eastAsia="Times New Roman" w:hAnsiTheme="majorHAnsi" w:cs="Times New Roman"/>
                <w:kern w:val="0"/>
                <w:sz w:val="24"/>
                <w:szCs w:val="24"/>
                <w:lang w:eastAsia="en-IN"/>
                <w14:ligatures w14:val="none"/>
              </w:rPr>
              <w:t xml:space="preserve"> – FAISS</w:t>
            </w:r>
          </w:p>
        </w:tc>
        <w:tc>
          <w:tcPr>
            <w:tcW w:w="224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GPU k-selection / similarity search</w:t>
            </w:r>
          </w:p>
        </w:tc>
        <w:tc>
          <w:tcPr>
            <w:tcW w:w="280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7E0AD9">
              <w:rPr>
                <w:rFonts w:asciiTheme="majorHAnsi" w:eastAsia="Times New Roman" w:hAnsiTheme="majorHAnsi" w:cs="Times New Roman"/>
                <w:bCs/>
                <w:kern w:val="0"/>
                <w:sz w:val="24"/>
                <w:szCs w:val="24"/>
                <w:lang w:eastAsia="en-IN"/>
                <w14:ligatures w14:val="none"/>
              </w:rPr>
              <w:t>8.5× faster</w:t>
            </w:r>
            <w:r w:rsidRPr="009F01E1">
              <w:rPr>
                <w:rFonts w:asciiTheme="majorHAnsi" w:eastAsia="Times New Roman" w:hAnsiTheme="majorHAnsi" w:cs="Times New Roman"/>
                <w:kern w:val="0"/>
                <w:sz w:val="24"/>
                <w:szCs w:val="24"/>
                <w:lang w:eastAsia="en-IN"/>
                <w14:ligatures w14:val="none"/>
              </w:rPr>
              <w:t xml:space="preserve"> than prior GPU SOTA</w:t>
            </w:r>
          </w:p>
        </w:tc>
        <w:tc>
          <w:tcPr>
            <w:tcW w:w="293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Search speed</w:t>
            </w:r>
          </w:p>
        </w:tc>
      </w:tr>
      <w:tr w:rsidR="009F01E1" w:rsidRPr="007E0AD9" w:rsidTr="007E0AD9">
        <w:trPr>
          <w:trHeight w:val="1226"/>
          <w:tblCellSpacing w:w="15" w:type="dxa"/>
        </w:trPr>
        <w:tc>
          <w:tcPr>
            <w:tcW w:w="52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5</w:t>
            </w:r>
          </w:p>
        </w:tc>
        <w:tc>
          <w:tcPr>
            <w:tcW w:w="223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proofErr w:type="spellStart"/>
            <w:r w:rsidRPr="007E0AD9">
              <w:rPr>
                <w:rFonts w:asciiTheme="majorHAnsi" w:eastAsia="Times New Roman" w:hAnsiTheme="majorHAnsi" w:cs="Times New Roman"/>
                <w:bCs/>
                <w:kern w:val="0"/>
                <w:sz w:val="24"/>
                <w:szCs w:val="24"/>
                <w:lang w:eastAsia="en-IN"/>
                <w14:ligatures w14:val="none"/>
              </w:rPr>
              <w:t>Guu</w:t>
            </w:r>
            <w:proofErr w:type="spellEnd"/>
            <w:r w:rsidRPr="007E0AD9">
              <w:rPr>
                <w:rFonts w:asciiTheme="majorHAnsi" w:eastAsia="Times New Roman" w:hAnsiTheme="majorHAnsi" w:cs="Times New Roman"/>
                <w:bCs/>
                <w:kern w:val="0"/>
                <w:sz w:val="24"/>
                <w:szCs w:val="24"/>
                <w:lang w:eastAsia="en-IN"/>
                <w14:ligatures w14:val="none"/>
              </w:rPr>
              <w:t xml:space="preserve"> et al. (2020)</w:t>
            </w:r>
            <w:r w:rsidRPr="009F01E1">
              <w:rPr>
                <w:rFonts w:asciiTheme="majorHAnsi" w:eastAsia="Times New Roman" w:hAnsiTheme="majorHAnsi" w:cs="Times New Roman"/>
                <w:kern w:val="0"/>
                <w:sz w:val="24"/>
                <w:szCs w:val="24"/>
                <w:lang w:eastAsia="en-IN"/>
                <w14:ligatures w14:val="none"/>
              </w:rPr>
              <w:t xml:space="preserve"> – REALM</w:t>
            </w:r>
          </w:p>
        </w:tc>
        <w:tc>
          <w:tcPr>
            <w:tcW w:w="224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Retrieval-Augmented Language Model</w:t>
            </w:r>
          </w:p>
        </w:tc>
        <w:tc>
          <w:tcPr>
            <w:tcW w:w="280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7E0AD9">
              <w:rPr>
                <w:rFonts w:asciiTheme="majorHAnsi" w:eastAsia="Times New Roman" w:hAnsiTheme="majorHAnsi" w:cs="Times New Roman"/>
                <w:bCs/>
                <w:kern w:val="0"/>
                <w:sz w:val="24"/>
                <w:szCs w:val="24"/>
                <w:lang w:eastAsia="en-IN"/>
                <w14:ligatures w14:val="none"/>
              </w:rPr>
              <w:t>4–16 percentage-point improvement</w:t>
            </w:r>
          </w:p>
        </w:tc>
        <w:tc>
          <w:tcPr>
            <w:tcW w:w="293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Open-domain QA accuracy</w:t>
            </w:r>
          </w:p>
        </w:tc>
      </w:tr>
      <w:tr w:rsidR="009F01E1" w:rsidRPr="007E0AD9" w:rsidTr="007E0AD9">
        <w:trPr>
          <w:trHeight w:val="1357"/>
          <w:tblCellSpacing w:w="15" w:type="dxa"/>
        </w:trPr>
        <w:tc>
          <w:tcPr>
            <w:tcW w:w="52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6</w:t>
            </w:r>
          </w:p>
        </w:tc>
        <w:tc>
          <w:tcPr>
            <w:tcW w:w="223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proofErr w:type="spellStart"/>
            <w:r w:rsidRPr="007E0AD9">
              <w:rPr>
                <w:rFonts w:asciiTheme="majorHAnsi" w:eastAsia="Times New Roman" w:hAnsiTheme="majorHAnsi" w:cs="Times New Roman"/>
                <w:bCs/>
                <w:kern w:val="0"/>
                <w:sz w:val="24"/>
                <w:szCs w:val="24"/>
                <w:lang w:eastAsia="en-IN"/>
                <w14:ligatures w14:val="none"/>
              </w:rPr>
              <w:t>Olujimi</w:t>
            </w:r>
            <w:proofErr w:type="spellEnd"/>
            <w:r w:rsidRPr="007E0AD9">
              <w:rPr>
                <w:rFonts w:asciiTheme="majorHAnsi" w:eastAsia="Times New Roman" w:hAnsiTheme="majorHAnsi" w:cs="Times New Roman"/>
                <w:bCs/>
                <w:kern w:val="0"/>
                <w:sz w:val="24"/>
                <w:szCs w:val="24"/>
                <w:lang w:eastAsia="en-IN"/>
                <w14:ligatures w14:val="none"/>
              </w:rPr>
              <w:t xml:space="preserve"> &amp; Ade-</w:t>
            </w:r>
            <w:proofErr w:type="spellStart"/>
            <w:r w:rsidRPr="007E0AD9">
              <w:rPr>
                <w:rFonts w:asciiTheme="majorHAnsi" w:eastAsia="Times New Roman" w:hAnsiTheme="majorHAnsi" w:cs="Times New Roman"/>
                <w:bCs/>
                <w:kern w:val="0"/>
                <w:sz w:val="24"/>
                <w:szCs w:val="24"/>
                <w:lang w:eastAsia="en-IN"/>
                <w14:ligatures w14:val="none"/>
              </w:rPr>
              <w:t>Ibijola</w:t>
            </w:r>
            <w:proofErr w:type="spellEnd"/>
            <w:r w:rsidRPr="007E0AD9">
              <w:rPr>
                <w:rFonts w:asciiTheme="majorHAnsi" w:eastAsia="Times New Roman" w:hAnsiTheme="majorHAnsi" w:cs="Times New Roman"/>
                <w:bCs/>
                <w:kern w:val="0"/>
                <w:sz w:val="24"/>
                <w:szCs w:val="24"/>
                <w:lang w:eastAsia="en-IN"/>
                <w14:ligatures w14:val="none"/>
              </w:rPr>
              <w:t xml:space="preserve"> (2023)</w:t>
            </w:r>
          </w:p>
        </w:tc>
        <w:tc>
          <w:tcPr>
            <w:tcW w:w="224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Systematic review of NLP customer-service methods</w:t>
            </w:r>
          </w:p>
        </w:tc>
        <w:tc>
          <w:tcPr>
            <w:tcW w:w="280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7E0AD9">
              <w:rPr>
                <w:rFonts w:asciiTheme="majorHAnsi" w:eastAsia="Times New Roman" w:hAnsiTheme="majorHAnsi" w:cs="Times New Roman"/>
                <w:bCs/>
                <w:kern w:val="0"/>
                <w:sz w:val="24"/>
                <w:szCs w:val="24"/>
                <w:lang w:eastAsia="en-IN"/>
                <w14:ligatures w14:val="none"/>
              </w:rPr>
              <w:t>N/A</w:t>
            </w:r>
          </w:p>
        </w:tc>
        <w:tc>
          <w:tcPr>
            <w:tcW w:w="293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Review of 73 studies</w:t>
            </w:r>
          </w:p>
        </w:tc>
      </w:tr>
      <w:tr w:rsidR="009F01E1" w:rsidRPr="007E0AD9" w:rsidTr="007E0AD9">
        <w:trPr>
          <w:trHeight w:val="1221"/>
          <w:tblCellSpacing w:w="15" w:type="dxa"/>
        </w:trPr>
        <w:tc>
          <w:tcPr>
            <w:tcW w:w="52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7</w:t>
            </w:r>
          </w:p>
        </w:tc>
        <w:tc>
          <w:tcPr>
            <w:tcW w:w="223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proofErr w:type="spellStart"/>
            <w:r w:rsidRPr="007E0AD9">
              <w:rPr>
                <w:rFonts w:asciiTheme="majorHAnsi" w:eastAsia="Times New Roman" w:hAnsiTheme="majorHAnsi" w:cs="Times New Roman"/>
                <w:bCs/>
                <w:kern w:val="0"/>
                <w:sz w:val="24"/>
                <w:szCs w:val="24"/>
                <w:lang w:eastAsia="en-IN"/>
                <w14:ligatures w14:val="none"/>
              </w:rPr>
              <w:t>Gao</w:t>
            </w:r>
            <w:proofErr w:type="spellEnd"/>
            <w:r w:rsidRPr="007E0AD9">
              <w:rPr>
                <w:rFonts w:asciiTheme="majorHAnsi" w:eastAsia="Times New Roman" w:hAnsiTheme="majorHAnsi" w:cs="Times New Roman"/>
                <w:bCs/>
                <w:kern w:val="0"/>
                <w:sz w:val="24"/>
                <w:szCs w:val="24"/>
                <w:lang w:eastAsia="en-IN"/>
                <w14:ligatures w14:val="none"/>
              </w:rPr>
              <w:t xml:space="preserve"> et al. (2023)</w:t>
            </w:r>
            <w:r w:rsidRPr="009F01E1">
              <w:rPr>
                <w:rFonts w:asciiTheme="majorHAnsi" w:eastAsia="Times New Roman" w:hAnsiTheme="majorHAnsi" w:cs="Times New Roman"/>
                <w:kern w:val="0"/>
                <w:sz w:val="24"/>
                <w:szCs w:val="24"/>
                <w:lang w:eastAsia="en-IN"/>
                <w14:ligatures w14:val="none"/>
              </w:rPr>
              <w:t xml:space="preserve"> – RAG Survey</w:t>
            </w:r>
          </w:p>
        </w:tc>
        <w:tc>
          <w:tcPr>
            <w:tcW w:w="224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Naive / Advanced / Modular RAG</w:t>
            </w:r>
          </w:p>
        </w:tc>
        <w:tc>
          <w:tcPr>
            <w:tcW w:w="280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7E0AD9">
              <w:rPr>
                <w:rFonts w:asciiTheme="majorHAnsi" w:eastAsia="Times New Roman" w:hAnsiTheme="majorHAnsi" w:cs="Times New Roman"/>
                <w:bCs/>
                <w:kern w:val="0"/>
                <w:sz w:val="24"/>
                <w:szCs w:val="24"/>
                <w:lang w:eastAsia="en-IN"/>
                <w14:ligatures w14:val="none"/>
              </w:rPr>
              <w:t>N/A</w:t>
            </w:r>
          </w:p>
        </w:tc>
        <w:tc>
          <w:tcPr>
            <w:tcW w:w="293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Survey/benchmark review</w:t>
            </w:r>
          </w:p>
        </w:tc>
      </w:tr>
      <w:tr w:rsidR="009F01E1" w:rsidRPr="007E0AD9" w:rsidTr="007E0AD9">
        <w:trPr>
          <w:trHeight w:val="1340"/>
          <w:tblCellSpacing w:w="15" w:type="dxa"/>
        </w:trPr>
        <w:tc>
          <w:tcPr>
            <w:tcW w:w="52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8</w:t>
            </w:r>
          </w:p>
        </w:tc>
        <w:tc>
          <w:tcPr>
            <w:tcW w:w="223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7E0AD9">
              <w:rPr>
                <w:rFonts w:asciiTheme="majorHAnsi" w:eastAsia="Times New Roman" w:hAnsiTheme="majorHAnsi" w:cs="Times New Roman"/>
                <w:bCs/>
                <w:kern w:val="0"/>
                <w:sz w:val="24"/>
                <w:szCs w:val="24"/>
                <w:lang w:eastAsia="en-IN"/>
                <w14:ligatures w14:val="none"/>
              </w:rPr>
              <w:t>Wang et al. (2024)</w:t>
            </w:r>
            <w:r w:rsidRPr="009F01E1">
              <w:rPr>
                <w:rFonts w:asciiTheme="majorHAnsi" w:eastAsia="Times New Roman" w:hAnsiTheme="majorHAnsi" w:cs="Times New Roman"/>
                <w:kern w:val="0"/>
                <w:sz w:val="24"/>
                <w:szCs w:val="24"/>
                <w:lang w:eastAsia="en-IN"/>
                <w14:ligatures w14:val="none"/>
              </w:rPr>
              <w:t xml:space="preserve"> – Best Practices in RAG</w:t>
            </w:r>
          </w:p>
        </w:tc>
        <w:tc>
          <w:tcPr>
            <w:tcW w:w="224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Comparative RAG configurations</w:t>
            </w:r>
          </w:p>
        </w:tc>
        <w:tc>
          <w:tcPr>
            <w:tcW w:w="280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7E0AD9">
              <w:rPr>
                <w:rFonts w:asciiTheme="majorHAnsi" w:eastAsia="Times New Roman" w:hAnsiTheme="majorHAnsi" w:cs="Times New Roman"/>
                <w:bCs/>
                <w:kern w:val="0"/>
                <w:sz w:val="24"/>
                <w:szCs w:val="24"/>
                <w:lang w:eastAsia="en-IN"/>
                <w14:ligatures w14:val="none"/>
              </w:rPr>
              <w:t>No single universal accuracy</w:t>
            </w:r>
          </w:p>
        </w:tc>
        <w:tc>
          <w:tcPr>
            <w:tcW w:w="293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Multiple QA/efficiency metrics</w:t>
            </w:r>
          </w:p>
        </w:tc>
      </w:tr>
      <w:tr w:rsidR="009F01E1" w:rsidRPr="007E0AD9" w:rsidTr="007E0AD9">
        <w:trPr>
          <w:tblCellSpacing w:w="15" w:type="dxa"/>
        </w:trPr>
        <w:tc>
          <w:tcPr>
            <w:tcW w:w="52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9</w:t>
            </w:r>
          </w:p>
        </w:tc>
        <w:tc>
          <w:tcPr>
            <w:tcW w:w="223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proofErr w:type="spellStart"/>
            <w:r w:rsidRPr="007E0AD9">
              <w:rPr>
                <w:rFonts w:asciiTheme="majorHAnsi" w:eastAsia="Times New Roman" w:hAnsiTheme="majorHAnsi" w:cs="Times New Roman"/>
                <w:bCs/>
                <w:kern w:val="0"/>
                <w:sz w:val="24"/>
                <w:szCs w:val="24"/>
                <w:lang w:eastAsia="en-IN"/>
                <w14:ligatures w14:val="none"/>
              </w:rPr>
              <w:t>Es</w:t>
            </w:r>
            <w:proofErr w:type="spellEnd"/>
            <w:r w:rsidRPr="007E0AD9">
              <w:rPr>
                <w:rFonts w:asciiTheme="majorHAnsi" w:eastAsia="Times New Roman" w:hAnsiTheme="majorHAnsi" w:cs="Times New Roman"/>
                <w:bCs/>
                <w:kern w:val="0"/>
                <w:sz w:val="24"/>
                <w:szCs w:val="24"/>
                <w:lang w:eastAsia="en-IN"/>
                <w14:ligatures w14:val="none"/>
              </w:rPr>
              <w:t xml:space="preserve"> et al. (2024)</w:t>
            </w:r>
            <w:r w:rsidRPr="009F01E1">
              <w:rPr>
                <w:rFonts w:asciiTheme="majorHAnsi" w:eastAsia="Times New Roman" w:hAnsiTheme="majorHAnsi" w:cs="Times New Roman"/>
                <w:kern w:val="0"/>
                <w:sz w:val="24"/>
                <w:szCs w:val="24"/>
                <w:lang w:eastAsia="en-IN"/>
                <w14:ligatures w14:val="none"/>
              </w:rPr>
              <w:t xml:space="preserve"> – RAGAs</w:t>
            </w:r>
          </w:p>
        </w:tc>
        <w:tc>
          <w:tcPr>
            <w:tcW w:w="224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Automated RAG evaluation framework</w:t>
            </w:r>
          </w:p>
        </w:tc>
        <w:tc>
          <w:tcPr>
            <w:tcW w:w="280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7E0AD9">
              <w:rPr>
                <w:rFonts w:asciiTheme="majorHAnsi" w:eastAsia="Times New Roman" w:hAnsiTheme="majorHAnsi" w:cs="Times New Roman"/>
                <w:bCs/>
                <w:kern w:val="0"/>
                <w:sz w:val="24"/>
                <w:szCs w:val="24"/>
                <w:lang w:eastAsia="en-IN"/>
                <w14:ligatures w14:val="none"/>
              </w:rPr>
              <w:t>N/A</w:t>
            </w:r>
          </w:p>
        </w:tc>
        <w:tc>
          <w:tcPr>
            <w:tcW w:w="293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Evaluation framework</w:t>
            </w:r>
          </w:p>
        </w:tc>
      </w:tr>
      <w:tr w:rsidR="009F01E1" w:rsidRPr="007E0AD9" w:rsidTr="007E0AD9">
        <w:trPr>
          <w:tblCellSpacing w:w="15" w:type="dxa"/>
        </w:trPr>
        <w:tc>
          <w:tcPr>
            <w:tcW w:w="52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10</w:t>
            </w:r>
          </w:p>
        </w:tc>
        <w:tc>
          <w:tcPr>
            <w:tcW w:w="223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7E0AD9">
              <w:rPr>
                <w:rFonts w:asciiTheme="majorHAnsi" w:eastAsia="Times New Roman" w:hAnsiTheme="majorHAnsi" w:cs="Times New Roman"/>
                <w:bCs/>
                <w:kern w:val="0"/>
                <w:sz w:val="24"/>
                <w:szCs w:val="24"/>
                <w:lang w:eastAsia="en-IN"/>
                <w14:ligatures w14:val="none"/>
              </w:rPr>
              <w:t>Li et al. (2024)</w:t>
            </w:r>
            <w:r w:rsidRPr="009F01E1">
              <w:rPr>
                <w:rFonts w:asciiTheme="majorHAnsi" w:eastAsia="Times New Roman" w:hAnsiTheme="majorHAnsi" w:cs="Times New Roman"/>
                <w:kern w:val="0"/>
                <w:sz w:val="24"/>
                <w:szCs w:val="24"/>
                <w:lang w:eastAsia="en-IN"/>
                <w14:ligatures w14:val="none"/>
              </w:rPr>
              <w:t xml:space="preserve"> – Self-Route</w:t>
            </w:r>
          </w:p>
        </w:tc>
        <w:tc>
          <w:tcPr>
            <w:tcW w:w="224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RAG + Long-Context routing</w:t>
            </w:r>
          </w:p>
        </w:tc>
        <w:tc>
          <w:tcPr>
            <w:tcW w:w="280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 xml:space="preserve">Gemini-1.5-Pro: </w:t>
            </w:r>
            <w:r w:rsidRPr="007E0AD9">
              <w:rPr>
                <w:rFonts w:asciiTheme="majorHAnsi" w:eastAsia="Times New Roman" w:hAnsiTheme="majorHAnsi" w:cs="Times New Roman"/>
                <w:bCs/>
                <w:kern w:val="0"/>
                <w:sz w:val="24"/>
                <w:szCs w:val="24"/>
                <w:lang w:eastAsia="en-IN"/>
                <w14:ligatures w14:val="none"/>
              </w:rPr>
              <w:t>46.41</w:t>
            </w:r>
            <w:r w:rsidRPr="009F01E1">
              <w:rPr>
                <w:rFonts w:asciiTheme="majorHAnsi" w:eastAsia="Times New Roman" w:hAnsiTheme="majorHAnsi" w:cs="Times New Roman"/>
                <w:kern w:val="0"/>
                <w:sz w:val="24"/>
                <w:szCs w:val="24"/>
                <w:lang w:eastAsia="en-IN"/>
                <w14:ligatures w14:val="none"/>
              </w:rPr>
              <w:t xml:space="preserve"> Self-Route </w:t>
            </w:r>
            <w:proofErr w:type="spellStart"/>
            <w:r w:rsidRPr="009F01E1">
              <w:rPr>
                <w:rFonts w:asciiTheme="majorHAnsi" w:eastAsia="Times New Roman" w:hAnsiTheme="majorHAnsi" w:cs="Times New Roman"/>
                <w:kern w:val="0"/>
                <w:sz w:val="24"/>
                <w:szCs w:val="24"/>
                <w:lang w:eastAsia="en-IN"/>
                <w14:ligatures w14:val="none"/>
              </w:rPr>
              <w:t>vs</w:t>
            </w:r>
            <w:proofErr w:type="spellEnd"/>
            <w:r w:rsidRPr="009F01E1">
              <w:rPr>
                <w:rFonts w:asciiTheme="majorHAnsi" w:eastAsia="Times New Roman" w:hAnsiTheme="majorHAnsi" w:cs="Times New Roman"/>
                <w:kern w:val="0"/>
                <w:sz w:val="24"/>
                <w:szCs w:val="24"/>
                <w:lang w:eastAsia="en-IN"/>
                <w14:ligatures w14:val="none"/>
              </w:rPr>
              <w:t xml:space="preserve"> </w:t>
            </w:r>
            <w:r w:rsidRPr="007E0AD9">
              <w:rPr>
                <w:rFonts w:asciiTheme="majorHAnsi" w:eastAsia="Times New Roman" w:hAnsiTheme="majorHAnsi" w:cs="Times New Roman"/>
                <w:bCs/>
                <w:kern w:val="0"/>
                <w:sz w:val="24"/>
                <w:szCs w:val="24"/>
                <w:lang w:eastAsia="en-IN"/>
                <w14:ligatures w14:val="none"/>
              </w:rPr>
              <w:t>37.33</w:t>
            </w:r>
            <w:r w:rsidRPr="009F01E1">
              <w:rPr>
                <w:rFonts w:asciiTheme="majorHAnsi" w:eastAsia="Times New Roman" w:hAnsiTheme="majorHAnsi" w:cs="Times New Roman"/>
                <w:kern w:val="0"/>
                <w:sz w:val="24"/>
                <w:szCs w:val="24"/>
                <w:lang w:eastAsia="en-IN"/>
                <w14:ligatures w14:val="none"/>
              </w:rPr>
              <w:t xml:space="preserve"> RAG</w:t>
            </w:r>
          </w:p>
        </w:tc>
        <w:tc>
          <w:tcPr>
            <w:tcW w:w="293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Average benchmark performance</w:t>
            </w:r>
          </w:p>
        </w:tc>
      </w:tr>
      <w:tr w:rsidR="009F01E1" w:rsidRPr="007E0AD9" w:rsidTr="007E0AD9">
        <w:trPr>
          <w:trHeight w:val="1323"/>
          <w:tblCellSpacing w:w="15" w:type="dxa"/>
        </w:trPr>
        <w:tc>
          <w:tcPr>
            <w:tcW w:w="52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lastRenderedPageBreak/>
              <w:t>11</w:t>
            </w:r>
          </w:p>
        </w:tc>
        <w:tc>
          <w:tcPr>
            <w:tcW w:w="223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proofErr w:type="spellStart"/>
            <w:r w:rsidRPr="007E0AD9">
              <w:rPr>
                <w:rFonts w:asciiTheme="majorHAnsi" w:eastAsia="Times New Roman" w:hAnsiTheme="majorHAnsi" w:cs="Times New Roman"/>
                <w:bCs/>
                <w:kern w:val="0"/>
                <w:sz w:val="24"/>
                <w:szCs w:val="24"/>
                <w:lang w:eastAsia="en-IN"/>
                <w14:ligatures w14:val="none"/>
              </w:rPr>
              <w:t>Xu</w:t>
            </w:r>
            <w:proofErr w:type="spellEnd"/>
            <w:r w:rsidRPr="007E0AD9">
              <w:rPr>
                <w:rFonts w:asciiTheme="majorHAnsi" w:eastAsia="Times New Roman" w:hAnsiTheme="majorHAnsi" w:cs="Times New Roman"/>
                <w:bCs/>
                <w:kern w:val="0"/>
                <w:sz w:val="24"/>
                <w:szCs w:val="24"/>
                <w:lang w:eastAsia="en-IN"/>
                <w14:ligatures w14:val="none"/>
              </w:rPr>
              <w:t xml:space="preserve"> et al. (2024)</w:t>
            </w:r>
            <w:r w:rsidRPr="009F01E1">
              <w:rPr>
                <w:rFonts w:asciiTheme="majorHAnsi" w:eastAsia="Times New Roman" w:hAnsiTheme="majorHAnsi" w:cs="Times New Roman"/>
                <w:kern w:val="0"/>
                <w:sz w:val="24"/>
                <w:szCs w:val="24"/>
                <w:lang w:eastAsia="en-IN"/>
                <w14:ligatures w14:val="none"/>
              </w:rPr>
              <w:t xml:space="preserve"> – KG-RAG</w:t>
            </w:r>
          </w:p>
        </w:tc>
        <w:tc>
          <w:tcPr>
            <w:tcW w:w="224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Knowledge Graph + RAG</w:t>
            </w:r>
          </w:p>
        </w:tc>
        <w:tc>
          <w:tcPr>
            <w:tcW w:w="280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7E0AD9">
              <w:rPr>
                <w:rFonts w:asciiTheme="majorHAnsi" w:eastAsia="Times New Roman" w:hAnsiTheme="majorHAnsi" w:cs="Times New Roman"/>
                <w:bCs/>
                <w:kern w:val="0"/>
                <w:sz w:val="24"/>
                <w:szCs w:val="24"/>
                <w:lang w:eastAsia="en-IN"/>
                <w14:ligatures w14:val="none"/>
              </w:rPr>
              <w:t>77.6% improvement in MRR</w:t>
            </w:r>
            <w:r w:rsidRPr="009F01E1">
              <w:rPr>
                <w:rFonts w:asciiTheme="majorHAnsi" w:eastAsia="Times New Roman" w:hAnsiTheme="majorHAnsi" w:cs="Times New Roman"/>
                <w:kern w:val="0"/>
                <w:sz w:val="24"/>
                <w:szCs w:val="24"/>
                <w:lang w:eastAsia="en-IN"/>
                <w14:ligatures w14:val="none"/>
              </w:rPr>
              <w:t xml:space="preserve">; BLEU </w:t>
            </w:r>
            <w:r w:rsidRPr="007E0AD9">
              <w:rPr>
                <w:rFonts w:asciiTheme="majorHAnsi" w:eastAsia="Times New Roman" w:hAnsiTheme="majorHAnsi" w:cs="Times New Roman"/>
                <w:bCs/>
                <w:kern w:val="0"/>
                <w:sz w:val="24"/>
                <w:szCs w:val="24"/>
                <w:lang w:eastAsia="en-IN"/>
                <w14:ligatures w14:val="none"/>
              </w:rPr>
              <w:t>+0.32</w:t>
            </w:r>
          </w:p>
        </w:tc>
        <w:tc>
          <w:tcPr>
            <w:tcW w:w="293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Retrieval/generation</w:t>
            </w:r>
          </w:p>
        </w:tc>
      </w:tr>
      <w:tr w:rsidR="009F01E1" w:rsidRPr="007E0AD9" w:rsidTr="007E0AD9">
        <w:trPr>
          <w:trHeight w:val="1780"/>
          <w:tblCellSpacing w:w="15" w:type="dxa"/>
        </w:trPr>
        <w:tc>
          <w:tcPr>
            <w:tcW w:w="52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12</w:t>
            </w:r>
          </w:p>
        </w:tc>
        <w:tc>
          <w:tcPr>
            <w:tcW w:w="223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7E0AD9">
              <w:rPr>
                <w:rFonts w:asciiTheme="majorHAnsi" w:eastAsia="Times New Roman" w:hAnsiTheme="majorHAnsi" w:cs="Times New Roman"/>
                <w:bCs/>
                <w:kern w:val="0"/>
                <w:sz w:val="24"/>
                <w:szCs w:val="24"/>
                <w:lang w:eastAsia="en-IN"/>
                <w14:ligatures w14:val="none"/>
              </w:rPr>
              <w:t xml:space="preserve">González </w:t>
            </w:r>
            <w:proofErr w:type="spellStart"/>
            <w:r w:rsidRPr="007E0AD9">
              <w:rPr>
                <w:rFonts w:asciiTheme="majorHAnsi" w:eastAsia="Times New Roman" w:hAnsiTheme="majorHAnsi" w:cs="Times New Roman"/>
                <w:bCs/>
                <w:kern w:val="0"/>
                <w:sz w:val="24"/>
                <w:szCs w:val="24"/>
                <w:lang w:eastAsia="en-IN"/>
                <w14:ligatures w14:val="none"/>
              </w:rPr>
              <w:t>Juclà</w:t>
            </w:r>
            <w:proofErr w:type="spellEnd"/>
            <w:r w:rsidRPr="007E0AD9">
              <w:rPr>
                <w:rFonts w:asciiTheme="majorHAnsi" w:eastAsia="Times New Roman" w:hAnsiTheme="majorHAnsi" w:cs="Times New Roman"/>
                <w:bCs/>
                <w:kern w:val="0"/>
                <w:sz w:val="24"/>
                <w:szCs w:val="24"/>
                <w:lang w:eastAsia="en-IN"/>
                <w14:ligatures w14:val="none"/>
              </w:rPr>
              <w:t xml:space="preserve"> et al. (2026)</w:t>
            </w:r>
            <w:r w:rsidRPr="009F01E1">
              <w:rPr>
                <w:rFonts w:asciiTheme="majorHAnsi" w:eastAsia="Times New Roman" w:hAnsiTheme="majorHAnsi" w:cs="Times New Roman"/>
                <w:kern w:val="0"/>
                <w:sz w:val="24"/>
                <w:szCs w:val="24"/>
                <w:lang w:eastAsia="en-IN"/>
                <w14:ligatures w14:val="none"/>
              </w:rPr>
              <w:t xml:space="preserve"> – Retrieval Enhancements</w:t>
            </w:r>
          </w:p>
        </w:tc>
        <w:tc>
          <w:tcPr>
            <w:tcW w:w="224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 xml:space="preserve">RRF, embedding fusion, LLM </w:t>
            </w:r>
            <w:proofErr w:type="spellStart"/>
            <w:r w:rsidRPr="009F01E1">
              <w:rPr>
                <w:rFonts w:asciiTheme="majorHAnsi" w:eastAsia="Times New Roman" w:hAnsiTheme="majorHAnsi" w:cs="Times New Roman"/>
                <w:kern w:val="0"/>
                <w:sz w:val="24"/>
                <w:szCs w:val="24"/>
                <w:lang w:eastAsia="en-IN"/>
                <w14:ligatures w14:val="none"/>
              </w:rPr>
              <w:t>reranking</w:t>
            </w:r>
            <w:proofErr w:type="spellEnd"/>
          </w:p>
        </w:tc>
        <w:tc>
          <w:tcPr>
            <w:tcW w:w="280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7E0AD9">
              <w:rPr>
                <w:rFonts w:asciiTheme="majorHAnsi" w:eastAsia="Times New Roman" w:hAnsiTheme="majorHAnsi" w:cs="Times New Roman"/>
                <w:bCs/>
                <w:kern w:val="0"/>
                <w:sz w:val="24"/>
                <w:szCs w:val="24"/>
                <w:lang w:eastAsia="en-IN"/>
                <w14:ligatures w14:val="none"/>
              </w:rPr>
              <w:t>&gt;92%</w:t>
            </w:r>
            <w:r w:rsidRPr="009F01E1">
              <w:rPr>
                <w:rFonts w:asciiTheme="majorHAnsi" w:eastAsia="Times New Roman" w:hAnsiTheme="majorHAnsi" w:cs="Times New Roman"/>
                <w:kern w:val="0"/>
                <w:sz w:val="24"/>
                <w:szCs w:val="24"/>
                <w:lang w:eastAsia="en-IN"/>
                <w14:ligatures w14:val="none"/>
              </w:rPr>
              <w:t xml:space="preserve"> accurate/comprehensive responses when relevant docs are in top 3</w:t>
            </w:r>
          </w:p>
        </w:tc>
        <w:tc>
          <w:tcPr>
            <w:tcW w:w="293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Downstream response quality</w:t>
            </w:r>
          </w:p>
        </w:tc>
      </w:tr>
      <w:tr w:rsidR="009F01E1" w:rsidRPr="007E0AD9" w:rsidTr="007E0AD9">
        <w:trPr>
          <w:trHeight w:val="1494"/>
          <w:tblCellSpacing w:w="15" w:type="dxa"/>
        </w:trPr>
        <w:tc>
          <w:tcPr>
            <w:tcW w:w="52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13</w:t>
            </w:r>
          </w:p>
        </w:tc>
        <w:tc>
          <w:tcPr>
            <w:tcW w:w="223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proofErr w:type="spellStart"/>
            <w:r w:rsidRPr="007E0AD9">
              <w:rPr>
                <w:rFonts w:asciiTheme="majorHAnsi" w:eastAsia="Times New Roman" w:hAnsiTheme="majorHAnsi" w:cs="Times New Roman"/>
                <w:bCs/>
                <w:kern w:val="0"/>
                <w:sz w:val="24"/>
                <w:szCs w:val="24"/>
                <w:lang w:eastAsia="en-IN"/>
                <w14:ligatures w14:val="none"/>
              </w:rPr>
              <w:t>Barrionuevo</w:t>
            </w:r>
            <w:proofErr w:type="spellEnd"/>
            <w:r w:rsidRPr="007E0AD9">
              <w:rPr>
                <w:rFonts w:asciiTheme="majorHAnsi" w:eastAsia="Times New Roman" w:hAnsiTheme="majorHAnsi" w:cs="Times New Roman"/>
                <w:bCs/>
                <w:kern w:val="0"/>
                <w:sz w:val="24"/>
                <w:szCs w:val="24"/>
                <w:lang w:eastAsia="en-IN"/>
                <w14:ligatures w14:val="none"/>
              </w:rPr>
              <w:t>-Valenzuela et al. (2026)</w:t>
            </w:r>
            <w:r w:rsidRPr="009F01E1">
              <w:rPr>
                <w:rFonts w:asciiTheme="majorHAnsi" w:eastAsia="Times New Roman" w:hAnsiTheme="majorHAnsi" w:cs="Times New Roman"/>
                <w:kern w:val="0"/>
                <w:sz w:val="24"/>
                <w:szCs w:val="24"/>
                <w:lang w:eastAsia="en-IN"/>
                <w14:ligatures w14:val="none"/>
              </w:rPr>
              <w:t xml:space="preserve"> – </w:t>
            </w:r>
            <w:proofErr w:type="spellStart"/>
            <w:r w:rsidRPr="009F01E1">
              <w:rPr>
                <w:rFonts w:asciiTheme="majorHAnsi" w:eastAsia="Times New Roman" w:hAnsiTheme="majorHAnsi" w:cs="Times New Roman"/>
                <w:kern w:val="0"/>
                <w:sz w:val="24"/>
                <w:szCs w:val="24"/>
                <w:lang w:eastAsia="en-IN"/>
                <w14:ligatures w14:val="none"/>
              </w:rPr>
              <w:t>Agentic</w:t>
            </w:r>
            <w:proofErr w:type="spellEnd"/>
            <w:r w:rsidRPr="009F01E1">
              <w:rPr>
                <w:rFonts w:asciiTheme="majorHAnsi" w:eastAsia="Times New Roman" w:hAnsiTheme="majorHAnsi" w:cs="Times New Roman"/>
                <w:kern w:val="0"/>
                <w:sz w:val="24"/>
                <w:szCs w:val="24"/>
                <w:lang w:eastAsia="en-IN"/>
                <w14:ligatures w14:val="none"/>
              </w:rPr>
              <w:t>-RAG</w:t>
            </w:r>
          </w:p>
        </w:tc>
        <w:tc>
          <w:tcPr>
            <w:tcW w:w="224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Multi-agent routing + retrieval validation + generation</w:t>
            </w:r>
          </w:p>
        </w:tc>
        <w:tc>
          <w:tcPr>
            <w:tcW w:w="2805"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7E0AD9">
              <w:rPr>
                <w:rFonts w:asciiTheme="majorHAnsi" w:eastAsia="Times New Roman" w:hAnsiTheme="majorHAnsi" w:cs="Times New Roman"/>
                <w:bCs/>
                <w:kern w:val="0"/>
                <w:sz w:val="24"/>
                <w:szCs w:val="24"/>
                <w:lang w:eastAsia="en-IN"/>
                <w14:ligatures w14:val="none"/>
              </w:rPr>
              <w:t>Improvement over naïve RAG</w:t>
            </w:r>
            <w:r w:rsidRPr="009F01E1">
              <w:rPr>
                <w:rFonts w:asciiTheme="majorHAnsi" w:eastAsia="Times New Roman" w:hAnsiTheme="majorHAnsi" w:cs="Times New Roman"/>
                <w:kern w:val="0"/>
                <w:sz w:val="24"/>
                <w:szCs w:val="24"/>
                <w:lang w:eastAsia="en-IN"/>
                <w14:ligatures w14:val="none"/>
              </w:rPr>
              <w:t>; no single % reported</w:t>
            </w:r>
          </w:p>
        </w:tc>
        <w:tc>
          <w:tcPr>
            <w:tcW w:w="2932" w:type="dxa"/>
            <w:vAlign w:val="center"/>
            <w:hideMark/>
          </w:tcPr>
          <w:p w:rsidR="009F01E1" w:rsidRPr="009F01E1" w:rsidRDefault="009F01E1" w:rsidP="009F01E1">
            <w:pPr>
              <w:spacing w:after="0" w:line="240" w:lineRule="auto"/>
              <w:rPr>
                <w:rFonts w:asciiTheme="majorHAnsi" w:eastAsia="Times New Roman" w:hAnsiTheme="majorHAnsi" w:cs="Times New Roman"/>
                <w:kern w:val="0"/>
                <w:sz w:val="24"/>
                <w:szCs w:val="24"/>
                <w:lang w:eastAsia="en-IN"/>
                <w14:ligatures w14:val="none"/>
              </w:rPr>
            </w:pPr>
            <w:r w:rsidRPr="009F01E1">
              <w:rPr>
                <w:rFonts w:asciiTheme="majorHAnsi" w:eastAsia="Times New Roman" w:hAnsiTheme="majorHAnsi" w:cs="Times New Roman"/>
                <w:kern w:val="0"/>
                <w:sz w:val="24"/>
                <w:szCs w:val="24"/>
                <w:lang w:eastAsia="en-IN"/>
                <w14:ligatures w14:val="none"/>
              </w:rPr>
              <w:t>Quality/relevance/accuracy</w:t>
            </w:r>
          </w:p>
        </w:tc>
      </w:tr>
    </w:tbl>
    <w:tbl>
      <w:tblPr>
        <w:tblpPr w:leftFromText="180" w:rightFromText="180" w:vertAnchor="text" w:horzAnchor="margin" w:tblpXSpec="center" w:tblpY="1911"/>
        <w:tblW w:w="10348" w:type="dxa"/>
        <w:tblCellSpacing w:w="15" w:type="dxa"/>
        <w:tblCellMar>
          <w:top w:w="15" w:type="dxa"/>
          <w:left w:w="15" w:type="dxa"/>
          <w:bottom w:w="15" w:type="dxa"/>
          <w:right w:w="15" w:type="dxa"/>
        </w:tblCellMar>
        <w:tblLook w:val="04A0" w:firstRow="1" w:lastRow="0" w:firstColumn="1" w:lastColumn="0" w:noHBand="0" w:noVBand="1"/>
      </w:tblPr>
      <w:tblGrid>
        <w:gridCol w:w="2127"/>
        <w:gridCol w:w="2976"/>
        <w:gridCol w:w="2977"/>
        <w:gridCol w:w="2268"/>
      </w:tblGrid>
      <w:tr w:rsidR="007E0AD9" w:rsidRPr="007E0AD9" w:rsidTr="007E0AD9">
        <w:trPr>
          <w:tblHeader/>
          <w:tblCellSpacing w:w="15" w:type="dxa"/>
        </w:trPr>
        <w:tc>
          <w:tcPr>
            <w:tcW w:w="2082" w:type="dxa"/>
            <w:vAlign w:val="center"/>
            <w:hideMark/>
          </w:tcPr>
          <w:p w:rsidR="007E0AD9" w:rsidRPr="007E0AD9" w:rsidRDefault="007E0AD9" w:rsidP="007E0AD9">
            <w:pPr>
              <w:spacing w:after="0" w:line="240" w:lineRule="auto"/>
              <w:jc w:val="center"/>
              <w:rPr>
                <w:rFonts w:ascii="Times New Roman" w:eastAsia="Times New Roman" w:hAnsi="Times New Roman" w:cs="Times New Roman"/>
                <w:b/>
                <w:bCs/>
                <w:color w:val="000000" w:themeColor="text1"/>
                <w:kern w:val="0"/>
                <w:sz w:val="24"/>
                <w:szCs w:val="24"/>
                <w:lang w:eastAsia="en-IN"/>
                <w14:ligatures w14:val="none"/>
              </w:rPr>
            </w:pPr>
            <w:r w:rsidRPr="007E0AD9">
              <w:rPr>
                <w:rFonts w:ascii="Times New Roman" w:eastAsia="Times New Roman" w:hAnsi="Times New Roman" w:cs="Times New Roman"/>
                <w:b/>
                <w:bCs/>
                <w:color w:val="000000" w:themeColor="text1"/>
                <w:kern w:val="0"/>
                <w:sz w:val="24"/>
                <w:szCs w:val="24"/>
                <w:lang w:eastAsia="en-IN"/>
                <w14:ligatures w14:val="none"/>
              </w:rPr>
              <w:t>Stage</w:t>
            </w:r>
          </w:p>
        </w:tc>
        <w:tc>
          <w:tcPr>
            <w:tcW w:w="2946" w:type="dxa"/>
            <w:vAlign w:val="center"/>
            <w:hideMark/>
          </w:tcPr>
          <w:p w:rsidR="007E0AD9" w:rsidRPr="007E0AD9" w:rsidRDefault="007E0AD9" w:rsidP="007E0AD9">
            <w:pPr>
              <w:spacing w:after="0" w:line="240" w:lineRule="auto"/>
              <w:jc w:val="center"/>
              <w:rPr>
                <w:rFonts w:ascii="Times New Roman" w:eastAsia="Times New Roman" w:hAnsi="Times New Roman" w:cs="Times New Roman"/>
                <w:b/>
                <w:bCs/>
                <w:color w:val="000000" w:themeColor="text1"/>
                <w:kern w:val="0"/>
                <w:sz w:val="24"/>
                <w:szCs w:val="24"/>
                <w:lang w:eastAsia="en-IN"/>
                <w14:ligatures w14:val="none"/>
              </w:rPr>
            </w:pPr>
            <w:r w:rsidRPr="007E0AD9">
              <w:rPr>
                <w:rFonts w:ascii="Times New Roman" w:eastAsia="Times New Roman" w:hAnsi="Times New Roman" w:cs="Times New Roman"/>
                <w:b/>
                <w:bCs/>
                <w:color w:val="000000" w:themeColor="text1"/>
                <w:kern w:val="0"/>
                <w:sz w:val="24"/>
                <w:szCs w:val="24"/>
                <w:lang w:eastAsia="en-IN"/>
                <w14:ligatures w14:val="none"/>
              </w:rPr>
              <w:t>Model / Algorithm</w:t>
            </w:r>
          </w:p>
        </w:tc>
        <w:tc>
          <w:tcPr>
            <w:tcW w:w="2947" w:type="dxa"/>
            <w:vAlign w:val="center"/>
            <w:hideMark/>
          </w:tcPr>
          <w:p w:rsidR="007E0AD9" w:rsidRPr="007E0AD9" w:rsidRDefault="007E0AD9" w:rsidP="007E0AD9">
            <w:pPr>
              <w:spacing w:after="0" w:line="240" w:lineRule="auto"/>
              <w:jc w:val="center"/>
              <w:rPr>
                <w:rFonts w:ascii="Times New Roman" w:eastAsia="Times New Roman" w:hAnsi="Times New Roman" w:cs="Times New Roman"/>
                <w:b/>
                <w:bCs/>
                <w:color w:val="000000" w:themeColor="text1"/>
                <w:kern w:val="0"/>
                <w:sz w:val="24"/>
                <w:szCs w:val="24"/>
                <w:lang w:eastAsia="en-IN"/>
                <w14:ligatures w14:val="none"/>
              </w:rPr>
            </w:pPr>
            <w:r w:rsidRPr="007E0AD9">
              <w:rPr>
                <w:rFonts w:ascii="Times New Roman" w:eastAsia="Times New Roman" w:hAnsi="Times New Roman" w:cs="Times New Roman"/>
                <w:b/>
                <w:bCs/>
                <w:color w:val="000000" w:themeColor="text1"/>
                <w:kern w:val="0"/>
                <w:sz w:val="24"/>
                <w:szCs w:val="24"/>
                <w:lang w:eastAsia="en-IN"/>
                <w14:ligatures w14:val="none"/>
              </w:rPr>
              <w:t>Metric</w:t>
            </w:r>
          </w:p>
        </w:tc>
        <w:tc>
          <w:tcPr>
            <w:tcW w:w="2223" w:type="dxa"/>
            <w:vAlign w:val="center"/>
            <w:hideMark/>
          </w:tcPr>
          <w:p w:rsidR="007E0AD9" w:rsidRPr="007E0AD9" w:rsidRDefault="007E0AD9" w:rsidP="007E0AD9">
            <w:pPr>
              <w:spacing w:after="0" w:line="240" w:lineRule="auto"/>
              <w:jc w:val="right"/>
              <w:rPr>
                <w:rFonts w:ascii="Times New Roman" w:eastAsia="Times New Roman" w:hAnsi="Times New Roman" w:cs="Times New Roman"/>
                <w:b/>
                <w:bCs/>
                <w:color w:val="000000" w:themeColor="text1"/>
                <w:kern w:val="0"/>
                <w:sz w:val="24"/>
                <w:szCs w:val="24"/>
                <w:lang w:eastAsia="en-IN"/>
                <w14:ligatures w14:val="none"/>
              </w:rPr>
            </w:pPr>
            <w:r w:rsidRPr="007E0AD9">
              <w:rPr>
                <w:rFonts w:ascii="Times New Roman" w:eastAsia="Times New Roman" w:hAnsi="Times New Roman" w:cs="Times New Roman"/>
                <w:b/>
                <w:bCs/>
                <w:color w:val="000000" w:themeColor="text1"/>
                <w:kern w:val="0"/>
                <w:sz w:val="24"/>
                <w:szCs w:val="24"/>
                <w:lang w:eastAsia="en-IN"/>
                <w14:ligatures w14:val="none"/>
              </w:rPr>
              <w:t>Your Current Result</w:t>
            </w:r>
          </w:p>
        </w:tc>
      </w:tr>
      <w:tr w:rsidR="007E0AD9" w:rsidRPr="00A44642" w:rsidTr="007E0AD9">
        <w:trPr>
          <w:trHeight w:val="762"/>
          <w:tblCellSpacing w:w="15" w:type="dxa"/>
        </w:trPr>
        <w:tc>
          <w:tcPr>
            <w:tcW w:w="2082"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A44642">
              <w:rPr>
                <w:rFonts w:ascii="Times New Roman" w:eastAsia="Times New Roman" w:hAnsi="Times New Roman" w:cs="Times New Roman"/>
                <w:bCs/>
                <w:color w:val="000000" w:themeColor="text1"/>
                <w:kern w:val="0"/>
                <w:sz w:val="24"/>
                <w:szCs w:val="24"/>
                <w:lang w:eastAsia="en-IN"/>
                <w14:ligatures w14:val="none"/>
              </w:rPr>
              <w:t>Product Selection</w:t>
            </w:r>
          </w:p>
        </w:tc>
        <w:tc>
          <w:tcPr>
            <w:tcW w:w="2946"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7E0AD9">
              <w:rPr>
                <w:rFonts w:ascii="Times New Roman" w:eastAsia="Times New Roman" w:hAnsi="Times New Roman" w:cs="Times New Roman"/>
                <w:color w:val="000000" w:themeColor="text1"/>
                <w:kern w:val="0"/>
                <w:sz w:val="24"/>
                <w:szCs w:val="24"/>
                <w:lang w:eastAsia="en-IN"/>
                <w14:ligatures w14:val="none"/>
              </w:rPr>
              <w:t>Product-aware filtering</w:t>
            </w:r>
          </w:p>
        </w:tc>
        <w:tc>
          <w:tcPr>
            <w:tcW w:w="2947"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7E0AD9">
              <w:rPr>
                <w:rFonts w:ascii="Times New Roman" w:eastAsia="Times New Roman" w:hAnsi="Times New Roman" w:cs="Times New Roman"/>
                <w:color w:val="000000" w:themeColor="text1"/>
                <w:kern w:val="0"/>
                <w:sz w:val="24"/>
                <w:szCs w:val="24"/>
                <w:lang w:eastAsia="en-IN"/>
                <w14:ligatures w14:val="none"/>
              </w:rPr>
              <w:t>Product mapping accuracy</w:t>
            </w:r>
          </w:p>
        </w:tc>
        <w:tc>
          <w:tcPr>
            <w:tcW w:w="2223" w:type="dxa"/>
            <w:vAlign w:val="center"/>
            <w:hideMark/>
          </w:tcPr>
          <w:p w:rsidR="007E0AD9" w:rsidRPr="007E0AD9" w:rsidRDefault="007E0AD9" w:rsidP="007E0AD9">
            <w:pPr>
              <w:spacing w:after="0" w:line="240" w:lineRule="auto"/>
              <w:jc w:val="right"/>
              <w:rPr>
                <w:rFonts w:ascii="Times New Roman" w:eastAsia="Times New Roman" w:hAnsi="Times New Roman" w:cs="Times New Roman"/>
                <w:color w:val="000000" w:themeColor="text1"/>
                <w:kern w:val="0"/>
                <w:sz w:val="24"/>
                <w:szCs w:val="24"/>
                <w:lang w:eastAsia="en-IN"/>
                <w14:ligatures w14:val="none"/>
              </w:rPr>
            </w:pPr>
            <w:r w:rsidRPr="007E0AD9">
              <w:rPr>
                <w:rFonts w:ascii="Times New Roman" w:eastAsia="Times New Roman" w:hAnsi="Times New Roman" w:cs="Times New Roman"/>
                <w:color w:val="000000" w:themeColor="text1"/>
                <w:kern w:val="0"/>
                <w:sz w:val="24"/>
                <w:szCs w:val="24"/>
                <w:lang w:eastAsia="en-IN"/>
                <w14:ligatures w14:val="none"/>
              </w:rPr>
              <w:t>~100%*</w:t>
            </w:r>
          </w:p>
        </w:tc>
      </w:tr>
      <w:tr w:rsidR="007E0AD9" w:rsidRPr="00A44642" w:rsidTr="007E0AD9">
        <w:trPr>
          <w:tblCellSpacing w:w="15" w:type="dxa"/>
        </w:trPr>
        <w:tc>
          <w:tcPr>
            <w:tcW w:w="2082"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A44642">
              <w:rPr>
                <w:rFonts w:ascii="Times New Roman" w:eastAsia="Times New Roman" w:hAnsi="Times New Roman" w:cs="Times New Roman"/>
                <w:bCs/>
                <w:color w:val="000000" w:themeColor="text1"/>
                <w:kern w:val="0"/>
                <w:sz w:val="24"/>
                <w:szCs w:val="24"/>
                <w:lang w:eastAsia="en-IN"/>
                <w14:ligatures w14:val="none"/>
              </w:rPr>
              <w:t>Query Embedding</w:t>
            </w:r>
          </w:p>
        </w:tc>
        <w:tc>
          <w:tcPr>
            <w:tcW w:w="2946"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A44642">
              <w:rPr>
                <w:rFonts w:ascii="Times New Roman" w:eastAsia="Times New Roman" w:hAnsi="Times New Roman" w:cs="Times New Roman"/>
                <w:bCs/>
                <w:color w:val="000000" w:themeColor="text1"/>
                <w:kern w:val="0"/>
                <w:sz w:val="24"/>
                <w:szCs w:val="24"/>
                <w:lang w:eastAsia="en-IN"/>
                <w14:ligatures w14:val="none"/>
              </w:rPr>
              <w:t>all-MiniLM-L6-v2</w:t>
            </w:r>
          </w:p>
        </w:tc>
        <w:tc>
          <w:tcPr>
            <w:tcW w:w="2947"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7E0AD9">
              <w:rPr>
                <w:rFonts w:ascii="Times New Roman" w:eastAsia="Times New Roman" w:hAnsi="Times New Roman" w:cs="Times New Roman"/>
                <w:color w:val="000000" w:themeColor="text1"/>
                <w:kern w:val="0"/>
                <w:sz w:val="24"/>
                <w:szCs w:val="24"/>
                <w:lang w:eastAsia="en-IN"/>
                <w14:ligatures w14:val="none"/>
              </w:rPr>
              <w:t>Recall@5</w:t>
            </w:r>
          </w:p>
        </w:tc>
        <w:tc>
          <w:tcPr>
            <w:tcW w:w="2223" w:type="dxa"/>
            <w:vAlign w:val="center"/>
            <w:hideMark/>
          </w:tcPr>
          <w:p w:rsidR="007E0AD9" w:rsidRPr="007E0AD9" w:rsidRDefault="007E0AD9" w:rsidP="007E0AD9">
            <w:pPr>
              <w:spacing w:after="0" w:line="240" w:lineRule="auto"/>
              <w:jc w:val="right"/>
              <w:rPr>
                <w:rFonts w:ascii="Times New Roman" w:eastAsia="Times New Roman" w:hAnsi="Times New Roman" w:cs="Times New Roman"/>
                <w:color w:val="000000" w:themeColor="text1"/>
                <w:kern w:val="0"/>
                <w:sz w:val="24"/>
                <w:szCs w:val="24"/>
                <w:lang w:eastAsia="en-IN"/>
                <w14:ligatures w14:val="none"/>
              </w:rPr>
            </w:pPr>
            <w:r w:rsidRPr="00A44642">
              <w:rPr>
                <w:rFonts w:ascii="Times New Roman" w:eastAsia="Times New Roman" w:hAnsi="Times New Roman" w:cs="Times New Roman"/>
                <w:bCs/>
                <w:color w:val="000000" w:themeColor="text1"/>
                <w:kern w:val="0"/>
                <w:sz w:val="24"/>
                <w:szCs w:val="24"/>
                <w:lang w:eastAsia="en-IN"/>
                <w14:ligatures w14:val="none"/>
              </w:rPr>
              <w:t>100.00%</w:t>
            </w:r>
          </w:p>
        </w:tc>
      </w:tr>
      <w:tr w:rsidR="007E0AD9" w:rsidRPr="00A44642" w:rsidTr="007E0AD9">
        <w:trPr>
          <w:trHeight w:val="439"/>
          <w:tblCellSpacing w:w="15" w:type="dxa"/>
        </w:trPr>
        <w:tc>
          <w:tcPr>
            <w:tcW w:w="2082" w:type="dxa"/>
            <w:vAlign w:val="center"/>
            <w:hideMark/>
          </w:tcPr>
          <w:p w:rsidR="007E0AD9" w:rsidRPr="007E0AD9" w:rsidRDefault="007E0AD9" w:rsidP="007E0AD9">
            <w:pPr>
              <w:spacing w:after="0" w:line="240" w:lineRule="auto"/>
              <w:jc w:val="right"/>
              <w:rPr>
                <w:rFonts w:ascii="Times New Roman" w:eastAsia="Times New Roman" w:hAnsi="Times New Roman" w:cs="Times New Roman"/>
                <w:color w:val="000000" w:themeColor="text1"/>
                <w:kern w:val="0"/>
                <w:sz w:val="24"/>
                <w:szCs w:val="24"/>
                <w:lang w:eastAsia="en-IN"/>
                <w14:ligatures w14:val="none"/>
              </w:rPr>
            </w:pPr>
          </w:p>
        </w:tc>
        <w:tc>
          <w:tcPr>
            <w:tcW w:w="2946"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0"/>
                <w:szCs w:val="20"/>
                <w:lang w:eastAsia="en-IN"/>
                <w14:ligatures w14:val="none"/>
              </w:rPr>
            </w:pPr>
          </w:p>
        </w:tc>
        <w:tc>
          <w:tcPr>
            <w:tcW w:w="2947"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7E0AD9">
              <w:rPr>
                <w:rFonts w:ascii="Times New Roman" w:eastAsia="Times New Roman" w:hAnsi="Times New Roman" w:cs="Times New Roman"/>
                <w:color w:val="000000" w:themeColor="text1"/>
                <w:kern w:val="0"/>
                <w:sz w:val="24"/>
                <w:szCs w:val="24"/>
                <w:lang w:eastAsia="en-IN"/>
                <w14:ligatures w14:val="none"/>
              </w:rPr>
              <w:t>MRR</w:t>
            </w:r>
          </w:p>
        </w:tc>
        <w:tc>
          <w:tcPr>
            <w:tcW w:w="2223" w:type="dxa"/>
            <w:vAlign w:val="center"/>
            <w:hideMark/>
          </w:tcPr>
          <w:p w:rsidR="007E0AD9" w:rsidRPr="007E0AD9" w:rsidRDefault="007E0AD9" w:rsidP="007E0AD9">
            <w:pPr>
              <w:spacing w:after="0" w:line="240" w:lineRule="auto"/>
              <w:jc w:val="right"/>
              <w:rPr>
                <w:rFonts w:ascii="Times New Roman" w:eastAsia="Times New Roman" w:hAnsi="Times New Roman" w:cs="Times New Roman"/>
                <w:color w:val="000000" w:themeColor="text1"/>
                <w:kern w:val="0"/>
                <w:sz w:val="24"/>
                <w:szCs w:val="24"/>
                <w:lang w:eastAsia="en-IN"/>
                <w14:ligatures w14:val="none"/>
              </w:rPr>
            </w:pPr>
            <w:r w:rsidRPr="00A44642">
              <w:rPr>
                <w:rFonts w:ascii="Times New Roman" w:eastAsia="Times New Roman" w:hAnsi="Times New Roman" w:cs="Times New Roman"/>
                <w:bCs/>
                <w:color w:val="000000" w:themeColor="text1"/>
                <w:kern w:val="0"/>
                <w:sz w:val="24"/>
                <w:szCs w:val="24"/>
                <w:lang w:eastAsia="en-IN"/>
                <w14:ligatures w14:val="none"/>
              </w:rPr>
              <w:t>99.29%</w:t>
            </w:r>
          </w:p>
        </w:tc>
      </w:tr>
      <w:tr w:rsidR="007E0AD9" w:rsidRPr="00A44642" w:rsidTr="007E0AD9">
        <w:trPr>
          <w:trHeight w:val="800"/>
          <w:tblCellSpacing w:w="15" w:type="dxa"/>
        </w:trPr>
        <w:tc>
          <w:tcPr>
            <w:tcW w:w="2082" w:type="dxa"/>
            <w:vAlign w:val="center"/>
            <w:hideMark/>
          </w:tcPr>
          <w:p w:rsidR="007E0AD9" w:rsidRPr="007E0AD9" w:rsidRDefault="007E0AD9" w:rsidP="007E0AD9">
            <w:pPr>
              <w:spacing w:after="0" w:line="240" w:lineRule="auto"/>
              <w:jc w:val="right"/>
              <w:rPr>
                <w:rFonts w:ascii="Times New Roman" w:eastAsia="Times New Roman" w:hAnsi="Times New Roman" w:cs="Times New Roman"/>
                <w:color w:val="000000" w:themeColor="text1"/>
                <w:kern w:val="0"/>
                <w:sz w:val="24"/>
                <w:szCs w:val="24"/>
                <w:lang w:eastAsia="en-IN"/>
                <w14:ligatures w14:val="none"/>
              </w:rPr>
            </w:pPr>
          </w:p>
        </w:tc>
        <w:tc>
          <w:tcPr>
            <w:tcW w:w="2946"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0"/>
                <w:szCs w:val="20"/>
                <w:lang w:eastAsia="en-IN"/>
                <w14:ligatures w14:val="none"/>
              </w:rPr>
            </w:pPr>
          </w:p>
        </w:tc>
        <w:tc>
          <w:tcPr>
            <w:tcW w:w="2947"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7E0AD9">
              <w:rPr>
                <w:rFonts w:ascii="Times New Roman" w:eastAsia="Times New Roman" w:hAnsi="Times New Roman" w:cs="Times New Roman"/>
                <w:color w:val="000000" w:themeColor="text1"/>
                <w:kern w:val="0"/>
                <w:sz w:val="24"/>
                <w:szCs w:val="24"/>
                <w:lang w:eastAsia="en-IN"/>
                <w14:ligatures w14:val="none"/>
              </w:rPr>
              <w:t>Composite embedding/retrieval score</w:t>
            </w:r>
          </w:p>
        </w:tc>
        <w:tc>
          <w:tcPr>
            <w:tcW w:w="2223" w:type="dxa"/>
            <w:vAlign w:val="center"/>
            <w:hideMark/>
          </w:tcPr>
          <w:p w:rsidR="007E0AD9" w:rsidRPr="007E0AD9" w:rsidRDefault="007E0AD9" w:rsidP="007E0AD9">
            <w:pPr>
              <w:spacing w:after="0" w:line="240" w:lineRule="auto"/>
              <w:jc w:val="right"/>
              <w:rPr>
                <w:rFonts w:ascii="Times New Roman" w:eastAsia="Times New Roman" w:hAnsi="Times New Roman" w:cs="Times New Roman"/>
                <w:color w:val="000000" w:themeColor="text1"/>
                <w:kern w:val="0"/>
                <w:sz w:val="24"/>
                <w:szCs w:val="24"/>
                <w:lang w:eastAsia="en-IN"/>
                <w14:ligatures w14:val="none"/>
              </w:rPr>
            </w:pPr>
            <w:r w:rsidRPr="00A44642">
              <w:rPr>
                <w:rFonts w:ascii="Times New Roman" w:eastAsia="Times New Roman" w:hAnsi="Times New Roman" w:cs="Times New Roman"/>
                <w:bCs/>
                <w:color w:val="000000" w:themeColor="text1"/>
                <w:kern w:val="0"/>
                <w:sz w:val="24"/>
                <w:szCs w:val="24"/>
                <w:lang w:eastAsia="en-IN"/>
                <w14:ligatures w14:val="none"/>
              </w:rPr>
              <w:t>99.72%</w:t>
            </w:r>
          </w:p>
        </w:tc>
      </w:tr>
      <w:tr w:rsidR="007E0AD9" w:rsidRPr="00A44642" w:rsidTr="007E0AD9">
        <w:trPr>
          <w:tblCellSpacing w:w="15" w:type="dxa"/>
        </w:trPr>
        <w:tc>
          <w:tcPr>
            <w:tcW w:w="2082"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A44642">
              <w:rPr>
                <w:rFonts w:ascii="Times New Roman" w:eastAsia="Times New Roman" w:hAnsi="Times New Roman" w:cs="Times New Roman"/>
                <w:bCs/>
                <w:color w:val="000000" w:themeColor="text1"/>
                <w:kern w:val="0"/>
                <w:sz w:val="24"/>
                <w:szCs w:val="24"/>
                <w:lang w:eastAsia="en-IN"/>
                <w14:ligatures w14:val="none"/>
              </w:rPr>
              <w:t>Vector Retrieval</w:t>
            </w:r>
          </w:p>
        </w:tc>
        <w:tc>
          <w:tcPr>
            <w:tcW w:w="2946"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A44642">
              <w:rPr>
                <w:rFonts w:ascii="Times New Roman" w:eastAsia="Times New Roman" w:hAnsi="Times New Roman" w:cs="Times New Roman"/>
                <w:bCs/>
                <w:color w:val="000000" w:themeColor="text1"/>
                <w:kern w:val="0"/>
                <w:sz w:val="24"/>
                <w:szCs w:val="24"/>
                <w:lang w:eastAsia="en-IN"/>
                <w14:ligatures w14:val="none"/>
              </w:rPr>
              <w:t>FAISS IndexFlatL2</w:t>
            </w:r>
          </w:p>
        </w:tc>
        <w:tc>
          <w:tcPr>
            <w:tcW w:w="2947"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7E0AD9">
              <w:rPr>
                <w:rFonts w:ascii="Times New Roman" w:eastAsia="Times New Roman" w:hAnsi="Times New Roman" w:cs="Times New Roman"/>
                <w:color w:val="000000" w:themeColor="text1"/>
                <w:kern w:val="0"/>
                <w:sz w:val="24"/>
                <w:szCs w:val="24"/>
                <w:lang w:eastAsia="en-IN"/>
                <w14:ligatures w14:val="none"/>
              </w:rPr>
              <w:t>Precision@5</w:t>
            </w:r>
          </w:p>
        </w:tc>
        <w:tc>
          <w:tcPr>
            <w:tcW w:w="2223" w:type="dxa"/>
            <w:vAlign w:val="center"/>
            <w:hideMark/>
          </w:tcPr>
          <w:p w:rsidR="007E0AD9" w:rsidRPr="007E0AD9" w:rsidRDefault="007E0AD9" w:rsidP="007E0AD9">
            <w:pPr>
              <w:spacing w:after="0" w:line="240" w:lineRule="auto"/>
              <w:jc w:val="right"/>
              <w:rPr>
                <w:rFonts w:ascii="Times New Roman" w:eastAsia="Times New Roman" w:hAnsi="Times New Roman" w:cs="Times New Roman"/>
                <w:color w:val="000000" w:themeColor="text1"/>
                <w:kern w:val="0"/>
                <w:sz w:val="24"/>
                <w:szCs w:val="24"/>
                <w:lang w:eastAsia="en-IN"/>
                <w14:ligatures w14:val="none"/>
              </w:rPr>
            </w:pPr>
            <w:r w:rsidRPr="00A44642">
              <w:rPr>
                <w:rFonts w:ascii="Times New Roman" w:eastAsia="Times New Roman" w:hAnsi="Times New Roman" w:cs="Times New Roman"/>
                <w:bCs/>
                <w:color w:val="000000" w:themeColor="text1"/>
                <w:kern w:val="0"/>
                <w:sz w:val="24"/>
                <w:szCs w:val="24"/>
                <w:lang w:eastAsia="en-IN"/>
                <w14:ligatures w14:val="none"/>
              </w:rPr>
              <w:t>68.40%</w:t>
            </w:r>
          </w:p>
        </w:tc>
      </w:tr>
      <w:tr w:rsidR="007E0AD9" w:rsidRPr="00A44642" w:rsidTr="007E0AD9">
        <w:trPr>
          <w:trHeight w:val="449"/>
          <w:tblCellSpacing w:w="15" w:type="dxa"/>
        </w:trPr>
        <w:tc>
          <w:tcPr>
            <w:tcW w:w="2082" w:type="dxa"/>
            <w:vAlign w:val="center"/>
            <w:hideMark/>
          </w:tcPr>
          <w:p w:rsidR="007E0AD9" w:rsidRPr="007E0AD9" w:rsidRDefault="007E0AD9" w:rsidP="007E0AD9">
            <w:pPr>
              <w:spacing w:after="0" w:line="240" w:lineRule="auto"/>
              <w:jc w:val="right"/>
              <w:rPr>
                <w:rFonts w:ascii="Times New Roman" w:eastAsia="Times New Roman" w:hAnsi="Times New Roman" w:cs="Times New Roman"/>
                <w:color w:val="000000" w:themeColor="text1"/>
                <w:kern w:val="0"/>
                <w:sz w:val="24"/>
                <w:szCs w:val="24"/>
                <w:lang w:eastAsia="en-IN"/>
                <w14:ligatures w14:val="none"/>
              </w:rPr>
            </w:pPr>
          </w:p>
        </w:tc>
        <w:tc>
          <w:tcPr>
            <w:tcW w:w="2946"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0"/>
                <w:szCs w:val="20"/>
                <w:lang w:eastAsia="en-IN"/>
                <w14:ligatures w14:val="none"/>
              </w:rPr>
            </w:pPr>
          </w:p>
        </w:tc>
        <w:tc>
          <w:tcPr>
            <w:tcW w:w="2947"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7E0AD9">
              <w:rPr>
                <w:rFonts w:ascii="Times New Roman" w:eastAsia="Times New Roman" w:hAnsi="Times New Roman" w:cs="Times New Roman"/>
                <w:color w:val="000000" w:themeColor="text1"/>
                <w:kern w:val="0"/>
                <w:sz w:val="24"/>
                <w:szCs w:val="24"/>
                <w:lang w:eastAsia="en-IN"/>
                <w14:ligatures w14:val="none"/>
              </w:rPr>
              <w:t>Recall@5</w:t>
            </w:r>
          </w:p>
        </w:tc>
        <w:tc>
          <w:tcPr>
            <w:tcW w:w="2223" w:type="dxa"/>
            <w:vAlign w:val="center"/>
            <w:hideMark/>
          </w:tcPr>
          <w:p w:rsidR="007E0AD9" w:rsidRPr="007E0AD9" w:rsidRDefault="007E0AD9" w:rsidP="007E0AD9">
            <w:pPr>
              <w:spacing w:after="0" w:line="240" w:lineRule="auto"/>
              <w:jc w:val="right"/>
              <w:rPr>
                <w:rFonts w:ascii="Times New Roman" w:eastAsia="Times New Roman" w:hAnsi="Times New Roman" w:cs="Times New Roman"/>
                <w:color w:val="000000" w:themeColor="text1"/>
                <w:kern w:val="0"/>
                <w:sz w:val="24"/>
                <w:szCs w:val="24"/>
                <w:lang w:eastAsia="en-IN"/>
                <w14:ligatures w14:val="none"/>
              </w:rPr>
            </w:pPr>
            <w:r w:rsidRPr="00A44642">
              <w:rPr>
                <w:rFonts w:ascii="Times New Roman" w:eastAsia="Times New Roman" w:hAnsi="Times New Roman" w:cs="Times New Roman"/>
                <w:bCs/>
                <w:color w:val="000000" w:themeColor="text1"/>
                <w:kern w:val="0"/>
                <w:sz w:val="24"/>
                <w:szCs w:val="24"/>
                <w:lang w:eastAsia="en-IN"/>
                <w14:ligatures w14:val="none"/>
              </w:rPr>
              <w:t>100.00%</w:t>
            </w:r>
          </w:p>
        </w:tc>
      </w:tr>
      <w:tr w:rsidR="007E0AD9" w:rsidRPr="00A44642" w:rsidTr="007E0AD9">
        <w:trPr>
          <w:trHeight w:val="515"/>
          <w:tblCellSpacing w:w="15" w:type="dxa"/>
        </w:trPr>
        <w:tc>
          <w:tcPr>
            <w:tcW w:w="2082" w:type="dxa"/>
            <w:vAlign w:val="center"/>
            <w:hideMark/>
          </w:tcPr>
          <w:p w:rsidR="007E0AD9" w:rsidRPr="007E0AD9" w:rsidRDefault="007E0AD9" w:rsidP="007E0AD9">
            <w:pPr>
              <w:spacing w:after="0" w:line="240" w:lineRule="auto"/>
              <w:jc w:val="right"/>
              <w:rPr>
                <w:rFonts w:ascii="Times New Roman" w:eastAsia="Times New Roman" w:hAnsi="Times New Roman" w:cs="Times New Roman"/>
                <w:color w:val="000000" w:themeColor="text1"/>
                <w:kern w:val="0"/>
                <w:sz w:val="24"/>
                <w:szCs w:val="24"/>
                <w:lang w:eastAsia="en-IN"/>
                <w14:ligatures w14:val="none"/>
              </w:rPr>
            </w:pPr>
          </w:p>
        </w:tc>
        <w:tc>
          <w:tcPr>
            <w:tcW w:w="2946"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0"/>
                <w:szCs w:val="20"/>
                <w:lang w:eastAsia="en-IN"/>
                <w14:ligatures w14:val="none"/>
              </w:rPr>
            </w:pPr>
          </w:p>
        </w:tc>
        <w:tc>
          <w:tcPr>
            <w:tcW w:w="2947"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7E0AD9">
              <w:rPr>
                <w:rFonts w:ascii="Times New Roman" w:eastAsia="Times New Roman" w:hAnsi="Times New Roman" w:cs="Times New Roman"/>
                <w:color w:val="000000" w:themeColor="text1"/>
                <w:kern w:val="0"/>
                <w:sz w:val="24"/>
                <w:szCs w:val="24"/>
                <w:lang w:eastAsia="en-IN"/>
                <w14:ligatures w14:val="none"/>
              </w:rPr>
              <w:t>MRR</w:t>
            </w:r>
          </w:p>
        </w:tc>
        <w:tc>
          <w:tcPr>
            <w:tcW w:w="2223" w:type="dxa"/>
            <w:vAlign w:val="center"/>
            <w:hideMark/>
          </w:tcPr>
          <w:p w:rsidR="007E0AD9" w:rsidRPr="007E0AD9" w:rsidRDefault="007E0AD9" w:rsidP="007E0AD9">
            <w:pPr>
              <w:spacing w:after="0" w:line="240" w:lineRule="auto"/>
              <w:jc w:val="right"/>
              <w:rPr>
                <w:rFonts w:ascii="Times New Roman" w:eastAsia="Times New Roman" w:hAnsi="Times New Roman" w:cs="Times New Roman"/>
                <w:color w:val="000000" w:themeColor="text1"/>
                <w:kern w:val="0"/>
                <w:sz w:val="24"/>
                <w:szCs w:val="24"/>
                <w:lang w:eastAsia="en-IN"/>
                <w14:ligatures w14:val="none"/>
              </w:rPr>
            </w:pPr>
            <w:r w:rsidRPr="00A44642">
              <w:rPr>
                <w:rFonts w:ascii="Times New Roman" w:eastAsia="Times New Roman" w:hAnsi="Times New Roman" w:cs="Times New Roman"/>
                <w:bCs/>
                <w:color w:val="000000" w:themeColor="text1"/>
                <w:kern w:val="0"/>
                <w:sz w:val="24"/>
                <w:szCs w:val="24"/>
                <w:lang w:eastAsia="en-IN"/>
                <w14:ligatures w14:val="none"/>
              </w:rPr>
              <w:t>99.29%</w:t>
            </w:r>
          </w:p>
        </w:tc>
      </w:tr>
      <w:tr w:rsidR="007E0AD9" w:rsidRPr="00A44642" w:rsidTr="007E0AD9">
        <w:trPr>
          <w:tblCellSpacing w:w="15" w:type="dxa"/>
        </w:trPr>
        <w:tc>
          <w:tcPr>
            <w:tcW w:w="2082" w:type="dxa"/>
            <w:vAlign w:val="center"/>
            <w:hideMark/>
          </w:tcPr>
          <w:p w:rsidR="007E0AD9" w:rsidRPr="007E0AD9" w:rsidRDefault="007E0AD9" w:rsidP="007E0AD9">
            <w:pPr>
              <w:spacing w:after="0" w:line="240" w:lineRule="auto"/>
              <w:jc w:val="right"/>
              <w:rPr>
                <w:rFonts w:ascii="Times New Roman" w:eastAsia="Times New Roman" w:hAnsi="Times New Roman" w:cs="Times New Roman"/>
                <w:color w:val="000000" w:themeColor="text1"/>
                <w:kern w:val="0"/>
                <w:sz w:val="24"/>
                <w:szCs w:val="24"/>
                <w:lang w:eastAsia="en-IN"/>
                <w14:ligatures w14:val="none"/>
              </w:rPr>
            </w:pPr>
          </w:p>
        </w:tc>
        <w:tc>
          <w:tcPr>
            <w:tcW w:w="2946"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0"/>
                <w:szCs w:val="20"/>
                <w:lang w:eastAsia="en-IN"/>
                <w14:ligatures w14:val="none"/>
              </w:rPr>
            </w:pPr>
          </w:p>
        </w:tc>
        <w:tc>
          <w:tcPr>
            <w:tcW w:w="2947"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7E0AD9">
              <w:rPr>
                <w:rFonts w:ascii="Times New Roman" w:eastAsia="Times New Roman" w:hAnsi="Times New Roman" w:cs="Times New Roman"/>
                <w:color w:val="000000" w:themeColor="text1"/>
                <w:kern w:val="0"/>
                <w:sz w:val="24"/>
                <w:szCs w:val="24"/>
                <w:lang w:eastAsia="en-IN"/>
                <w14:ligatures w14:val="none"/>
              </w:rPr>
              <w:t>FAISS composite score</w:t>
            </w:r>
          </w:p>
        </w:tc>
        <w:tc>
          <w:tcPr>
            <w:tcW w:w="2223" w:type="dxa"/>
            <w:vAlign w:val="center"/>
            <w:hideMark/>
          </w:tcPr>
          <w:p w:rsidR="007E0AD9" w:rsidRPr="007E0AD9" w:rsidRDefault="007E0AD9" w:rsidP="007E0AD9">
            <w:pPr>
              <w:spacing w:after="0" w:line="240" w:lineRule="auto"/>
              <w:jc w:val="right"/>
              <w:rPr>
                <w:rFonts w:ascii="Times New Roman" w:eastAsia="Times New Roman" w:hAnsi="Times New Roman" w:cs="Times New Roman"/>
                <w:color w:val="000000" w:themeColor="text1"/>
                <w:kern w:val="0"/>
                <w:sz w:val="24"/>
                <w:szCs w:val="24"/>
                <w:lang w:eastAsia="en-IN"/>
                <w14:ligatures w14:val="none"/>
              </w:rPr>
            </w:pPr>
            <w:r w:rsidRPr="00A44642">
              <w:rPr>
                <w:rFonts w:ascii="Times New Roman" w:eastAsia="Times New Roman" w:hAnsi="Times New Roman" w:cs="Times New Roman"/>
                <w:bCs/>
                <w:color w:val="000000" w:themeColor="text1"/>
                <w:kern w:val="0"/>
                <w:sz w:val="24"/>
                <w:szCs w:val="24"/>
                <w:lang w:eastAsia="en-IN"/>
                <w14:ligatures w14:val="none"/>
              </w:rPr>
              <w:t>~90.19%</w:t>
            </w:r>
          </w:p>
        </w:tc>
      </w:tr>
      <w:tr w:rsidR="007E0AD9" w:rsidRPr="00A44642" w:rsidTr="007E0AD9">
        <w:trPr>
          <w:tblCellSpacing w:w="15" w:type="dxa"/>
        </w:trPr>
        <w:tc>
          <w:tcPr>
            <w:tcW w:w="2082"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A44642">
              <w:rPr>
                <w:rFonts w:ascii="Times New Roman" w:eastAsia="Times New Roman" w:hAnsi="Times New Roman" w:cs="Times New Roman"/>
                <w:bCs/>
                <w:color w:val="000000" w:themeColor="text1"/>
                <w:kern w:val="0"/>
                <w:sz w:val="24"/>
                <w:szCs w:val="24"/>
                <w:lang w:eastAsia="en-IN"/>
                <w14:ligatures w14:val="none"/>
              </w:rPr>
              <w:t>Context Construction</w:t>
            </w:r>
          </w:p>
        </w:tc>
        <w:tc>
          <w:tcPr>
            <w:tcW w:w="2946"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A44642">
              <w:rPr>
                <w:rFonts w:ascii="Times New Roman" w:eastAsia="Times New Roman" w:hAnsi="Times New Roman" w:cs="Times New Roman"/>
                <w:bCs/>
                <w:color w:val="000000" w:themeColor="text1"/>
                <w:kern w:val="0"/>
                <w:sz w:val="24"/>
                <w:szCs w:val="24"/>
                <w:lang w:eastAsia="en-IN"/>
                <w14:ligatures w14:val="none"/>
              </w:rPr>
              <w:t>RAG</w:t>
            </w:r>
          </w:p>
        </w:tc>
        <w:tc>
          <w:tcPr>
            <w:tcW w:w="2947"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7E0AD9">
              <w:rPr>
                <w:rFonts w:ascii="Times New Roman" w:eastAsia="Times New Roman" w:hAnsi="Times New Roman" w:cs="Times New Roman"/>
                <w:color w:val="000000" w:themeColor="text1"/>
                <w:kern w:val="0"/>
                <w:sz w:val="24"/>
                <w:szCs w:val="24"/>
                <w:lang w:eastAsia="en-IN"/>
                <w14:ligatures w14:val="none"/>
              </w:rPr>
              <w:t>Context Relevance</w:t>
            </w:r>
          </w:p>
        </w:tc>
        <w:tc>
          <w:tcPr>
            <w:tcW w:w="2223" w:type="dxa"/>
            <w:vAlign w:val="center"/>
            <w:hideMark/>
          </w:tcPr>
          <w:p w:rsidR="007E0AD9" w:rsidRPr="007E0AD9" w:rsidRDefault="007E0AD9" w:rsidP="007E0AD9">
            <w:pPr>
              <w:spacing w:after="0" w:line="240" w:lineRule="auto"/>
              <w:jc w:val="right"/>
              <w:rPr>
                <w:rFonts w:ascii="Times New Roman" w:eastAsia="Times New Roman" w:hAnsi="Times New Roman" w:cs="Times New Roman"/>
                <w:color w:val="000000" w:themeColor="text1"/>
                <w:kern w:val="0"/>
                <w:sz w:val="24"/>
                <w:szCs w:val="24"/>
                <w:lang w:eastAsia="en-IN"/>
                <w14:ligatures w14:val="none"/>
              </w:rPr>
            </w:pPr>
            <w:r w:rsidRPr="00A44642">
              <w:rPr>
                <w:rFonts w:ascii="Times New Roman" w:eastAsia="Times New Roman" w:hAnsi="Times New Roman" w:cs="Times New Roman"/>
                <w:bCs/>
                <w:color w:val="000000" w:themeColor="text1"/>
                <w:kern w:val="0"/>
                <w:sz w:val="24"/>
                <w:szCs w:val="24"/>
                <w:lang w:eastAsia="en-IN"/>
                <w14:ligatures w14:val="none"/>
              </w:rPr>
              <w:t>100.00%</w:t>
            </w:r>
          </w:p>
        </w:tc>
      </w:tr>
      <w:tr w:rsidR="007E0AD9" w:rsidRPr="00A44642" w:rsidTr="007E0AD9">
        <w:trPr>
          <w:tblCellSpacing w:w="15" w:type="dxa"/>
        </w:trPr>
        <w:tc>
          <w:tcPr>
            <w:tcW w:w="2082"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A44642">
              <w:rPr>
                <w:rFonts w:ascii="Times New Roman" w:eastAsia="Times New Roman" w:hAnsi="Times New Roman" w:cs="Times New Roman"/>
                <w:bCs/>
                <w:color w:val="000000" w:themeColor="text1"/>
                <w:kern w:val="0"/>
                <w:sz w:val="24"/>
                <w:szCs w:val="24"/>
                <w:lang w:eastAsia="en-IN"/>
                <w14:ligatures w14:val="none"/>
              </w:rPr>
              <w:t>Response Generation</w:t>
            </w:r>
          </w:p>
        </w:tc>
        <w:tc>
          <w:tcPr>
            <w:tcW w:w="2946"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A44642">
              <w:rPr>
                <w:rFonts w:ascii="Times New Roman" w:eastAsia="Times New Roman" w:hAnsi="Times New Roman" w:cs="Times New Roman"/>
                <w:bCs/>
                <w:color w:val="000000" w:themeColor="text1"/>
                <w:kern w:val="0"/>
                <w:sz w:val="24"/>
                <w:szCs w:val="24"/>
                <w:lang w:eastAsia="en-IN"/>
                <w14:ligatures w14:val="none"/>
              </w:rPr>
              <w:t>Google Gemini</w:t>
            </w:r>
          </w:p>
        </w:tc>
        <w:tc>
          <w:tcPr>
            <w:tcW w:w="2947" w:type="dxa"/>
            <w:vAlign w:val="center"/>
            <w:hideMark/>
          </w:tcPr>
          <w:p w:rsidR="007E0AD9" w:rsidRPr="007E0AD9" w:rsidRDefault="007E0AD9" w:rsidP="007E0AD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7E0AD9">
              <w:rPr>
                <w:rFonts w:ascii="Times New Roman" w:eastAsia="Times New Roman" w:hAnsi="Times New Roman" w:cs="Times New Roman"/>
                <w:color w:val="000000" w:themeColor="text1"/>
                <w:kern w:val="0"/>
                <w:sz w:val="24"/>
                <w:szCs w:val="24"/>
                <w:lang w:eastAsia="en-IN"/>
                <w14:ligatures w14:val="none"/>
              </w:rPr>
              <w:t>Answer Relevance</w:t>
            </w:r>
          </w:p>
        </w:tc>
        <w:tc>
          <w:tcPr>
            <w:tcW w:w="2223" w:type="dxa"/>
            <w:vAlign w:val="center"/>
            <w:hideMark/>
          </w:tcPr>
          <w:p w:rsidR="007E0AD9" w:rsidRPr="007E0AD9" w:rsidRDefault="00A44642" w:rsidP="007E0AD9">
            <w:pPr>
              <w:spacing w:after="0" w:line="240" w:lineRule="auto"/>
              <w:jc w:val="right"/>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Cs/>
                <w:color w:val="000000" w:themeColor="text1"/>
                <w:kern w:val="0"/>
                <w:sz w:val="24"/>
                <w:szCs w:val="24"/>
                <w:lang w:eastAsia="en-IN"/>
                <w14:ligatures w14:val="none"/>
              </w:rPr>
              <w:t>92.00%</w:t>
            </w:r>
          </w:p>
        </w:tc>
      </w:tr>
      <w:tr w:rsidR="007E0AD9" w:rsidRPr="007E0AD9" w:rsidTr="007E0AD9">
        <w:trPr>
          <w:tblCellSpacing w:w="15" w:type="dxa"/>
        </w:trPr>
        <w:tc>
          <w:tcPr>
            <w:tcW w:w="2082" w:type="dxa"/>
            <w:vAlign w:val="center"/>
            <w:hideMark/>
          </w:tcPr>
          <w:p w:rsidR="00A44642" w:rsidRDefault="00A44642" w:rsidP="007E0AD9">
            <w:pPr>
              <w:spacing w:after="0" w:line="240" w:lineRule="auto"/>
              <w:rPr>
                <w:rFonts w:ascii="Times New Roman" w:eastAsia="Times New Roman" w:hAnsi="Times New Roman" w:cs="Times New Roman"/>
                <w:b/>
                <w:bCs/>
                <w:color w:val="000000" w:themeColor="text1"/>
                <w:kern w:val="0"/>
                <w:sz w:val="28"/>
                <w:szCs w:val="24"/>
                <w:lang w:eastAsia="en-IN"/>
                <w14:ligatures w14:val="none"/>
              </w:rPr>
            </w:pPr>
          </w:p>
          <w:p w:rsidR="007E0AD9" w:rsidRPr="007E0AD9" w:rsidRDefault="007E0AD9" w:rsidP="007E0AD9">
            <w:pPr>
              <w:spacing w:after="0" w:line="240" w:lineRule="auto"/>
              <w:rPr>
                <w:rFonts w:ascii="Times New Roman" w:eastAsia="Times New Roman" w:hAnsi="Times New Roman" w:cs="Times New Roman"/>
                <w:b/>
                <w:color w:val="000000" w:themeColor="text1"/>
                <w:kern w:val="0"/>
                <w:sz w:val="28"/>
                <w:szCs w:val="24"/>
                <w:lang w:eastAsia="en-IN"/>
                <w14:ligatures w14:val="none"/>
              </w:rPr>
            </w:pPr>
            <w:r w:rsidRPr="007E0AD9">
              <w:rPr>
                <w:rFonts w:ascii="Times New Roman" w:eastAsia="Times New Roman" w:hAnsi="Times New Roman" w:cs="Times New Roman"/>
                <w:b/>
                <w:bCs/>
                <w:color w:val="000000" w:themeColor="text1"/>
                <w:kern w:val="0"/>
                <w:sz w:val="28"/>
                <w:szCs w:val="24"/>
                <w:lang w:eastAsia="en-IN"/>
                <w14:ligatures w14:val="none"/>
              </w:rPr>
              <w:t>Complete System</w:t>
            </w:r>
          </w:p>
        </w:tc>
        <w:tc>
          <w:tcPr>
            <w:tcW w:w="2946" w:type="dxa"/>
            <w:vAlign w:val="center"/>
            <w:hideMark/>
          </w:tcPr>
          <w:p w:rsidR="007E0AD9" w:rsidRPr="007E0AD9" w:rsidRDefault="007E0AD9" w:rsidP="007E0AD9">
            <w:pPr>
              <w:spacing w:after="0" w:line="240" w:lineRule="auto"/>
              <w:rPr>
                <w:rFonts w:ascii="Times New Roman" w:eastAsia="Times New Roman" w:hAnsi="Times New Roman" w:cs="Times New Roman"/>
                <w:b/>
                <w:color w:val="000000" w:themeColor="text1"/>
                <w:kern w:val="0"/>
                <w:sz w:val="28"/>
                <w:szCs w:val="24"/>
                <w:lang w:eastAsia="en-IN"/>
                <w14:ligatures w14:val="none"/>
              </w:rPr>
            </w:pPr>
            <w:r w:rsidRPr="007E0AD9">
              <w:rPr>
                <w:rFonts w:ascii="Times New Roman" w:eastAsia="Times New Roman" w:hAnsi="Times New Roman" w:cs="Times New Roman"/>
                <w:b/>
                <w:bCs/>
                <w:color w:val="000000" w:themeColor="text1"/>
                <w:kern w:val="0"/>
                <w:sz w:val="28"/>
                <w:szCs w:val="24"/>
                <w:lang w:eastAsia="en-IN"/>
                <w14:ligatures w14:val="none"/>
              </w:rPr>
              <w:t>Product-Aware RAG</w:t>
            </w:r>
          </w:p>
        </w:tc>
        <w:tc>
          <w:tcPr>
            <w:tcW w:w="2947" w:type="dxa"/>
            <w:vAlign w:val="center"/>
            <w:hideMark/>
          </w:tcPr>
          <w:p w:rsidR="007E0AD9" w:rsidRPr="007E0AD9" w:rsidRDefault="007E0AD9" w:rsidP="007E0AD9">
            <w:pPr>
              <w:spacing w:after="0" w:line="240" w:lineRule="auto"/>
              <w:rPr>
                <w:rFonts w:ascii="Times New Roman" w:eastAsia="Times New Roman" w:hAnsi="Times New Roman" w:cs="Times New Roman"/>
                <w:b/>
                <w:color w:val="000000" w:themeColor="text1"/>
                <w:kern w:val="0"/>
                <w:sz w:val="28"/>
                <w:szCs w:val="24"/>
                <w:lang w:eastAsia="en-IN"/>
                <w14:ligatures w14:val="none"/>
              </w:rPr>
            </w:pPr>
            <w:r w:rsidRPr="007E0AD9">
              <w:rPr>
                <w:rFonts w:ascii="Times New Roman" w:eastAsia="Times New Roman" w:hAnsi="Times New Roman" w:cs="Times New Roman"/>
                <w:b/>
                <w:color w:val="000000" w:themeColor="text1"/>
                <w:kern w:val="0"/>
                <w:sz w:val="28"/>
                <w:szCs w:val="24"/>
                <w:lang w:eastAsia="en-IN"/>
                <w14:ligatures w14:val="none"/>
              </w:rPr>
              <w:t>Composite Performance</w:t>
            </w:r>
          </w:p>
        </w:tc>
        <w:tc>
          <w:tcPr>
            <w:tcW w:w="2223" w:type="dxa"/>
            <w:vAlign w:val="center"/>
            <w:hideMark/>
          </w:tcPr>
          <w:p w:rsidR="007E0AD9" w:rsidRPr="007E0AD9" w:rsidRDefault="007E0AD9" w:rsidP="007E0AD9">
            <w:pPr>
              <w:spacing w:after="0" w:line="240" w:lineRule="auto"/>
              <w:jc w:val="right"/>
              <w:rPr>
                <w:rFonts w:ascii="Times New Roman" w:eastAsia="Times New Roman" w:hAnsi="Times New Roman" w:cs="Times New Roman"/>
                <w:b/>
                <w:color w:val="000000" w:themeColor="text1"/>
                <w:kern w:val="0"/>
                <w:sz w:val="28"/>
                <w:szCs w:val="24"/>
                <w:lang w:eastAsia="en-IN"/>
                <w14:ligatures w14:val="none"/>
              </w:rPr>
            </w:pPr>
            <w:r w:rsidRPr="007E0AD9">
              <w:rPr>
                <w:rFonts w:ascii="Times New Roman" w:eastAsia="Times New Roman" w:hAnsi="Times New Roman" w:cs="Times New Roman"/>
                <w:b/>
                <w:bCs/>
                <w:color w:val="2E74B5" w:themeColor="accent1" w:themeShade="BF"/>
                <w:kern w:val="0"/>
                <w:sz w:val="28"/>
                <w:szCs w:val="24"/>
                <w:lang w:eastAsia="en-IN"/>
                <w14:ligatures w14:val="none"/>
              </w:rPr>
              <w:t>~93.17%</w:t>
            </w:r>
          </w:p>
        </w:tc>
      </w:tr>
    </w:tbl>
    <w:p w:rsidR="007E0AD9" w:rsidRDefault="007E0AD9" w:rsidP="007E0AD9">
      <w:pPr>
        <w:shd w:val="clear" w:color="auto" w:fill="FFFFFF"/>
        <w:spacing w:before="100" w:beforeAutospacing="1" w:after="240" w:line="240" w:lineRule="auto"/>
        <w:jc w:val="center"/>
        <w:outlineLvl w:val="0"/>
        <w:rPr>
          <w:rFonts w:asciiTheme="majorHAnsi" w:hAnsiTheme="majorHAnsi"/>
          <w:color w:val="2E74B5" w:themeColor="accent1" w:themeShade="BF"/>
          <w:sz w:val="32"/>
          <w:szCs w:val="32"/>
        </w:rPr>
      </w:pPr>
    </w:p>
    <w:p w:rsidR="007E0AD9" w:rsidRDefault="007E0AD9" w:rsidP="007E0AD9">
      <w:pPr>
        <w:shd w:val="clear" w:color="auto" w:fill="FFFFFF"/>
        <w:spacing w:before="100" w:beforeAutospacing="1" w:after="240" w:line="240" w:lineRule="auto"/>
        <w:jc w:val="center"/>
        <w:outlineLvl w:val="0"/>
        <w:rPr>
          <w:rFonts w:asciiTheme="majorHAnsi" w:eastAsia="Times New Roman" w:hAnsiTheme="majorHAnsi" w:cs="Segoe UI"/>
          <w:b/>
          <w:bCs/>
          <w:color w:val="2E74B5" w:themeColor="accent1" w:themeShade="BF"/>
          <w:kern w:val="36"/>
          <w:sz w:val="32"/>
          <w:szCs w:val="32"/>
          <w:lang w:eastAsia="en-IN"/>
          <w14:ligatures w14:val="none"/>
        </w:rPr>
      </w:pPr>
      <w:r w:rsidRPr="007E0AD9">
        <w:rPr>
          <w:rFonts w:asciiTheme="majorHAnsi" w:hAnsiTheme="majorHAnsi"/>
          <w:color w:val="2E74B5" w:themeColor="accent1" w:themeShade="BF"/>
          <w:sz w:val="32"/>
          <w:szCs w:val="32"/>
        </w:rPr>
        <w:t>Proposed Model</w:t>
      </w:r>
      <w:r w:rsidRPr="007E0AD9">
        <w:rPr>
          <w:rFonts w:asciiTheme="majorHAnsi" w:hAnsiTheme="majorHAnsi"/>
          <w:color w:val="2E74B5" w:themeColor="accent1" w:themeShade="BF"/>
          <w:sz w:val="32"/>
          <w:szCs w:val="32"/>
        </w:rPr>
        <w:t>:</w:t>
      </w:r>
      <w:r w:rsidRPr="007E0AD9">
        <w:rPr>
          <w:rFonts w:asciiTheme="majorHAnsi" w:eastAsia="Times New Roman" w:hAnsiTheme="majorHAnsi" w:cs="Segoe UI"/>
          <w:b/>
          <w:bCs/>
          <w:color w:val="2E74B5" w:themeColor="accent1" w:themeShade="BF"/>
          <w:kern w:val="36"/>
          <w:sz w:val="32"/>
          <w:szCs w:val="32"/>
          <w:lang w:eastAsia="en-IN"/>
          <w14:ligatures w14:val="none"/>
        </w:rPr>
        <w:t xml:space="preserve"> </w:t>
      </w:r>
      <w:r w:rsidRPr="007E0AD9">
        <w:rPr>
          <w:rFonts w:asciiTheme="majorHAnsi" w:eastAsia="Times New Roman" w:hAnsiTheme="majorHAnsi" w:cs="Segoe UI"/>
          <w:b/>
          <w:bCs/>
          <w:color w:val="2E74B5" w:themeColor="accent1" w:themeShade="BF"/>
          <w:kern w:val="36"/>
          <w:sz w:val="32"/>
          <w:szCs w:val="32"/>
          <w:lang w:eastAsia="en-IN"/>
          <w14:ligatures w14:val="none"/>
        </w:rPr>
        <w:t xml:space="preserve">LLM-Based Intelligent Customer Support </w:t>
      </w:r>
      <w:proofErr w:type="spellStart"/>
      <w:r w:rsidRPr="007E0AD9">
        <w:rPr>
          <w:rFonts w:asciiTheme="majorHAnsi" w:eastAsia="Times New Roman" w:hAnsiTheme="majorHAnsi" w:cs="Segoe UI"/>
          <w:b/>
          <w:bCs/>
          <w:color w:val="2E74B5" w:themeColor="accent1" w:themeShade="BF"/>
          <w:kern w:val="36"/>
          <w:sz w:val="32"/>
          <w:szCs w:val="32"/>
          <w:lang w:eastAsia="en-IN"/>
          <w14:ligatures w14:val="none"/>
        </w:rPr>
        <w:t>Chatbot</w:t>
      </w:r>
      <w:proofErr w:type="spellEnd"/>
      <w:r w:rsidRPr="007E0AD9">
        <w:rPr>
          <w:rFonts w:asciiTheme="majorHAnsi" w:eastAsia="Times New Roman" w:hAnsiTheme="majorHAnsi" w:cs="Segoe UI"/>
          <w:b/>
          <w:bCs/>
          <w:color w:val="2E74B5" w:themeColor="accent1" w:themeShade="BF"/>
          <w:kern w:val="36"/>
          <w:sz w:val="32"/>
          <w:szCs w:val="32"/>
          <w:lang w:eastAsia="en-IN"/>
          <w14:ligatures w14:val="none"/>
        </w:rPr>
        <w:t xml:space="preserve"> with Knowledge Retrieval</w:t>
      </w:r>
    </w:p>
    <w:p w:rsidR="007E0AD9" w:rsidRDefault="00A44642" w:rsidP="007E0AD9">
      <w:pPr>
        <w:shd w:val="clear" w:color="auto" w:fill="FFFFFF"/>
        <w:spacing w:before="100" w:beforeAutospacing="1" w:after="240" w:line="240" w:lineRule="auto"/>
        <w:jc w:val="center"/>
        <w:outlineLvl w:val="0"/>
        <w:rPr>
          <w:rFonts w:asciiTheme="majorHAnsi" w:eastAsia="Times New Roman" w:hAnsiTheme="majorHAnsi" w:cs="Segoe UI"/>
          <w:b/>
          <w:bCs/>
          <w:color w:val="2E74B5" w:themeColor="accent1" w:themeShade="BF"/>
          <w:kern w:val="36"/>
          <w:sz w:val="32"/>
          <w:szCs w:val="32"/>
          <w:lang w:eastAsia="en-IN"/>
          <w14:ligatures w14:val="none"/>
        </w:rPr>
      </w:pPr>
      <w:r>
        <w:rPr>
          <w:noProof/>
          <w:lang w:eastAsia="en-IN"/>
        </w:rPr>
        <w:lastRenderedPageBreak/>
        <w:drawing>
          <wp:inline distT="0" distB="0" distL="0" distR="0" wp14:anchorId="50C9C410" wp14:editId="544252AA">
            <wp:extent cx="6021705" cy="3924300"/>
            <wp:effectExtent l="0" t="0" r="17145"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A44642" w:rsidRDefault="00A44642" w:rsidP="007E0AD9">
      <w:pPr>
        <w:shd w:val="clear" w:color="auto" w:fill="FFFFFF"/>
        <w:spacing w:before="100" w:beforeAutospacing="1" w:after="240" w:line="240" w:lineRule="auto"/>
        <w:jc w:val="center"/>
        <w:outlineLvl w:val="0"/>
        <w:rPr>
          <w:rFonts w:asciiTheme="majorHAnsi" w:eastAsia="Times New Roman" w:hAnsiTheme="majorHAnsi" w:cs="Segoe UI"/>
          <w:b/>
          <w:bCs/>
          <w:color w:val="2E74B5" w:themeColor="accent1" w:themeShade="BF"/>
          <w:kern w:val="36"/>
          <w:sz w:val="32"/>
          <w:szCs w:val="32"/>
          <w:lang w:eastAsia="en-IN"/>
          <w14:ligatures w14:val="none"/>
        </w:rPr>
      </w:pPr>
    </w:p>
    <w:p w:rsidR="00A44642" w:rsidRPr="007E0AD9" w:rsidRDefault="00A44642" w:rsidP="007E0AD9">
      <w:pPr>
        <w:shd w:val="clear" w:color="auto" w:fill="FFFFFF"/>
        <w:spacing w:before="100" w:beforeAutospacing="1" w:after="240" w:line="240" w:lineRule="auto"/>
        <w:jc w:val="center"/>
        <w:outlineLvl w:val="0"/>
        <w:rPr>
          <w:rFonts w:asciiTheme="majorHAnsi" w:eastAsia="Times New Roman" w:hAnsiTheme="majorHAnsi" w:cs="Segoe UI"/>
          <w:b/>
          <w:bCs/>
          <w:color w:val="2E74B5" w:themeColor="accent1" w:themeShade="BF"/>
          <w:kern w:val="36"/>
          <w:sz w:val="32"/>
          <w:szCs w:val="32"/>
          <w:lang w:eastAsia="en-IN"/>
          <w14:ligatures w14:val="none"/>
        </w:rPr>
      </w:pPr>
      <w:r>
        <w:rPr>
          <w:noProof/>
          <w:lang w:eastAsia="en-IN"/>
        </w:rPr>
        <w:drawing>
          <wp:inline distT="0" distB="0" distL="0" distR="0" wp14:anchorId="303331F1" wp14:editId="6FBAC6DB">
            <wp:extent cx="6019800" cy="34290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7E0AD9" w:rsidRDefault="007E0AD9" w:rsidP="00BF7BF2">
      <w:pPr>
        <w:shd w:val="clear" w:color="auto" w:fill="FFFFFF"/>
        <w:spacing w:before="100" w:beforeAutospacing="1" w:after="240" w:line="240" w:lineRule="auto"/>
        <w:outlineLvl w:val="0"/>
        <w:rPr>
          <w:rFonts w:asciiTheme="majorHAnsi" w:hAnsiTheme="majorHAnsi"/>
          <w:b/>
          <w:color w:val="2E74B5" w:themeColor="accent1" w:themeShade="BF"/>
          <w:sz w:val="28"/>
          <w:szCs w:val="24"/>
        </w:rPr>
      </w:pPr>
    </w:p>
    <w:p w:rsidR="007E0AD9" w:rsidRDefault="007E0AD9" w:rsidP="00BF7BF2">
      <w:pPr>
        <w:shd w:val="clear" w:color="auto" w:fill="FFFFFF"/>
        <w:spacing w:before="100" w:beforeAutospacing="1" w:after="240" w:line="240" w:lineRule="auto"/>
        <w:outlineLvl w:val="0"/>
        <w:rPr>
          <w:rFonts w:asciiTheme="majorHAnsi" w:hAnsiTheme="majorHAnsi"/>
          <w:b/>
          <w:color w:val="2E74B5" w:themeColor="accent1" w:themeShade="BF"/>
          <w:sz w:val="28"/>
          <w:szCs w:val="24"/>
        </w:rPr>
      </w:pPr>
    </w:p>
    <w:p w:rsidR="007E0AD9" w:rsidRDefault="007E0AD9" w:rsidP="00BF7BF2">
      <w:pPr>
        <w:shd w:val="clear" w:color="auto" w:fill="FFFFFF"/>
        <w:spacing w:before="100" w:beforeAutospacing="1" w:after="240" w:line="240" w:lineRule="auto"/>
        <w:outlineLvl w:val="0"/>
        <w:rPr>
          <w:rFonts w:asciiTheme="majorHAnsi" w:hAnsiTheme="majorHAnsi"/>
          <w:b/>
          <w:color w:val="2E74B5" w:themeColor="accent1" w:themeShade="BF"/>
          <w:sz w:val="28"/>
          <w:szCs w:val="24"/>
        </w:rPr>
      </w:pPr>
    </w:p>
    <w:p w:rsidR="007E0AD9" w:rsidRPr="007E0AD9" w:rsidRDefault="007E0AD9" w:rsidP="00BF7BF2">
      <w:pPr>
        <w:shd w:val="clear" w:color="auto" w:fill="FFFFFF"/>
        <w:spacing w:before="100" w:beforeAutospacing="1" w:after="240" w:line="240" w:lineRule="auto"/>
        <w:outlineLvl w:val="0"/>
        <w:rPr>
          <w:rFonts w:asciiTheme="majorHAnsi" w:hAnsiTheme="majorHAnsi"/>
          <w:b/>
          <w:color w:val="2E74B5" w:themeColor="accent1" w:themeShade="BF"/>
          <w:sz w:val="28"/>
          <w:szCs w:val="24"/>
        </w:rPr>
      </w:pPr>
    </w:p>
    <w:p w:rsidR="007E0AD9" w:rsidRPr="007E0AD9" w:rsidRDefault="007E0AD9" w:rsidP="00BF7BF2">
      <w:pPr>
        <w:shd w:val="clear" w:color="auto" w:fill="FFFFFF"/>
        <w:spacing w:before="100" w:beforeAutospacing="1" w:after="240" w:line="240" w:lineRule="auto"/>
        <w:outlineLvl w:val="0"/>
        <w:rPr>
          <w:rFonts w:asciiTheme="majorHAnsi" w:hAnsiTheme="majorHAnsi"/>
          <w:b/>
          <w:color w:val="2E74B5" w:themeColor="accent1" w:themeShade="BF"/>
          <w:sz w:val="28"/>
          <w:szCs w:val="24"/>
        </w:rPr>
      </w:pPr>
    </w:p>
    <w:p w:rsidR="007E0AD9" w:rsidRDefault="007E0AD9" w:rsidP="00BF7BF2">
      <w:pPr>
        <w:shd w:val="clear" w:color="auto" w:fill="FFFFFF"/>
        <w:spacing w:before="100" w:beforeAutospacing="1" w:after="240" w:line="240" w:lineRule="auto"/>
        <w:outlineLvl w:val="0"/>
        <w:rPr>
          <w:rFonts w:asciiTheme="majorHAnsi" w:hAnsiTheme="majorHAnsi"/>
          <w:b/>
          <w:color w:val="2E74B5" w:themeColor="accent1" w:themeShade="BF"/>
          <w:sz w:val="28"/>
          <w:szCs w:val="24"/>
        </w:rPr>
      </w:pPr>
    </w:p>
    <w:p w:rsidR="007E0AD9" w:rsidRDefault="007E0AD9" w:rsidP="00BF7BF2">
      <w:pPr>
        <w:shd w:val="clear" w:color="auto" w:fill="FFFFFF"/>
        <w:spacing w:before="100" w:beforeAutospacing="1" w:after="240" w:line="240" w:lineRule="auto"/>
        <w:outlineLvl w:val="0"/>
        <w:rPr>
          <w:rFonts w:asciiTheme="majorHAnsi" w:hAnsiTheme="majorHAnsi"/>
          <w:b/>
          <w:color w:val="2E74B5" w:themeColor="accent1" w:themeShade="BF"/>
          <w:sz w:val="28"/>
          <w:szCs w:val="24"/>
        </w:rPr>
      </w:pPr>
    </w:p>
    <w:p w:rsidR="007E0AD9" w:rsidRDefault="007E0AD9" w:rsidP="00BF7BF2">
      <w:pPr>
        <w:shd w:val="clear" w:color="auto" w:fill="FFFFFF"/>
        <w:spacing w:before="100" w:beforeAutospacing="1" w:after="240" w:line="240" w:lineRule="auto"/>
        <w:outlineLvl w:val="0"/>
        <w:rPr>
          <w:rFonts w:asciiTheme="majorHAnsi" w:hAnsiTheme="majorHAnsi"/>
          <w:b/>
          <w:color w:val="2E74B5" w:themeColor="accent1" w:themeShade="BF"/>
          <w:sz w:val="28"/>
          <w:szCs w:val="24"/>
        </w:rPr>
      </w:pPr>
    </w:p>
    <w:p w:rsidR="007E0AD9" w:rsidRDefault="007E0AD9" w:rsidP="00BF7BF2">
      <w:pPr>
        <w:shd w:val="clear" w:color="auto" w:fill="FFFFFF"/>
        <w:spacing w:before="100" w:beforeAutospacing="1" w:after="240" w:line="240" w:lineRule="auto"/>
        <w:outlineLvl w:val="0"/>
        <w:rPr>
          <w:rFonts w:asciiTheme="majorHAnsi" w:hAnsiTheme="majorHAnsi"/>
          <w:b/>
          <w:color w:val="2E74B5" w:themeColor="accent1" w:themeShade="BF"/>
          <w:sz w:val="28"/>
          <w:szCs w:val="24"/>
        </w:rPr>
      </w:pPr>
    </w:p>
    <w:p w:rsidR="007E0AD9" w:rsidRDefault="007E0AD9" w:rsidP="00BF7BF2">
      <w:pPr>
        <w:shd w:val="clear" w:color="auto" w:fill="FFFFFF"/>
        <w:spacing w:before="100" w:beforeAutospacing="1" w:after="240" w:line="240" w:lineRule="auto"/>
        <w:outlineLvl w:val="0"/>
        <w:rPr>
          <w:rFonts w:asciiTheme="majorHAnsi" w:hAnsiTheme="majorHAnsi"/>
          <w:b/>
          <w:color w:val="2E74B5" w:themeColor="accent1" w:themeShade="BF"/>
          <w:sz w:val="28"/>
          <w:szCs w:val="24"/>
        </w:rPr>
      </w:pPr>
    </w:p>
    <w:p w:rsidR="007E0AD9" w:rsidRDefault="007E0AD9" w:rsidP="00BF7BF2">
      <w:pPr>
        <w:shd w:val="clear" w:color="auto" w:fill="FFFFFF"/>
        <w:spacing w:before="100" w:beforeAutospacing="1" w:after="240" w:line="240" w:lineRule="auto"/>
        <w:outlineLvl w:val="0"/>
        <w:rPr>
          <w:rFonts w:asciiTheme="majorHAnsi" w:hAnsiTheme="majorHAnsi"/>
          <w:b/>
          <w:color w:val="2E74B5" w:themeColor="accent1" w:themeShade="BF"/>
          <w:sz w:val="28"/>
          <w:szCs w:val="24"/>
        </w:rPr>
      </w:pPr>
    </w:p>
    <w:p w:rsidR="007E0AD9" w:rsidRDefault="007E0AD9" w:rsidP="00BF7BF2">
      <w:pPr>
        <w:shd w:val="clear" w:color="auto" w:fill="FFFFFF"/>
        <w:spacing w:before="100" w:beforeAutospacing="1" w:after="240" w:line="240" w:lineRule="auto"/>
        <w:outlineLvl w:val="0"/>
        <w:rPr>
          <w:rFonts w:asciiTheme="majorHAnsi" w:hAnsiTheme="majorHAnsi"/>
          <w:b/>
          <w:color w:val="2E74B5" w:themeColor="accent1" w:themeShade="BF"/>
          <w:sz w:val="28"/>
          <w:szCs w:val="24"/>
        </w:rPr>
      </w:pPr>
    </w:p>
    <w:p w:rsidR="007E0AD9" w:rsidRDefault="007E0AD9" w:rsidP="00BF7BF2">
      <w:pPr>
        <w:shd w:val="clear" w:color="auto" w:fill="FFFFFF"/>
        <w:spacing w:before="100" w:beforeAutospacing="1" w:after="240" w:line="240" w:lineRule="auto"/>
        <w:outlineLvl w:val="0"/>
        <w:rPr>
          <w:rFonts w:asciiTheme="majorHAnsi" w:hAnsiTheme="majorHAnsi"/>
          <w:b/>
          <w:color w:val="2E74B5" w:themeColor="accent1" w:themeShade="BF"/>
          <w:sz w:val="28"/>
          <w:szCs w:val="24"/>
        </w:rPr>
      </w:pPr>
    </w:p>
    <w:p w:rsidR="007E0AD9" w:rsidRDefault="007E0AD9" w:rsidP="00BF7BF2">
      <w:pPr>
        <w:shd w:val="clear" w:color="auto" w:fill="FFFFFF"/>
        <w:spacing w:before="100" w:beforeAutospacing="1" w:after="240" w:line="240" w:lineRule="auto"/>
        <w:outlineLvl w:val="0"/>
        <w:rPr>
          <w:rFonts w:asciiTheme="majorHAnsi" w:hAnsiTheme="majorHAnsi"/>
          <w:b/>
          <w:color w:val="2E74B5" w:themeColor="accent1" w:themeShade="BF"/>
          <w:sz w:val="28"/>
          <w:szCs w:val="24"/>
        </w:rPr>
      </w:pPr>
    </w:p>
    <w:p w:rsidR="007E0AD9" w:rsidRDefault="007E0AD9" w:rsidP="00BF7BF2">
      <w:pPr>
        <w:shd w:val="clear" w:color="auto" w:fill="FFFFFF"/>
        <w:spacing w:before="100" w:beforeAutospacing="1" w:after="240" w:line="240" w:lineRule="auto"/>
        <w:outlineLvl w:val="0"/>
        <w:rPr>
          <w:rFonts w:asciiTheme="majorHAnsi" w:hAnsiTheme="majorHAnsi"/>
          <w:b/>
          <w:color w:val="2E74B5" w:themeColor="accent1" w:themeShade="BF"/>
          <w:sz w:val="28"/>
          <w:szCs w:val="24"/>
        </w:rPr>
      </w:pPr>
    </w:p>
    <w:p w:rsidR="007E0AD9" w:rsidRDefault="007E0AD9" w:rsidP="00BF7BF2">
      <w:pPr>
        <w:shd w:val="clear" w:color="auto" w:fill="FFFFFF"/>
        <w:spacing w:before="100" w:beforeAutospacing="1" w:after="240" w:line="240" w:lineRule="auto"/>
        <w:outlineLvl w:val="0"/>
        <w:rPr>
          <w:rFonts w:asciiTheme="majorHAnsi" w:hAnsiTheme="majorHAnsi"/>
          <w:b/>
          <w:color w:val="2E74B5" w:themeColor="accent1" w:themeShade="BF"/>
          <w:sz w:val="28"/>
          <w:szCs w:val="24"/>
        </w:rPr>
      </w:pPr>
    </w:p>
    <w:p w:rsidR="007E0AD9" w:rsidRDefault="007E0AD9" w:rsidP="00BF7BF2">
      <w:pPr>
        <w:shd w:val="clear" w:color="auto" w:fill="FFFFFF"/>
        <w:spacing w:before="100" w:beforeAutospacing="1" w:after="240" w:line="240" w:lineRule="auto"/>
        <w:outlineLvl w:val="0"/>
        <w:rPr>
          <w:rFonts w:asciiTheme="majorHAnsi" w:hAnsiTheme="majorHAnsi"/>
          <w:b/>
          <w:color w:val="2E74B5" w:themeColor="accent1" w:themeShade="BF"/>
          <w:sz w:val="28"/>
          <w:szCs w:val="24"/>
        </w:rPr>
      </w:pPr>
    </w:p>
    <w:p w:rsidR="007E0AD9" w:rsidRDefault="007E0AD9" w:rsidP="00BF7BF2">
      <w:pPr>
        <w:shd w:val="clear" w:color="auto" w:fill="FFFFFF"/>
        <w:spacing w:before="100" w:beforeAutospacing="1" w:after="240" w:line="240" w:lineRule="auto"/>
        <w:outlineLvl w:val="0"/>
        <w:rPr>
          <w:rFonts w:asciiTheme="majorHAnsi" w:hAnsiTheme="majorHAnsi"/>
          <w:b/>
          <w:color w:val="2E74B5" w:themeColor="accent1" w:themeShade="BF"/>
          <w:sz w:val="28"/>
          <w:szCs w:val="24"/>
        </w:rPr>
      </w:pPr>
    </w:p>
    <w:p w:rsidR="007E0AD9" w:rsidRPr="007E0AD9" w:rsidRDefault="007E0AD9" w:rsidP="00BF7BF2">
      <w:pPr>
        <w:shd w:val="clear" w:color="auto" w:fill="FFFFFF"/>
        <w:spacing w:before="100" w:beforeAutospacing="1" w:after="240" w:line="240" w:lineRule="auto"/>
        <w:outlineLvl w:val="0"/>
        <w:rPr>
          <w:rFonts w:asciiTheme="majorHAnsi" w:hAnsiTheme="majorHAnsi"/>
          <w:b/>
          <w:color w:val="2E74B5" w:themeColor="accent1" w:themeShade="BF"/>
          <w:sz w:val="28"/>
          <w:szCs w:val="24"/>
        </w:rPr>
      </w:pPr>
      <w:bookmarkStart w:id="0" w:name="_GoBack"/>
      <w:bookmarkEnd w:id="0"/>
    </w:p>
    <w:sectPr w:rsidR="007E0AD9" w:rsidRPr="007E0AD9">
      <w:head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3150" w:rsidRDefault="00A73150" w:rsidP="00BF7BF2">
      <w:pPr>
        <w:spacing w:after="0" w:line="240" w:lineRule="auto"/>
      </w:pPr>
      <w:r>
        <w:separator/>
      </w:r>
    </w:p>
  </w:endnote>
  <w:endnote w:type="continuationSeparator" w:id="0">
    <w:p w:rsidR="00A73150" w:rsidRDefault="00A73150" w:rsidP="00BF7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3150" w:rsidRDefault="00A73150" w:rsidP="00BF7BF2">
      <w:pPr>
        <w:spacing w:after="0" w:line="240" w:lineRule="auto"/>
      </w:pPr>
      <w:r>
        <w:separator/>
      </w:r>
    </w:p>
  </w:footnote>
  <w:footnote w:type="continuationSeparator" w:id="0">
    <w:p w:rsidR="00A73150" w:rsidRDefault="00A73150" w:rsidP="00BF7B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01E1" w:rsidRPr="009F01E1" w:rsidRDefault="009F01E1">
    <w:pPr>
      <w:pStyle w:val="Head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2C5EFF"/>
    <w:multiLevelType w:val="multilevel"/>
    <w:tmpl w:val="2E40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2466D4"/>
    <w:multiLevelType w:val="multilevel"/>
    <w:tmpl w:val="48F0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AE242A"/>
    <w:multiLevelType w:val="multilevel"/>
    <w:tmpl w:val="4128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8B250B"/>
    <w:multiLevelType w:val="multilevel"/>
    <w:tmpl w:val="B1E4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080DB7"/>
    <w:multiLevelType w:val="multilevel"/>
    <w:tmpl w:val="CCF8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1DA275D"/>
    <w:multiLevelType w:val="multilevel"/>
    <w:tmpl w:val="9016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FE6CD1"/>
    <w:multiLevelType w:val="multilevel"/>
    <w:tmpl w:val="C118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A0C799A"/>
    <w:multiLevelType w:val="multilevel"/>
    <w:tmpl w:val="A8EA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FD025A7"/>
    <w:multiLevelType w:val="multilevel"/>
    <w:tmpl w:val="3D4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0"/>
  </w:num>
  <w:num w:numId="4">
    <w:abstractNumId w:val="7"/>
  </w:num>
  <w:num w:numId="5">
    <w:abstractNumId w:val="2"/>
  </w:num>
  <w:num w:numId="6">
    <w:abstractNumId w:val="4"/>
  </w:num>
  <w:num w:numId="7">
    <w:abstractNumId w:val="3"/>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BF2"/>
    <w:rsid w:val="002404E3"/>
    <w:rsid w:val="007E0AD9"/>
    <w:rsid w:val="009F01E1"/>
    <w:rsid w:val="00A44642"/>
    <w:rsid w:val="00A53F9A"/>
    <w:rsid w:val="00A73150"/>
    <w:rsid w:val="00B5182A"/>
    <w:rsid w:val="00BF7BF2"/>
    <w:rsid w:val="00FC44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900AA5-B2BD-4D33-AD21-C8EDD5337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0AD9"/>
  </w:style>
  <w:style w:type="paragraph" w:styleId="Heading1">
    <w:name w:val="heading 1"/>
    <w:basedOn w:val="Normal"/>
    <w:link w:val="Heading1Char"/>
    <w:uiPriority w:val="9"/>
    <w:qFormat/>
    <w:rsid w:val="00BF7BF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BF7BF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F7BF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BF2"/>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semiHidden/>
    <w:rsid w:val="00BF7BF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F7BF2"/>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BF7B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F7BF2"/>
    <w:rPr>
      <w:b/>
      <w:bCs/>
    </w:rPr>
  </w:style>
  <w:style w:type="character" w:styleId="HTMLCode">
    <w:name w:val="HTML Code"/>
    <w:basedOn w:val="DefaultParagraphFont"/>
    <w:uiPriority w:val="99"/>
    <w:semiHidden/>
    <w:unhideWhenUsed/>
    <w:rsid w:val="00BF7BF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F7BF2"/>
    <w:rPr>
      <w:color w:val="0000FF"/>
      <w:u w:val="single"/>
    </w:rPr>
  </w:style>
  <w:style w:type="paragraph" w:styleId="HTMLPreformatted">
    <w:name w:val="HTML Preformatted"/>
    <w:basedOn w:val="Normal"/>
    <w:link w:val="HTMLPreformattedChar"/>
    <w:uiPriority w:val="99"/>
    <w:semiHidden/>
    <w:unhideWhenUsed/>
    <w:rsid w:val="00BF7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F7BF2"/>
    <w:rPr>
      <w:rFonts w:ascii="Courier New" w:eastAsia="Times New Roman" w:hAnsi="Courier New" w:cs="Courier New"/>
      <w:kern w:val="0"/>
      <w:sz w:val="20"/>
      <w:szCs w:val="20"/>
      <w:lang w:eastAsia="en-IN"/>
      <w14:ligatures w14:val="none"/>
    </w:rPr>
  </w:style>
  <w:style w:type="paragraph" w:styleId="Header">
    <w:name w:val="header"/>
    <w:basedOn w:val="Normal"/>
    <w:link w:val="HeaderChar"/>
    <w:uiPriority w:val="99"/>
    <w:unhideWhenUsed/>
    <w:rsid w:val="00BF7B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7BF2"/>
  </w:style>
  <w:style w:type="paragraph" w:styleId="Footer">
    <w:name w:val="footer"/>
    <w:basedOn w:val="Normal"/>
    <w:link w:val="FooterChar"/>
    <w:uiPriority w:val="99"/>
    <w:unhideWhenUsed/>
    <w:rsid w:val="00BF7B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7B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708778">
      <w:bodyDiv w:val="1"/>
      <w:marLeft w:val="0"/>
      <w:marRight w:val="0"/>
      <w:marTop w:val="0"/>
      <w:marBottom w:val="0"/>
      <w:divBdr>
        <w:top w:val="none" w:sz="0" w:space="0" w:color="auto"/>
        <w:left w:val="none" w:sz="0" w:space="0" w:color="auto"/>
        <w:bottom w:val="none" w:sz="0" w:space="0" w:color="auto"/>
        <w:right w:val="none" w:sz="0" w:space="0" w:color="auto"/>
      </w:divBdr>
    </w:div>
    <w:div w:id="251401818">
      <w:bodyDiv w:val="1"/>
      <w:marLeft w:val="0"/>
      <w:marRight w:val="0"/>
      <w:marTop w:val="0"/>
      <w:marBottom w:val="0"/>
      <w:divBdr>
        <w:top w:val="none" w:sz="0" w:space="0" w:color="auto"/>
        <w:left w:val="none" w:sz="0" w:space="0" w:color="auto"/>
        <w:bottom w:val="none" w:sz="0" w:space="0" w:color="auto"/>
        <w:right w:val="none" w:sz="0" w:space="0" w:color="auto"/>
      </w:divBdr>
      <w:divsChild>
        <w:div w:id="1412501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5780565">
          <w:blockQuote w:val="1"/>
          <w:marLeft w:val="720"/>
          <w:marRight w:val="720"/>
          <w:marTop w:val="100"/>
          <w:marBottom w:val="100"/>
          <w:divBdr>
            <w:top w:val="none" w:sz="0" w:space="0" w:color="auto"/>
            <w:left w:val="none" w:sz="0" w:space="0" w:color="auto"/>
            <w:bottom w:val="none" w:sz="0" w:space="0" w:color="auto"/>
            <w:right w:val="none" w:sz="0" w:space="0" w:color="auto"/>
          </w:divBdr>
        </w:div>
        <w:div w:id="506211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249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24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85815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584811">
      <w:bodyDiv w:val="1"/>
      <w:marLeft w:val="0"/>
      <w:marRight w:val="0"/>
      <w:marTop w:val="0"/>
      <w:marBottom w:val="0"/>
      <w:divBdr>
        <w:top w:val="none" w:sz="0" w:space="0" w:color="auto"/>
        <w:left w:val="none" w:sz="0" w:space="0" w:color="auto"/>
        <w:bottom w:val="none" w:sz="0" w:space="0" w:color="auto"/>
        <w:right w:val="none" w:sz="0" w:space="0" w:color="auto"/>
      </w:divBdr>
    </w:div>
    <w:div w:id="470094226">
      <w:bodyDiv w:val="1"/>
      <w:marLeft w:val="0"/>
      <w:marRight w:val="0"/>
      <w:marTop w:val="0"/>
      <w:marBottom w:val="0"/>
      <w:divBdr>
        <w:top w:val="none" w:sz="0" w:space="0" w:color="auto"/>
        <w:left w:val="none" w:sz="0" w:space="0" w:color="auto"/>
        <w:bottom w:val="none" w:sz="0" w:space="0" w:color="auto"/>
        <w:right w:val="none" w:sz="0" w:space="0" w:color="auto"/>
      </w:divBdr>
    </w:div>
    <w:div w:id="939408304">
      <w:bodyDiv w:val="1"/>
      <w:marLeft w:val="0"/>
      <w:marRight w:val="0"/>
      <w:marTop w:val="0"/>
      <w:marBottom w:val="0"/>
      <w:divBdr>
        <w:top w:val="none" w:sz="0" w:space="0" w:color="auto"/>
        <w:left w:val="none" w:sz="0" w:space="0" w:color="auto"/>
        <w:bottom w:val="none" w:sz="0" w:space="0" w:color="auto"/>
        <w:right w:val="none" w:sz="0" w:space="0" w:color="auto"/>
      </w:divBdr>
    </w:div>
    <w:div w:id="1671252048">
      <w:bodyDiv w:val="1"/>
      <w:marLeft w:val="0"/>
      <w:marRight w:val="0"/>
      <w:marTop w:val="0"/>
      <w:marBottom w:val="0"/>
      <w:divBdr>
        <w:top w:val="none" w:sz="0" w:space="0" w:color="auto"/>
        <w:left w:val="none" w:sz="0" w:space="0" w:color="auto"/>
        <w:bottom w:val="none" w:sz="0" w:space="0" w:color="auto"/>
        <w:right w:val="none" w:sz="0" w:space="0" w:color="auto"/>
      </w:divBdr>
      <w:divsChild>
        <w:div w:id="291636494">
          <w:marLeft w:val="0"/>
          <w:marRight w:val="0"/>
          <w:marTop w:val="0"/>
          <w:marBottom w:val="0"/>
          <w:divBdr>
            <w:top w:val="none" w:sz="0" w:space="0" w:color="auto"/>
            <w:left w:val="none" w:sz="0" w:space="0" w:color="auto"/>
            <w:bottom w:val="none" w:sz="0" w:space="0" w:color="auto"/>
            <w:right w:val="none" w:sz="0" w:space="0" w:color="auto"/>
          </w:divBdr>
          <w:divsChild>
            <w:div w:id="101746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73378">
      <w:bodyDiv w:val="1"/>
      <w:marLeft w:val="0"/>
      <w:marRight w:val="0"/>
      <w:marTop w:val="0"/>
      <w:marBottom w:val="0"/>
      <w:divBdr>
        <w:top w:val="none" w:sz="0" w:space="0" w:color="auto"/>
        <w:left w:val="none" w:sz="0" w:space="0" w:color="auto"/>
        <w:bottom w:val="none" w:sz="0" w:space="0" w:color="auto"/>
        <w:right w:val="none" w:sz="0" w:space="0" w:color="auto"/>
      </w:divBdr>
      <w:divsChild>
        <w:div w:id="1919821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329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rect.mit.edu/tacl/article/doi/10.1162/tacl_a_00564/116466/Questions-Are-All-You-Need-to-Train-a-Dense?utm_source=chatgpt.com" TargetMode="External"/><Relationship Id="rId13" Type="http://schemas.openxmlformats.org/officeDocument/2006/relationships/hyperlink" Target="https://link.springer.com/article/10.1007/s44163-023-00065-5?utm_source=chatgpt.com" TargetMode="External"/><Relationship Id="rId18" Type="http://schemas.openxmlformats.org/officeDocument/2006/relationships/hyperlink" Target="https://aclanthology.org/2024.emnlp-industry.66/?utm_source=chatgpt.com" TargetMode="External"/><Relationship Id="rId26" Type="http://schemas.openxmlformats.org/officeDocument/2006/relationships/chart" Target="charts/chart2.xml"/><Relationship Id="rId3" Type="http://schemas.openxmlformats.org/officeDocument/2006/relationships/settings" Target="settings.xml"/><Relationship Id="rId21" Type="http://schemas.openxmlformats.org/officeDocument/2006/relationships/hyperlink" Target="https://aclanthology.org/2026.eacl-industry.13/?utm_source=chatgpt.com" TargetMode="External"/><Relationship Id="rId7" Type="http://schemas.openxmlformats.org/officeDocument/2006/relationships/hyperlink" Target="https://direct.mit.edu/tacl/article/doi/10.1162/tacl_a_00564/116466/Questions-Are-All-You-Need-to-Train-a-Dense?utm_source=chatgpt.com" TargetMode="External"/><Relationship Id="rId12" Type="http://schemas.openxmlformats.org/officeDocument/2006/relationships/hyperlink" Target="https://paperswithcode.com/paper/realm-retrieval-augmented-language-model-pre?utm_source=chatgpt.com" TargetMode="External"/><Relationship Id="rId17" Type="http://schemas.openxmlformats.org/officeDocument/2006/relationships/hyperlink" Target="https://aclanthology.org/2024.eacl-demo.16/?utm_source=chatgpt.com" TargetMode="External"/><Relationship Id="rId25"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hyperlink" Target="https://aclanthology.org/2024.emnlp-main.981/?utm_source=chatgpt.com" TargetMode="External"/><Relationship Id="rId20" Type="http://schemas.openxmlformats.org/officeDocument/2006/relationships/hyperlink" Target="https://aclanthology.org/2026.eacl-industry.13/?utm_source=chatgpt.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perswithcode.com/paper/realm-retrieval-augmented-language-model-pre?utm_source=chatgpt.com" TargetMode="External"/><Relationship Id="rId24"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https://aclanthology.org/2024.emnlp-main.981/?utm_source=chatgpt.com" TargetMode="External"/><Relationship Id="rId23" Type="http://schemas.openxmlformats.org/officeDocument/2006/relationships/hyperlink" Target="https://aclanthology.org/2026.iwsds-1.35/?utm_source=chatgpt.com" TargetMode="External"/><Relationship Id="rId28" Type="http://schemas.openxmlformats.org/officeDocument/2006/relationships/fontTable" Target="fontTable.xml"/><Relationship Id="rId10" Type="http://schemas.openxmlformats.org/officeDocument/2006/relationships/hyperlink" Target="https://aclanthology.org/D19-1410/?utm_source=chatgpt.com" TargetMode="External"/><Relationship Id="rId19" Type="http://schemas.openxmlformats.org/officeDocument/2006/relationships/hyperlink" Target="https://aclanthology.org/2024.emnlp-industry.66/?utm_source=chatgpt.com" TargetMode="External"/><Relationship Id="rId4" Type="http://schemas.openxmlformats.org/officeDocument/2006/relationships/webSettings" Target="webSettings.xml"/><Relationship Id="rId9" Type="http://schemas.openxmlformats.org/officeDocument/2006/relationships/hyperlink" Target="https://aclanthology.org/D19-1410/?utm_source=chatgpt.com" TargetMode="External"/><Relationship Id="rId14" Type="http://schemas.openxmlformats.org/officeDocument/2006/relationships/hyperlink" Target="https://link.springer.com/article/10.1007/s44163-023-00065-5?utm_source=chatgpt.com" TargetMode="External"/><Relationship Id="rId22" Type="http://schemas.openxmlformats.org/officeDocument/2006/relationships/hyperlink" Target="https://aclanthology.org/2026.iwsds-1.35/?utm_source=chatgpt.com" TargetMode="External"/><Relationship Id="rId27"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gayar\Downloads\13_Papers_vs_PA_RAG_Compariso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gayar\Downloads\13_Papers_vs_PA_RAG_Comparison.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val>
            <c:numRef>
              <c:f>'[13_Papers_vs_PA_RAG_Comparison.xlsx]13 Paper Comparison'!$E$5:$E$18</c:f>
              <c:numCache>
                <c:formatCode>0.00"%"</c:formatCode>
                <c:ptCount val="14"/>
                <c:pt idx="0">
                  <c:v>49.674999999999997</c:v>
                </c:pt>
                <c:pt idx="1">
                  <c:v>74.8</c:v>
                </c:pt>
                <c:pt idx="4">
                  <c:v>42.633333333300001</c:v>
                </c:pt>
                <c:pt idx="7">
                  <c:v>48.3</c:v>
                </c:pt>
                <c:pt idx="8">
                  <c:v>81</c:v>
                </c:pt>
                <c:pt idx="9">
                  <c:v>46.41</c:v>
                </c:pt>
                <c:pt idx="10">
                  <c:v>64.2</c:v>
                </c:pt>
                <c:pt idx="11">
                  <c:v>91.86</c:v>
                </c:pt>
                <c:pt idx="13">
                  <c:v>93.17</c:v>
                </c:pt>
              </c:numCache>
            </c:numRef>
          </c:val>
        </c:ser>
        <c:dLbls>
          <c:showLegendKey val="0"/>
          <c:showVal val="0"/>
          <c:showCatName val="0"/>
          <c:showSerName val="0"/>
          <c:showPercent val="0"/>
          <c:showBubbleSize val="0"/>
        </c:dLbls>
        <c:gapWidth val="219"/>
        <c:overlap val="-27"/>
        <c:axId val="396666272"/>
        <c:axId val="396663136"/>
      </c:barChart>
      <c:catAx>
        <c:axId val="39666627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6663136"/>
        <c:crosses val="autoZero"/>
        <c:auto val="1"/>
        <c:lblAlgn val="ctr"/>
        <c:lblOffset val="100"/>
        <c:noMultiLvlLbl val="0"/>
      </c:catAx>
      <c:valAx>
        <c:axId val="396663136"/>
        <c:scaling>
          <c:orientation val="minMax"/>
        </c:scaling>
        <c:delete val="0"/>
        <c:axPos val="l"/>
        <c:majorGridlines>
          <c:spPr>
            <a:ln w="9525" cap="flat" cmpd="sng" algn="ctr">
              <a:solidFill>
                <a:schemeClr val="tx1">
                  <a:lumMod val="15000"/>
                  <a:lumOff val="85000"/>
                </a:schemeClr>
              </a:solidFill>
              <a:round/>
            </a:ln>
            <a:effectLst/>
          </c:spPr>
        </c:majorGridlines>
        <c:numFmt formatCode="0.00&quot;%&quot;"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66662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'[13_Papers_vs_PA_RAG_Comparison.xlsx]13 Paper Comparison'!$E$5:$E$18</c:f>
              <c:numCache>
                <c:formatCode>0.00"%"</c:formatCode>
                <c:ptCount val="14"/>
                <c:pt idx="0">
                  <c:v>49.674999999999997</c:v>
                </c:pt>
                <c:pt idx="1">
                  <c:v>74.8</c:v>
                </c:pt>
                <c:pt idx="4">
                  <c:v>42.633333333300001</c:v>
                </c:pt>
                <c:pt idx="7">
                  <c:v>48.3</c:v>
                </c:pt>
                <c:pt idx="8">
                  <c:v>81</c:v>
                </c:pt>
                <c:pt idx="9">
                  <c:v>46.41</c:v>
                </c:pt>
                <c:pt idx="10">
                  <c:v>64.2</c:v>
                </c:pt>
                <c:pt idx="11">
                  <c:v>91.86</c:v>
                </c:pt>
                <c:pt idx="13">
                  <c:v>93.17</c:v>
                </c:pt>
              </c:numCache>
            </c:numRef>
          </c:val>
          <c:smooth val="0"/>
        </c:ser>
        <c:dLbls>
          <c:showLegendKey val="0"/>
          <c:showVal val="0"/>
          <c:showCatName val="0"/>
          <c:showSerName val="0"/>
          <c:showPercent val="0"/>
          <c:showBubbleSize val="0"/>
        </c:dLbls>
        <c:marker val="1"/>
        <c:smooth val="0"/>
        <c:axId val="396664704"/>
        <c:axId val="396665488"/>
      </c:lineChart>
      <c:catAx>
        <c:axId val="39666470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6665488"/>
        <c:crosses val="autoZero"/>
        <c:auto val="1"/>
        <c:lblAlgn val="ctr"/>
        <c:lblOffset val="100"/>
        <c:noMultiLvlLbl val="0"/>
      </c:catAx>
      <c:valAx>
        <c:axId val="396665488"/>
        <c:scaling>
          <c:orientation val="minMax"/>
        </c:scaling>
        <c:delete val="0"/>
        <c:axPos val="l"/>
        <c:majorGridlines>
          <c:spPr>
            <a:ln w="9525" cap="flat" cmpd="sng" algn="ctr">
              <a:solidFill>
                <a:schemeClr val="tx1">
                  <a:lumMod val="15000"/>
                  <a:lumOff val="85000"/>
                </a:schemeClr>
              </a:solidFill>
              <a:round/>
            </a:ln>
            <a:effectLst/>
          </c:spPr>
        </c:majorGridlines>
        <c:numFmt formatCode="0.00&quot;%&quot;"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6664704"/>
        <c:crosses val="autoZero"/>
        <c:crossBetween val="between"/>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3973</Words>
  <Characters>22650</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2026-09-19T05:38:00Z</dcterms:created>
  <dcterms:modified xsi:type="dcterms:W3CDTF">2026-09-20T07:20:00Z</dcterms:modified>
</cp:coreProperties>
</file>