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F97C7" w14:textId="77777777" w:rsidR="003B2E96" w:rsidRPr="00AD301A" w:rsidRDefault="003E26CA">
      <w:pPr>
        <w:spacing w:after="0"/>
        <w:jc w:val="center"/>
        <w:rPr>
          <w:rFonts w:asciiTheme="minorHAnsi" w:eastAsia="Arial" w:hAnsiTheme="minorHAnsi" w:cstheme="minorHAnsi"/>
          <w:b/>
          <w:sz w:val="32"/>
          <w:szCs w:val="32"/>
        </w:rPr>
      </w:pPr>
      <w:r w:rsidRPr="00AD301A">
        <w:rPr>
          <w:rFonts w:asciiTheme="minorHAnsi" w:eastAsia="Arial" w:hAnsiTheme="minorHAnsi" w:cstheme="minorHAnsi"/>
          <w:b/>
          <w:sz w:val="32"/>
          <w:szCs w:val="32"/>
        </w:rPr>
        <w:t>Project Design Phase-II</w:t>
      </w:r>
    </w:p>
    <w:p w14:paraId="435E827D" w14:textId="77777777" w:rsidR="003B2E96" w:rsidRPr="00AD301A" w:rsidRDefault="003E26CA">
      <w:pPr>
        <w:spacing w:after="0"/>
        <w:jc w:val="center"/>
        <w:rPr>
          <w:rFonts w:asciiTheme="minorHAnsi" w:eastAsia="Arial" w:hAnsiTheme="minorHAnsi" w:cstheme="minorHAnsi"/>
          <w:b/>
          <w:sz w:val="32"/>
          <w:szCs w:val="32"/>
        </w:rPr>
      </w:pPr>
      <w:r w:rsidRPr="00AD301A">
        <w:rPr>
          <w:rFonts w:asciiTheme="minorHAnsi" w:eastAsia="Arial" w:hAnsiTheme="minorHAnsi" w:cstheme="minorHAnsi"/>
          <w:b/>
          <w:sz w:val="32"/>
          <w:szCs w:val="32"/>
        </w:rPr>
        <w:t>Data Flow Diagram &amp; User Stories</w:t>
      </w:r>
    </w:p>
    <w:p w14:paraId="1BC0BD0B" w14:textId="77777777" w:rsidR="003B2E96" w:rsidRPr="00AD301A" w:rsidRDefault="003B2E96">
      <w:pPr>
        <w:spacing w:after="0"/>
        <w:jc w:val="center"/>
        <w:rPr>
          <w:rFonts w:asciiTheme="minorHAnsi" w:eastAsia="Arial" w:hAnsiTheme="minorHAnsi" w:cstheme="minorHAnsi"/>
          <w:b/>
        </w:rPr>
      </w:pPr>
    </w:p>
    <w:tbl>
      <w:tblPr>
        <w:tblStyle w:val="a"/>
        <w:tblW w:w="97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8"/>
        <w:gridCol w:w="5047"/>
      </w:tblGrid>
      <w:tr w:rsidR="003B2E96" w:rsidRPr="00AD301A" w14:paraId="332B2694" w14:textId="77777777" w:rsidTr="00A14270">
        <w:trPr>
          <w:trHeight w:val="276"/>
          <w:jc w:val="center"/>
        </w:trPr>
        <w:tc>
          <w:tcPr>
            <w:tcW w:w="4698" w:type="dxa"/>
          </w:tcPr>
          <w:p w14:paraId="4C211B59" w14:textId="77777777" w:rsidR="003B2E96" w:rsidRPr="003E26CA" w:rsidRDefault="003E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E26CA">
              <w:rPr>
                <w:rFonts w:asciiTheme="minorHAnsi" w:eastAsia="Arial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5047" w:type="dxa"/>
          </w:tcPr>
          <w:p w14:paraId="2D2302B2" w14:textId="77777777" w:rsidR="003B2E96" w:rsidRPr="003E26CA" w:rsidRDefault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E26CA">
              <w:rPr>
                <w:rFonts w:asciiTheme="minorHAnsi" w:eastAsia="Arial" w:hAnsiTheme="minorHAnsi" w:cstheme="minorHAnsi"/>
                <w:sz w:val="24"/>
                <w:szCs w:val="24"/>
              </w:rPr>
              <w:t>28 June 2025</w:t>
            </w:r>
          </w:p>
        </w:tc>
      </w:tr>
      <w:tr w:rsidR="003B2E96" w:rsidRPr="00AD301A" w14:paraId="6198DFF6" w14:textId="77777777" w:rsidTr="00A14270">
        <w:trPr>
          <w:trHeight w:val="276"/>
          <w:jc w:val="center"/>
        </w:trPr>
        <w:tc>
          <w:tcPr>
            <w:tcW w:w="4698" w:type="dxa"/>
          </w:tcPr>
          <w:p w14:paraId="1973D349" w14:textId="77777777" w:rsidR="003B2E96" w:rsidRPr="003E26CA" w:rsidRDefault="003E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E26CA">
              <w:rPr>
                <w:rFonts w:asciiTheme="minorHAnsi" w:eastAsia="Arial" w:hAnsiTheme="minorHAnsi" w:cstheme="minorHAnsi"/>
                <w:sz w:val="24"/>
                <w:szCs w:val="24"/>
              </w:rPr>
              <w:t>Team ID</w:t>
            </w:r>
          </w:p>
        </w:tc>
        <w:tc>
          <w:tcPr>
            <w:tcW w:w="5047" w:type="dxa"/>
          </w:tcPr>
          <w:p w14:paraId="0B7D50FE" w14:textId="2DFE5765" w:rsidR="005800F8" w:rsidRPr="003E26CA" w:rsidRDefault="003E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E26CA">
              <w:rPr>
                <w:rFonts w:asciiTheme="minorHAnsi" w:eastAsia="Arial" w:hAnsiTheme="minorHAnsi" w:cstheme="minorHAnsi"/>
                <w:sz w:val="24"/>
                <w:szCs w:val="24"/>
              </w:rPr>
              <w:t>LTVIP2026TMIDS66</w:t>
            </w:r>
            <w:r w:rsidR="005800F8">
              <w:rPr>
                <w:rFonts w:asciiTheme="minorHAnsi" w:eastAsia="Arial" w:hAnsiTheme="minorHAnsi" w:cstheme="minorHAnsi"/>
                <w:sz w:val="24"/>
                <w:szCs w:val="24"/>
              </w:rPr>
              <w:t>421</w:t>
            </w:r>
          </w:p>
        </w:tc>
      </w:tr>
      <w:tr w:rsidR="003B2E96" w:rsidRPr="00AD301A" w14:paraId="446E6F67" w14:textId="77777777" w:rsidTr="00A14270">
        <w:trPr>
          <w:trHeight w:val="251"/>
          <w:jc w:val="center"/>
        </w:trPr>
        <w:tc>
          <w:tcPr>
            <w:tcW w:w="4698" w:type="dxa"/>
          </w:tcPr>
          <w:p w14:paraId="40D4C958" w14:textId="77777777" w:rsidR="003B2E96" w:rsidRPr="003E26CA" w:rsidRDefault="003E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E26CA">
              <w:rPr>
                <w:rFonts w:asciiTheme="minorHAnsi" w:eastAsia="Arial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5047" w:type="dxa"/>
          </w:tcPr>
          <w:p w14:paraId="3E3CFACD" w14:textId="77777777" w:rsidR="003B2E96" w:rsidRPr="003E26CA" w:rsidRDefault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E26CA">
              <w:rPr>
                <w:rFonts w:asciiTheme="minorHAnsi" w:eastAsia="Arial" w:hAnsiTheme="minorHAnsi" w:cstheme="minorHAnsi"/>
                <w:sz w:val="24"/>
                <w:szCs w:val="24"/>
              </w:rPr>
              <w:t>Educational Organisation Using ServiceNow</w:t>
            </w:r>
          </w:p>
        </w:tc>
      </w:tr>
      <w:tr w:rsidR="003B2E96" w:rsidRPr="00AD301A" w14:paraId="40C20F2C" w14:textId="77777777" w:rsidTr="00A14270">
        <w:trPr>
          <w:trHeight w:val="276"/>
          <w:jc w:val="center"/>
        </w:trPr>
        <w:tc>
          <w:tcPr>
            <w:tcW w:w="4698" w:type="dxa"/>
          </w:tcPr>
          <w:p w14:paraId="5BB48F98" w14:textId="77777777" w:rsidR="003B2E96" w:rsidRPr="003E26CA" w:rsidRDefault="003E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E26CA">
              <w:rPr>
                <w:rFonts w:asciiTheme="minorHAnsi" w:eastAsia="Arial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5047" w:type="dxa"/>
          </w:tcPr>
          <w:p w14:paraId="38F59781" w14:textId="77777777" w:rsidR="003B2E96" w:rsidRPr="003E26CA" w:rsidRDefault="003E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E26CA">
              <w:rPr>
                <w:rFonts w:asciiTheme="minorHAnsi" w:eastAsia="Arial" w:hAnsiTheme="minorHAnsi" w:cstheme="minorHAnsi"/>
                <w:sz w:val="24"/>
                <w:szCs w:val="24"/>
              </w:rPr>
              <w:t>4 Marks</w:t>
            </w:r>
          </w:p>
        </w:tc>
      </w:tr>
    </w:tbl>
    <w:p w14:paraId="6FCCE69E" w14:textId="77777777" w:rsidR="003B2E96" w:rsidRPr="00AD301A" w:rsidRDefault="003B2E96">
      <w:pPr>
        <w:rPr>
          <w:rFonts w:asciiTheme="minorHAnsi" w:eastAsia="Arial" w:hAnsiTheme="minorHAnsi" w:cstheme="minorHAnsi"/>
          <w:b/>
        </w:rPr>
      </w:pPr>
    </w:p>
    <w:p w14:paraId="22B84139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="Segoe UI Emoji" w:eastAsia="Arial" w:hAnsi="Segoe UI Emoji" w:cs="Segoe UI Emoji"/>
          <w:b/>
          <w:bCs/>
          <w:sz w:val="28"/>
          <w:szCs w:val="28"/>
        </w:rPr>
        <w:t>🔁</w:t>
      </w: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 xml:space="preserve"> Data Flow Diagram (DFD) - Level 1</w:t>
      </w:r>
    </w:p>
    <w:p w14:paraId="11AAEB12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Entities:</w:t>
      </w:r>
    </w:p>
    <w:p w14:paraId="6508D054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Admin – manages setup, data entry, and evaluation</w:t>
      </w:r>
    </w:p>
    <w:p w14:paraId="1E2D0899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– subject of data entry and academic progress</w:t>
      </w:r>
    </w:p>
    <w:p w14:paraId="40AFA681" w14:textId="77777777"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System Database – stores and processes all relevant data</w:t>
      </w:r>
    </w:p>
    <w:p w14:paraId="2D93834C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Processes:</w:t>
      </w:r>
    </w:p>
    <w:p w14:paraId="0F20CBAF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Admission – capturing student personal and admission data</w:t>
      </w:r>
    </w:p>
    <w:p w14:paraId="7832C094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Progress Entry – entering marks and academic progress</w:t>
      </w:r>
    </w:p>
    <w:p w14:paraId="4E12DCF5" w14:textId="77777777"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Result &amp; Grade Generation – calculating totals, percentages, and results</w:t>
      </w:r>
    </w:p>
    <w:p w14:paraId="44B3921F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Data Stores:</w:t>
      </w:r>
    </w:p>
    <w:p w14:paraId="37F9976A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D1: Salesforce Table – student personal information</w:t>
      </w:r>
    </w:p>
    <w:p w14:paraId="7D32836A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D2: Admission Table – admission-related data like status</w:t>
      </w:r>
    </w:p>
    <w:p w14:paraId="15E86568" w14:textId="77777777"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D3: Student Progress Table – marks, progress, results</w:t>
      </w:r>
    </w:p>
    <w:p w14:paraId="0F870FD7" w14:textId="77777777" w:rsidR="00AD301A" w:rsidRPr="00AD301A" w:rsidRDefault="00AD301A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</w:p>
    <w:p w14:paraId="4B776267" w14:textId="77777777"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Data Flow Summary:</w:t>
      </w:r>
    </w:p>
    <w:p w14:paraId="3E06E535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Admin inputs student details → stored in Salesforce Table</w:t>
      </w:r>
    </w:p>
    <w:p w14:paraId="2993E94A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Admission status tracked → in Admission Table</w:t>
      </w:r>
    </w:p>
    <w:p w14:paraId="2A6976DA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Marks entered manually → stored in Student Progress Table</w:t>
      </w:r>
    </w:p>
    <w:p w14:paraId="2B01612A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Scripts calculate total, percentage, and result</w:t>
      </w:r>
    </w:p>
    <w:p w14:paraId="6EF9452C" w14:textId="77777777"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Data displayed in the user interface for admin verification</w:t>
      </w:r>
    </w:p>
    <w:p w14:paraId="6BDF9CAC" w14:textId="77777777" w:rsidR="003B2E96" w:rsidRPr="00AD301A" w:rsidRDefault="003B2E96">
      <w:pPr>
        <w:rPr>
          <w:rFonts w:asciiTheme="minorHAnsi" w:eastAsia="Arial" w:hAnsiTheme="minorHAnsi" w:cstheme="minorHAnsi"/>
          <w:b/>
          <w:sz w:val="24"/>
          <w:szCs w:val="24"/>
        </w:rPr>
      </w:pPr>
    </w:p>
    <w:p w14:paraId="7C8A5DB4" w14:textId="77777777" w:rsidR="00A14270" w:rsidRDefault="00C5287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bidi="hi-IN"/>
        </w:rPr>
        <w:drawing>
          <wp:anchor distT="0" distB="0" distL="114300" distR="114300" simplePos="0" relativeHeight="251658240" behindDoc="0" locked="0" layoutInCell="1" allowOverlap="1" wp14:anchorId="256F54C7" wp14:editId="3B140B0B">
            <wp:simplePos x="0" y="0"/>
            <wp:positionH relativeFrom="margin">
              <wp:posOffset>1736725</wp:posOffset>
            </wp:positionH>
            <wp:positionV relativeFrom="margin">
              <wp:posOffset>2489200</wp:posOffset>
            </wp:positionV>
            <wp:extent cx="4739640" cy="3159760"/>
            <wp:effectExtent l="0" t="0" r="3810" b="2540"/>
            <wp:wrapSquare wrapText="bothSides"/>
            <wp:docPr id="534967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67592" name="Picture 5349675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39BFE5" w14:textId="77777777" w:rsidR="00A14270" w:rsidRDefault="00A14270">
      <w:pPr>
        <w:rPr>
          <w:rFonts w:ascii="Arial" w:eastAsia="Arial" w:hAnsi="Arial" w:cs="Arial"/>
          <w:b/>
        </w:rPr>
      </w:pPr>
    </w:p>
    <w:p w14:paraId="3983979F" w14:textId="77777777" w:rsidR="00A14270" w:rsidRDefault="00A14270">
      <w:pPr>
        <w:rPr>
          <w:rFonts w:ascii="Arial" w:eastAsia="Arial" w:hAnsi="Arial" w:cs="Arial"/>
          <w:b/>
        </w:rPr>
      </w:pPr>
    </w:p>
    <w:p w14:paraId="085C8A07" w14:textId="77777777" w:rsidR="00A14270" w:rsidRDefault="00A14270">
      <w:pPr>
        <w:rPr>
          <w:rFonts w:ascii="Arial" w:eastAsia="Arial" w:hAnsi="Arial" w:cs="Arial"/>
          <w:b/>
        </w:rPr>
      </w:pPr>
    </w:p>
    <w:p w14:paraId="6127EB29" w14:textId="77777777" w:rsidR="00A14270" w:rsidRDefault="00A14270">
      <w:pPr>
        <w:rPr>
          <w:rFonts w:ascii="Arial" w:eastAsia="Arial" w:hAnsi="Arial" w:cs="Arial"/>
          <w:b/>
        </w:rPr>
      </w:pPr>
    </w:p>
    <w:p w14:paraId="53755BB6" w14:textId="77777777" w:rsidR="00A14270" w:rsidRDefault="00A14270">
      <w:pPr>
        <w:rPr>
          <w:rFonts w:ascii="Arial" w:eastAsia="Arial" w:hAnsi="Arial" w:cs="Arial"/>
          <w:b/>
        </w:rPr>
      </w:pPr>
    </w:p>
    <w:p w14:paraId="584C2A76" w14:textId="77777777" w:rsidR="00A14270" w:rsidRDefault="00A14270">
      <w:pPr>
        <w:rPr>
          <w:rFonts w:ascii="Arial" w:eastAsia="Arial" w:hAnsi="Arial" w:cs="Arial"/>
          <w:b/>
        </w:rPr>
      </w:pPr>
    </w:p>
    <w:p w14:paraId="7D05C66F" w14:textId="77777777" w:rsidR="00A14270" w:rsidRDefault="00A14270">
      <w:pPr>
        <w:rPr>
          <w:rFonts w:ascii="Arial" w:eastAsia="Arial" w:hAnsi="Arial" w:cs="Arial"/>
          <w:b/>
        </w:rPr>
      </w:pPr>
    </w:p>
    <w:p w14:paraId="619A7ACC" w14:textId="77777777" w:rsidR="00A14270" w:rsidRDefault="00A14270">
      <w:pPr>
        <w:rPr>
          <w:rFonts w:ascii="Arial" w:eastAsia="Arial" w:hAnsi="Arial" w:cs="Arial"/>
          <w:b/>
        </w:rPr>
      </w:pPr>
    </w:p>
    <w:p w14:paraId="7E65C24A" w14:textId="77777777" w:rsidR="00A14270" w:rsidRDefault="00A14270">
      <w:pPr>
        <w:rPr>
          <w:rFonts w:ascii="Arial" w:eastAsia="Arial" w:hAnsi="Arial" w:cs="Arial"/>
          <w:b/>
        </w:rPr>
      </w:pPr>
    </w:p>
    <w:p w14:paraId="20DB9D73" w14:textId="77777777" w:rsidR="00A14270" w:rsidRDefault="00A14270">
      <w:pPr>
        <w:rPr>
          <w:rFonts w:ascii="Arial" w:eastAsia="Arial" w:hAnsi="Arial" w:cs="Arial"/>
          <w:b/>
        </w:rPr>
      </w:pPr>
    </w:p>
    <w:p w14:paraId="24341554" w14:textId="77777777" w:rsidR="00AD301A" w:rsidRDefault="00AD301A">
      <w:pPr>
        <w:rPr>
          <w:rFonts w:ascii="Arial" w:eastAsia="Arial" w:hAnsi="Arial" w:cs="Arial"/>
          <w:b/>
        </w:rPr>
      </w:pPr>
    </w:p>
    <w:p w14:paraId="7D22F51A" w14:textId="77777777" w:rsidR="003B2E96" w:rsidRPr="00AD301A" w:rsidRDefault="003E26CA">
      <w:pPr>
        <w:rPr>
          <w:rFonts w:asciiTheme="minorHAnsi" w:eastAsia="Arial" w:hAnsiTheme="minorHAnsi" w:cstheme="minorHAnsi"/>
          <w:b/>
          <w:sz w:val="28"/>
          <w:szCs w:val="28"/>
        </w:rPr>
      </w:pPr>
      <w:r w:rsidRPr="00AD301A">
        <w:rPr>
          <w:rFonts w:asciiTheme="minorHAnsi" w:eastAsia="Arial" w:hAnsiTheme="minorHAnsi" w:cstheme="minorHAnsi"/>
          <w:b/>
          <w:sz w:val="28"/>
          <w:szCs w:val="28"/>
        </w:rPr>
        <w:lastRenderedPageBreak/>
        <w:t>User Stories</w:t>
      </w:r>
    </w:p>
    <w:p w14:paraId="4121F27D" w14:textId="77777777" w:rsidR="003B2E96" w:rsidRPr="00AD301A" w:rsidRDefault="003E26CA">
      <w:pPr>
        <w:rPr>
          <w:rFonts w:asciiTheme="minorHAnsi" w:eastAsia="Arial" w:hAnsiTheme="minorHAnsi" w:cstheme="minorHAnsi"/>
          <w:sz w:val="24"/>
          <w:szCs w:val="24"/>
        </w:rPr>
      </w:pPr>
      <w:r w:rsidRPr="00AD301A">
        <w:rPr>
          <w:rFonts w:asciiTheme="minorHAnsi" w:eastAsia="Arial" w:hAnsiTheme="minorHAnsi" w:cstheme="minorHAnsi"/>
          <w:sz w:val="24"/>
          <w:szCs w:val="24"/>
        </w:rPr>
        <w:t>Use the below template to list all the user stories for the product.</w:t>
      </w:r>
    </w:p>
    <w:tbl>
      <w:tblPr>
        <w:tblW w:w="1468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844"/>
        <w:gridCol w:w="2196"/>
        <w:gridCol w:w="1388"/>
        <w:gridCol w:w="5293"/>
        <w:gridCol w:w="2725"/>
        <w:gridCol w:w="854"/>
        <w:gridCol w:w="891"/>
      </w:tblGrid>
      <w:tr w:rsidR="00AD301A" w:rsidRPr="00A14270" w14:paraId="3F8A2B41" w14:textId="77777777" w:rsidTr="0005680E">
        <w:trPr>
          <w:trHeight w:val="781"/>
          <w:tblHeader/>
        </w:trPr>
        <w:tc>
          <w:tcPr>
            <w:tcW w:w="0" w:type="auto"/>
            <w:vAlign w:val="center"/>
            <w:hideMark/>
          </w:tcPr>
          <w:p w14:paraId="4E606B9E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proofErr w:type="spellStart"/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D6DCE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723A56C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31FA2B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2FB2876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F02098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767" w:type="dxa"/>
            <w:vAlign w:val="center"/>
            <w:hideMark/>
          </w:tcPr>
          <w:p w14:paraId="3C33A0C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891" w:type="dxa"/>
            <w:vAlign w:val="center"/>
            <w:hideMark/>
          </w:tcPr>
          <w:p w14:paraId="23AD044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Release</w:t>
            </w:r>
          </w:p>
        </w:tc>
      </w:tr>
      <w:tr w:rsidR="00AD301A" w:rsidRPr="00A14270" w14:paraId="03C79C8D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32AA221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E9F4F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1686FB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Instance Setup</w:t>
            </w:r>
          </w:p>
        </w:tc>
        <w:tc>
          <w:tcPr>
            <w:tcW w:w="0" w:type="auto"/>
            <w:vAlign w:val="center"/>
            <w:hideMark/>
          </w:tcPr>
          <w:p w14:paraId="1E91B4B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6CE9B0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request and configure a ServiceNow developer instance</w:t>
            </w:r>
          </w:p>
        </w:tc>
        <w:tc>
          <w:tcPr>
            <w:tcW w:w="0" w:type="auto"/>
            <w:vAlign w:val="center"/>
            <w:hideMark/>
          </w:tcPr>
          <w:p w14:paraId="4F1E835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Instance is accessible and active</w:t>
            </w:r>
          </w:p>
        </w:tc>
        <w:tc>
          <w:tcPr>
            <w:tcW w:w="767" w:type="dxa"/>
            <w:vAlign w:val="center"/>
            <w:hideMark/>
          </w:tcPr>
          <w:p w14:paraId="60A1ABA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3543C41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3F26CD46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1BCD850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75DD3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2B3BE1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Table Creation</w:t>
            </w:r>
          </w:p>
        </w:tc>
        <w:tc>
          <w:tcPr>
            <w:tcW w:w="0" w:type="auto"/>
            <w:vAlign w:val="center"/>
            <w:hideMark/>
          </w:tcPr>
          <w:p w14:paraId="248FC2D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A33313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create Salesforce and Admission tables with appropriate fields and choices</w:t>
            </w:r>
          </w:p>
        </w:tc>
        <w:tc>
          <w:tcPr>
            <w:tcW w:w="0" w:type="auto"/>
            <w:vAlign w:val="center"/>
            <w:hideMark/>
          </w:tcPr>
          <w:p w14:paraId="58F4B74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Tables are created with correct schema</w:t>
            </w:r>
          </w:p>
        </w:tc>
        <w:tc>
          <w:tcPr>
            <w:tcW w:w="767" w:type="dxa"/>
            <w:vAlign w:val="center"/>
            <w:hideMark/>
          </w:tcPr>
          <w:p w14:paraId="3F2892A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129026A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468D271C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4E9DC7A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01279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55972A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UI Configuration</w:t>
            </w:r>
          </w:p>
        </w:tc>
        <w:tc>
          <w:tcPr>
            <w:tcW w:w="0" w:type="auto"/>
            <w:vAlign w:val="center"/>
            <w:hideMark/>
          </w:tcPr>
          <w:p w14:paraId="138F2DA2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76D65A9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design form layouts for student data input</w:t>
            </w:r>
          </w:p>
        </w:tc>
        <w:tc>
          <w:tcPr>
            <w:tcW w:w="0" w:type="auto"/>
            <w:vAlign w:val="center"/>
            <w:hideMark/>
          </w:tcPr>
          <w:p w14:paraId="185E62A5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Forms are user-friendly and functional</w:t>
            </w:r>
          </w:p>
        </w:tc>
        <w:tc>
          <w:tcPr>
            <w:tcW w:w="767" w:type="dxa"/>
            <w:vAlign w:val="center"/>
            <w:hideMark/>
          </w:tcPr>
          <w:p w14:paraId="77FB1D4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779FBFC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14:paraId="6259B67C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302233B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26C57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971C20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Automation Scripts</w:t>
            </w:r>
          </w:p>
        </w:tc>
        <w:tc>
          <w:tcPr>
            <w:tcW w:w="0" w:type="auto"/>
            <w:vAlign w:val="center"/>
            <w:hideMark/>
          </w:tcPr>
          <w:p w14:paraId="6C2DDDB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36A068E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configure client scripts to auto-fill and validate fields</w:t>
            </w:r>
          </w:p>
        </w:tc>
        <w:tc>
          <w:tcPr>
            <w:tcW w:w="0" w:type="auto"/>
            <w:vAlign w:val="center"/>
            <w:hideMark/>
          </w:tcPr>
          <w:p w14:paraId="42E596F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Fields populate and validate correctly</w:t>
            </w:r>
          </w:p>
        </w:tc>
        <w:tc>
          <w:tcPr>
            <w:tcW w:w="767" w:type="dxa"/>
            <w:vAlign w:val="center"/>
            <w:hideMark/>
          </w:tcPr>
          <w:p w14:paraId="7CDDB09C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5FCD4EE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Sprint-2</w:t>
            </w:r>
          </w:p>
        </w:tc>
      </w:tr>
      <w:tr w:rsidR="00AD301A" w:rsidRPr="00A14270" w14:paraId="5942D91A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26BA8B7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85149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573E62E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Admission Process</w:t>
            </w:r>
          </w:p>
        </w:tc>
        <w:tc>
          <w:tcPr>
            <w:tcW w:w="0" w:type="auto"/>
            <w:vAlign w:val="center"/>
            <w:hideMark/>
          </w:tcPr>
          <w:p w14:paraId="5A52602E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2540AD0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define admission status process flow</w:t>
            </w:r>
          </w:p>
        </w:tc>
        <w:tc>
          <w:tcPr>
            <w:tcW w:w="0" w:type="auto"/>
            <w:vAlign w:val="center"/>
            <w:hideMark/>
          </w:tcPr>
          <w:p w14:paraId="3D3A1FE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Admission moves through all status stages</w:t>
            </w:r>
          </w:p>
        </w:tc>
        <w:tc>
          <w:tcPr>
            <w:tcW w:w="767" w:type="dxa"/>
            <w:vAlign w:val="center"/>
            <w:hideMark/>
          </w:tcPr>
          <w:p w14:paraId="79E7F77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530DF37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Sprint-2</w:t>
            </w:r>
          </w:p>
        </w:tc>
      </w:tr>
      <w:tr w:rsidR="00AD301A" w:rsidRPr="00A14270" w14:paraId="799B6450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748F9A5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215BB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EC8606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Progress Evaluation</w:t>
            </w:r>
          </w:p>
        </w:tc>
        <w:tc>
          <w:tcPr>
            <w:tcW w:w="0" w:type="auto"/>
            <w:vAlign w:val="center"/>
            <w:hideMark/>
          </w:tcPr>
          <w:p w14:paraId="78276951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B004C14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 teacher/admin, I can enter marks and calculate result using scripts</w:t>
            </w:r>
          </w:p>
        </w:tc>
        <w:tc>
          <w:tcPr>
            <w:tcW w:w="0" w:type="auto"/>
            <w:vAlign w:val="center"/>
            <w:hideMark/>
          </w:tcPr>
          <w:p w14:paraId="7573544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Total, percentage, and result auto-generate</w:t>
            </w:r>
          </w:p>
        </w:tc>
        <w:tc>
          <w:tcPr>
            <w:tcW w:w="767" w:type="dxa"/>
            <w:vAlign w:val="center"/>
            <w:hideMark/>
          </w:tcPr>
          <w:p w14:paraId="6475572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049C41F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  <w:tr w:rsidR="00AD301A" w:rsidRPr="00A14270" w14:paraId="4B3DF219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59644B1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A2BA0D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8C8841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Output View</w:t>
            </w:r>
          </w:p>
        </w:tc>
        <w:tc>
          <w:tcPr>
            <w:tcW w:w="0" w:type="auto"/>
            <w:vAlign w:val="center"/>
            <w:hideMark/>
          </w:tcPr>
          <w:p w14:paraId="7F80AB30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0634572A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view and verify the student's admission and performance data</w:t>
            </w:r>
          </w:p>
        </w:tc>
        <w:tc>
          <w:tcPr>
            <w:tcW w:w="0" w:type="auto"/>
            <w:vAlign w:val="center"/>
            <w:hideMark/>
          </w:tcPr>
          <w:p w14:paraId="21008A27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Screens reflect accurate student progress</w:t>
            </w:r>
          </w:p>
        </w:tc>
        <w:tc>
          <w:tcPr>
            <w:tcW w:w="767" w:type="dxa"/>
            <w:vAlign w:val="center"/>
            <w:hideMark/>
          </w:tcPr>
          <w:p w14:paraId="2CC0ADD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76DB0439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  <w:tr w:rsidR="00AD301A" w:rsidRPr="00A14270" w14:paraId="4AAF8F26" w14:textId="77777777" w:rsidTr="0005680E">
        <w:trPr>
          <w:trHeight w:val="793"/>
        </w:trPr>
        <w:tc>
          <w:tcPr>
            <w:tcW w:w="0" w:type="auto"/>
            <w:vAlign w:val="center"/>
            <w:hideMark/>
          </w:tcPr>
          <w:p w14:paraId="227D786F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81FB8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F9AAB7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BB14DD3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1C035DB6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 tester, I can verify all functionalities from input to result generation</w:t>
            </w:r>
          </w:p>
        </w:tc>
        <w:tc>
          <w:tcPr>
            <w:tcW w:w="0" w:type="auto"/>
            <w:vAlign w:val="center"/>
            <w:hideMark/>
          </w:tcPr>
          <w:p w14:paraId="482EE296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All modules pass functional checks</w:t>
            </w:r>
          </w:p>
        </w:tc>
        <w:tc>
          <w:tcPr>
            <w:tcW w:w="767" w:type="dxa"/>
            <w:vAlign w:val="center"/>
            <w:hideMark/>
          </w:tcPr>
          <w:p w14:paraId="49B77BAB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1F102D88" w14:textId="77777777"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</w:tbl>
    <w:p w14:paraId="4C138F5A" w14:textId="77777777" w:rsidR="00AD301A" w:rsidRPr="00AD301A" w:rsidRDefault="00AD301A" w:rsidP="00AD301A">
      <w:pPr>
        <w:tabs>
          <w:tab w:val="left" w:pos="1956"/>
        </w:tabs>
        <w:rPr>
          <w:rFonts w:ascii="Arial" w:eastAsia="Arial" w:hAnsi="Arial" w:cs="Arial"/>
        </w:rPr>
      </w:pPr>
    </w:p>
    <w:sectPr w:rsidR="00AD301A" w:rsidRPr="00AD301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667E"/>
    <w:multiLevelType w:val="multilevel"/>
    <w:tmpl w:val="6B16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53270"/>
    <w:multiLevelType w:val="multilevel"/>
    <w:tmpl w:val="544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324D1"/>
    <w:multiLevelType w:val="multilevel"/>
    <w:tmpl w:val="4A84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B77C5F"/>
    <w:multiLevelType w:val="multilevel"/>
    <w:tmpl w:val="37B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684293">
    <w:abstractNumId w:val="3"/>
  </w:num>
  <w:num w:numId="2" w16cid:durableId="1450128743">
    <w:abstractNumId w:val="2"/>
  </w:num>
  <w:num w:numId="3" w16cid:durableId="191921471">
    <w:abstractNumId w:val="1"/>
  </w:num>
  <w:num w:numId="4" w16cid:durableId="1117914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E96"/>
    <w:rsid w:val="0005680E"/>
    <w:rsid w:val="0029317C"/>
    <w:rsid w:val="003B2E96"/>
    <w:rsid w:val="003E26CA"/>
    <w:rsid w:val="005800F8"/>
    <w:rsid w:val="00975295"/>
    <w:rsid w:val="00A14270"/>
    <w:rsid w:val="00AD301A"/>
    <w:rsid w:val="00AF35DC"/>
    <w:rsid w:val="00C5287C"/>
    <w:rsid w:val="00F5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D8E0"/>
  <w15:docId w15:val="{AE1EF9C9-3D16-4012-868C-F36609EC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Pravallika Surabhi</cp:lastModifiedBy>
  <cp:revision>2</cp:revision>
  <dcterms:created xsi:type="dcterms:W3CDTF">2026-02-27T16:58:00Z</dcterms:created>
  <dcterms:modified xsi:type="dcterms:W3CDTF">2026-02-27T16:58:00Z</dcterms:modified>
</cp:coreProperties>
</file>