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887880" w:rsidRDefault="0071478A" w:rsidP="00887880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887880">
        <w:rPr>
          <w:rFonts w:ascii="Times New Roman" w:hAnsi="Times New Roman" w:cs="Times New Roman"/>
        </w:rPr>
        <w:t>CONCLUSION</w:t>
      </w:r>
    </w:p>
    <w:p w:rsidR="00423A0C" w:rsidRPr="00887880" w:rsidRDefault="00423A0C" w:rsidP="008878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7880" w:rsidRDefault="00887880" w:rsidP="0088788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7880">
        <w:rPr>
          <w:rFonts w:ascii="Times New Roman" w:hAnsi="Times New Roman" w:cs="Times New Roman"/>
          <w:sz w:val="28"/>
          <w:szCs w:val="28"/>
        </w:rPr>
        <w:t>Users have become dependent on the online applications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they provide significant quality of service in many domains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i.e., online banking, e-commerce, social connectivity, digital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libraries, online health services, virtual education, digital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marketing and multi-player gaming applications. Commonly,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an authentication procedure is followed by the users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the creation of their online account to access the private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web content. The security and privacy of users is at 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amid highly sophisticated web spoofing attacks. Several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research and commercial tools have been developed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fight against web spoofing attacks but most of them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appear with a few lapses. We have developed an optimized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 xml:space="preserve">user-friendly browser plug-in dubbed as </w:t>
      </w:r>
      <w:r w:rsidRPr="00887880">
        <w:rPr>
          <w:rFonts w:ascii="Times New Roman" w:hAnsi="Times New Roman" w:cs="Times New Roman"/>
          <w:i/>
          <w:iCs/>
          <w:sz w:val="28"/>
          <w:szCs w:val="28"/>
        </w:rPr>
        <w:t>Phish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i/>
          <w:iCs/>
          <w:sz w:val="28"/>
          <w:szCs w:val="28"/>
        </w:rPr>
        <w:t xml:space="preserve">Catcher </w:t>
      </w:r>
      <w:r w:rsidRPr="00887880"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the smart disclosure of phishing attacks based on supervised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machine learning. Contrary to the traditional approaches, 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scheme offers to run the classification in the browser itself.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It addresses the loopholes in the existing web applications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fixing the latency issues and improving the efficiency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 xml:space="preserve">tool. The user interface of our plug-in is made simple for </w:t>
      </w:r>
      <w:proofErr w:type="gramStart"/>
      <w:r w:rsidRPr="00887880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87880">
        <w:rPr>
          <w:rFonts w:ascii="Times New Roman" w:hAnsi="Times New Roman" w:cs="Times New Roman"/>
          <w:sz w:val="28"/>
          <w:szCs w:val="28"/>
        </w:rPr>
        <w:t>better</w:t>
      </w:r>
      <w:proofErr w:type="gramEnd"/>
      <w:r w:rsidRPr="00887880">
        <w:rPr>
          <w:rFonts w:ascii="Times New Roman" w:hAnsi="Times New Roman" w:cs="Times New Roman"/>
          <w:sz w:val="28"/>
          <w:szCs w:val="28"/>
        </w:rPr>
        <w:t xml:space="preserve"> understanding of the user. When a user enters a phished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URL, it displays a phishing alert on the screen and highlights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the corresponding phishing features of that URL in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drop-down menu.</w:t>
      </w:r>
    </w:p>
    <w:p w:rsidR="00887880" w:rsidRDefault="00887880" w:rsidP="0088788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7880" w:rsidRDefault="00887880" w:rsidP="0088788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887880">
        <w:rPr>
          <w:rFonts w:ascii="Times New Roman" w:hAnsi="Times New Roman" w:cs="Times New Roman"/>
          <w:sz w:val="28"/>
          <w:szCs w:val="28"/>
        </w:rPr>
        <w:t>The feature-set contains thirty features which are categorized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into four groups where each group is acknowledged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as a decision tree. Random forest classifier employs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aggregated outcome of the decision trees to identify the bogus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and genuine login web pages. The data-set for testing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evaluation comprises of 400 malicious and 400 legitimate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 xml:space="preserve">URLs. The </w:t>
      </w:r>
      <w:proofErr w:type="gramStart"/>
      <w:r w:rsidRPr="00887880">
        <w:rPr>
          <w:rFonts w:ascii="Times New Roman" w:hAnsi="Times New Roman" w:cs="Times New Roman"/>
          <w:sz w:val="28"/>
          <w:szCs w:val="28"/>
        </w:rPr>
        <w:t xml:space="preserve">criteria for testing and </w:t>
      </w:r>
      <w:r w:rsidRPr="00887880">
        <w:rPr>
          <w:rFonts w:ascii="Times New Roman" w:hAnsi="Times New Roman" w:cs="Times New Roman"/>
          <w:sz w:val="28"/>
          <w:szCs w:val="28"/>
        </w:rPr>
        <w:lastRenderedPageBreak/>
        <w:t>evaluation is</w:t>
      </w:r>
      <w:proofErr w:type="gramEnd"/>
      <w:r w:rsidRPr="00887880">
        <w:rPr>
          <w:rFonts w:ascii="Times New Roman" w:hAnsi="Times New Roman" w:cs="Times New Roman"/>
          <w:sz w:val="28"/>
          <w:szCs w:val="28"/>
        </w:rPr>
        <w:t xml:space="preserve">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 confusion matrix which enlists the true positives,</w:t>
      </w:r>
      <w:r>
        <w:rPr>
          <w:rFonts w:ascii="Times New Roman" w:hAnsi="Times New Roman" w:cs="Times New Roman"/>
          <w:sz w:val="28"/>
          <w:szCs w:val="28"/>
        </w:rPr>
        <w:t xml:space="preserve"> true negatives, false positives </w:t>
      </w:r>
      <w:r w:rsidRPr="00887880">
        <w:rPr>
          <w:rFonts w:ascii="Times New Roman" w:hAnsi="Times New Roman" w:cs="Times New Roman"/>
          <w:sz w:val="28"/>
          <w:szCs w:val="28"/>
        </w:rPr>
        <w:t>and false negatives. Our plug-in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displayed remarkable classification results with the precision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and recall, both to be 98.5% and accuracy of 98.5%.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Furthermore, the average latency of the plug-in was just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 xml:space="preserve">62.5 milliseconds which </w:t>
      </w:r>
      <w:proofErr w:type="gramStart"/>
      <w:r w:rsidRPr="00887880">
        <w:rPr>
          <w:rFonts w:ascii="Times New Roman" w:hAnsi="Times New Roman" w:cs="Times New Roman"/>
          <w:sz w:val="28"/>
          <w:szCs w:val="28"/>
        </w:rPr>
        <w:t>was</w:t>
      </w:r>
      <w:proofErr w:type="gramEnd"/>
      <w:r w:rsidRPr="00887880">
        <w:rPr>
          <w:rFonts w:ascii="Times New Roman" w:hAnsi="Times New Roman" w:cs="Times New Roman"/>
          <w:sz w:val="28"/>
          <w:szCs w:val="28"/>
        </w:rPr>
        <w:t xml:space="preserve"> measured by running it over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forty phished URLs.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87880" w:rsidRDefault="00887880" w:rsidP="0088788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887880" w:rsidRDefault="00887880" w:rsidP="0088788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887880">
        <w:rPr>
          <w:rFonts w:ascii="Times New Roman" w:hAnsi="Times New Roman" w:cs="Times New Roman"/>
          <w:sz w:val="28"/>
          <w:szCs w:val="28"/>
        </w:rPr>
        <w:t xml:space="preserve">The feature set contains thirty features, </w:t>
      </w:r>
      <w:proofErr w:type="gramStart"/>
      <w:r w:rsidRPr="00887880">
        <w:rPr>
          <w:rFonts w:ascii="Times New Roman" w:hAnsi="Times New Roman" w:cs="Times New Roman"/>
          <w:sz w:val="28"/>
          <w:szCs w:val="28"/>
        </w:rPr>
        <w:t>though,</w:t>
      </w:r>
      <w:proofErr w:type="gramEnd"/>
      <w:r w:rsidRPr="00887880">
        <w:rPr>
          <w:rFonts w:ascii="Times New Roman" w:hAnsi="Times New Roman" w:cs="Times New Roman"/>
          <w:sz w:val="28"/>
          <w:szCs w:val="28"/>
        </w:rPr>
        <w:t xml:space="preserve">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addition of more automated features might be a great idea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improve the overall performance. Some other discriminative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classifiers such as SVM can also be implemented for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prediction of fake or real URL by training larger data-sets.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Evaluation metrics may also be evolved by using different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880">
        <w:rPr>
          <w:rFonts w:ascii="Times New Roman" w:hAnsi="Times New Roman" w:cs="Times New Roman"/>
          <w:sz w:val="28"/>
          <w:szCs w:val="28"/>
        </w:rPr>
        <w:t>tools for a better performance analysis.</w:t>
      </w:r>
    </w:p>
    <w:sectPr w:rsidR="0020557C" w:rsidRPr="00887880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887880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CC4518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2023-11-17T10:23:00Z</dcterms:modified>
</cp:coreProperties>
</file>