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bni6vjdxbv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Финален план за начална страница Pravdast (Версия 5.0)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v0ima3t92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Раздел 1: Hero Section (Първият екран)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Финален текст: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Основно заглавие: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Престанете да залагате на маркетинг. Започнете да изграждате растеж.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Подзаглавие: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Изграждаме системи, които ви дават контрол, носят предвидими приходи и връщат времето ви.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Основен бутон (Call to Action):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[Заявете експертна диагностика]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Финална визуална концепция: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Концепция:</w:t>
      </w:r>
      <w:r w:rsidDel="00000000" w:rsidR="00000000" w:rsidRPr="00000000">
        <w:rPr>
          <w:rtl w:val="0"/>
        </w:rPr>
        <w:t xml:space="preserve"> "Интелигентност и прецизност в движение."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Изпълнение:</w:t>
      </w:r>
      <w:r w:rsidDel="00000000" w:rsidR="00000000" w:rsidRPr="00000000">
        <w:rPr>
          <w:rtl w:val="0"/>
        </w:rPr>
        <w:t xml:space="preserve"> На тъмен фон се вижда мрежа от тънки, светещи в жълто линии, наподобяващи инженерен чертеж или дигитална мрежа, които бавно се движат. Анимацията е плавна и създава усещане за технология и ред. </w:t>
      </w:r>
      <w:r w:rsidDel="00000000" w:rsidR="00000000" w:rsidRPr="00000000">
        <w:rPr>
          <w:b w:val="1"/>
          <w:rtl w:val="0"/>
        </w:rPr>
        <w:t xml:space="preserve">Важно е да не е натрапчиво и да не е акцентът, това е просто дейтал който хваща окото след акто видиш надписа.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Цел:</w:t>
      </w:r>
      <w:r w:rsidDel="00000000" w:rsidR="00000000" w:rsidRPr="00000000">
        <w:rPr>
          <w:rtl w:val="0"/>
        </w:rPr>
        <w:t xml:space="preserve"> Незабавно да позиционира Pravdast като технологичен и инженерен партньор, противопоставяйки се на идеята за хаотичен „маркетинг“.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m7v3u0h05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Раздел 2: Проблемът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Финален текст: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 на секцията: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Звучи ли ви познато?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Трите точки (представени в 3 колони):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Инвестиции без резултат?</w:t>
      </w:r>
    </w:p>
    <w:p w:rsidR="00000000" w:rsidDel="00000000" w:rsidP="00000000" w:rsidRDefault="00000000" w:rsidRPr="00000000" w14:paraId="00000011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Харчите пари за реклама, но възвръщаемостта е неясна и носи високи рискове.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Липса на време?</w:t>
      </w:r>
    </w:p>
    <w:p w:rsidR="00000000" w:rsidDel="00000000" w:rsidP="00000000" w:rsidRDefault="00000000" w:rsidRPr="00000000" w14:paraId="00000013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Претрупани сте с ежедневни задачи и нямате време за сложни стратегии.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Скептицизъм към агенции?</w:t>
      </w:r>
    </w:p>
    <w:p w:rsidR="00000000" w:rsidDel="00000000" w:rsidP="00000000" w:rsidRDefault="00000000" w:rsidRPr="00000000" w14:paraId="0000001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Омръзнало ви е от големи обещания и резултати, които не можете да измерите.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Финална визуална концепция: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Концепция:</w:t>
      </w:r>
      <w:r w:rsidDel="00000000" w:rsidR="00000000" w:rsidRPr="00000000">
        <w:rPr>
          <w:rtl w:val="0"/>
        </w:rPr>
        <w:t xml:space="preserve"> "Визуално потвърждение на болката."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Изпълнение:</w:t>
      </w:r>
      <w:r w:rsidDel="00000000" w:rsidR="00000000" w:rsidRPr="00000000">
        <w:rPr>
          <w:rtl w:val="0"/>
        </w:rPr>
        <w:t xml:space="preserve"> Над всяка от трите точки има изчистена, анимирана икона в жълто: графика с хаотична линия, бързо въртящ се часовник и пулсиращ въпросителен знак.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Цел:</w:t>
      </w:r>
      <w:r w:rsidDel="00000000" w:rsidR="00000000" w:rsidRPr="00000000">
        <w:rPr>
          <w:rtl w:val="0"/>
        </w:rPr>
        <w:t xml:space="preserve"> Бързо и емпатично свързване с фрустрациите на клиента.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tljdkbp76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Раздел 3: Решението (Изпълнение с Вариант 2)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Финален текст: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Основно послание: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Има разлика между това да харчиш пари и да ги инвестираш.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Обяснение: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Ние не предлагаме маркетинг. Нашият подход е бизнес инженеринг. Разликата е в резултата:</w:t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Финална визуална концепция: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Изпълнение:</w:t>
      </w:r>
      <w:r w:rsidDel="00000000" w:rsidR="00000000" w:rsidRPr="00000000">
        <w:rPr>
          <w:rtl w:val="0"/>
        </w:rPr>
        <w:t xml:space="preserve"> В Elementor се добавя </w:t>
      </w:r>
      <w:r w:rsidDel="00000000" w:rsidR="00000000" w:rsidRPr="00000000">
        <w:rPr>
          <w:b w:val="1"/>
          <w:rtl w:val="0"/>
        </w:rPr>
        <w:t xml:space="preserve">"Inner Section"</w:t>
      </w:r>
      <w:r w:rsidDel="00000000" w:rsidR="00000000" w:rsidRPr="00000000">
        <w:rPr>
          <w:rtl w:val="0"/>
        </w:rPr>
        <w:t xml:space="preserve">, за да се създадат две колони.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 лявата колона:</w:t>
      </w:r>
      <w:r w:rsidDel="00000000" w:rsidR="00000000" w:rsidRPr="00000000">
        <w:rPr>
          <w:rtl w:val="0"/>
        </w:rPr>
        <w:t xml:space="preserve"> Добавя се widget </w:t>
      </w:r>
      <w:r w:rsidDel="00000000" w:rsidR="00000000" w:rsidRPr="00000000">
        <w:rPr>
          <w:b w:val="1"/>
          <w:rtl w:val="0"/>
        </w:rPr>
        <w:t xml:space="preserve">"Heading"</w:t>
      </w:r>
      <w:r w:rsidDel="00000000" w:rsidR="00000000" w:rsidRPr="00000000">
        <w:rPr>
          <w:rtl w:val="0"/>
        </w:rPr>
        <w:t xml:space="preserve"> с текст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Маркетинг</w:t>
      </w:r>
      <w:r w:rsidDel="00000000" w:rsidR="00000000" w:rsidRPr="00000000">
        <w:rPr>
          <w:rtl w:val="0"/>
        </w:rPr>
        <w:t xml:space="preserve">, който се задрасква от настройките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 &gt; Typography &gt; Decoration: Line-Through</w:t>
      </w:r>
      <w:r w:rsidDel="00000000" w:rsidR="00000000" w:rsidRPr="00000000">
        <w:rPr>
          <w:rtl w:val="0"/>
        </w:rPr>
        <w:t xml:space="preserve">). Под него се добавя </w:t>
      </w:r>
      <w:r w:rsidDel="00000000" w:rsidR="00000000" w:rsidRPr="00000000">
        <w:rPr>
          <w:b w:val="1"/>
          <w:rtl w:val="0"/>
        </w:rPr>
        <w:t xml:space="preserve">"Text Editor"</w:t>
      </w:r>
      <w:r w:rsidDel="00000000" w:rsidR="00000000" w:rsidRPr="00000000">
        <w:rPr>
          <w:rtl w:val="0"/>
        </w:rPr>
        <w:t xml:space="preserve"> с текст: </w:t>
      </w:r>
      <w:r w:rsidDel="00000000" w:rsidR="00000000" w:rsidRPr="00000000">
        <w:rPr>
          <w:i w:val="1"/>
          <w:rtl w:val="0"/>
        </w:rPr>
        <w:t xml:space="preserve">Предположения, неясни резултати, рискови разходи.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 дясната колона:</w:t>
      </w:r>
      <w:r w:rsidDel="00000000" w:rsidR="00000000" w:rsidRPr="00000000">
        <w:rPr>
          <w:rtl w:val="0"/>
        </w:rPr>
        <w:t xml:space="preserve"> Добавя се widget </w:t>
      </w:r>
      <w:r w:rsidDel="00000000" w:rsidR="00000000" w:rsidRPr="00000000">
        <w:rPr>
          <w:b w:val="1"/>
          <w:rtl w:val="0"/>
        </w:rPr>
        <w:t xml:space="preserve">"Heading"</w:t>
      </w:r>
      <w:r w:rsidDel="00000000" w:rsidR="00000000" w:rsidRPr="00000000">
        <w:rPr>
          <w:rtl w:val="0"/>
        </w:rPr>
        <w:t xml:space="preserve"> с текст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Бизнес инженеринг</w:t>
      </w:r>
      <w:r w:rsidDel="00000000" w:rsidR="00000000" w:rsidRPr="00000000">
        <w:rPr>
          <w:rtl w:val="0"/>
        </w:rPr>
        <w:t xml:space="preserve">. Под него се добавя </w:t>
      </w:r>
      <w:r w:rsidDel="00000000" w:rsidR="00000000" w:rsidRPr="00000000">
        <w:rPr>
          <w:b w:val="1"/>
          <w:rtl w:val="0"/>
        </w:rPr>
        <w:t xml:space="preserve">"Text Editor"</w:t>
      </w:r>
      <w:r w:rsidDel="00000000" w:rsidR="00000000" w:rsidRPr="00000000">
        <w:rPr>
          <w:rtl w:val="0"/>
        </w:rPr>
        <w:t xml:space="preserve"> с текст: </w:t>
      </w:r>
      <w:r w:rsidDel="00000000" w:rsidR="00000000" w:rsidRPr="00000000">
        <w:rPr>
          <w:i w:val="1"/>
          <w:rtl w:val="0"/>
        </w:rPr>
        <w:t xml:space="preserve">Данни, предвидими резултати, контролирана инвестиция.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Резултат:</w:t>
      </w:r>
      <w:r w:rsidDel="00000000" w:rsidR="00000000" w:rsidRPr="00000000">
        <w:rPr>
          <w:rtl w:val="0"/>
        </w:rPr>
        <w:t xml:space="preserve"> Създава се ясен, статичен и професионален визуален контраст, който е напълно адаптивен за мобилни устройства.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ТУК МОЖЕ ДА ВМЪКНЕМ ОЩЕ ЕДИН ИДИКАТОР ЗА ДОВЕРИЕ КОЕТО ПОКАЗВА КАК СИ ВЪРШИМ ПРОЦЕСА И СЛЕД ТОВА ПОД НЕГО ДА СЛОЖИМ ГООГЛЕ reviews или някакъв тип reviews, може и trust pilot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Ние не работим с предположения. Следваме строго дефиниран инженерен процес в 3 стъпки, който гарантира, че всяко решение е базирано на данни. - </w:t>
      </w:r>
      <w:r w:rsidDel="00000000" w:rsidR="00000000" w:rsidRPr="00000000">
        <w:rPr>
          <w:b w:val="1"/>
          <w:rtl w:val="0"/>
        </w:rPr>
        <w:t xml:space="preserve">Прозрачен процес. Предвидими резултати.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Подзаглавие: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работим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предположения.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Следваме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строго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дефиниран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инженерен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процес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стъпки,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който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гарантира,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всяко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решение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базирано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данни.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**Текст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всяка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стъпка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(представени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колони):**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**Стъпка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Диагностика**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*Анализираме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вашия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бизнес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данни,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открием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къде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точно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губите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ефективност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потенциални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приходи.*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**Стъпка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Изграждане**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*Проектираме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изграждаме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нужната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система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(или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комбинация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системи),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решим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конкретния,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диагностициран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проблем.*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**Стъпка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Оптимизация**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*Следим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данните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реално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време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правим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постоянни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подобрения,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увеличим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максимално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вашата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възвръщаемост.*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🎨 </w:t>
      </w:r>
      <w:r w:rsidDel="00000000" w:rsidR="00000000" w:rsidRPr="00000000">
        <w:rPr>
          <w:b w:val="1"/>
          <w:rtl w:val="0"/>
        </w:rPr>
        <w:t xml:space="preserve">Финална визуална концепция: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Концепция:</w:t>
      </w:r>
      <w:r w:rsidDel="00000000" w:rsidR="00000000" w:rsidRPr="00000000">
        <w:rPr>
          <w:rtl w:val="0"/>
        </w:rPr>
        <w:t xml:space="preserve"> "Инженерна поточна линия". Визията трябва да показва ясна последователност и логическа връзка между стъпките.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Изпълнение: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Хоризонтално разположение на три ясни блока, по един за всяка стъпка.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Икони:</w:t>
      </w:r>
      <w:r w:rsidDel="00000000" w:rsidR="00000000" w:rsidRPr="00000000">
        <w:rPr>
          <w:rtl w:val="0"/>
        </w:rPr>
        <w:t xml:space="preserve"> Над текста на всеки блок има голяма, изчистена и схематична икона в жълто:</w:t>
      </w:r>
    </w:p>
    <w:p w:rsidR="00000000" w:rsidDel="00000000" w:rsidP="00000000" w:rsidRDefault="00000000" w:rsidRPr="00000000" w14:paraId="00000035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Диагностика:</w:t>
      </w:r>
      <w:r w:rsidDel="00000000" w:rsidR="00000000" w:rsidRPr="00000000">
        <w:rPr>
          <w:rtl w:val="0"/>
        </w:rPr>
        <w:t xml:space="preserve"> Икона на лупа, поставена върху графика или чертеж.</w:t>
      </w:r>
    </w:p>
    <w:p w:rsidR="00000000" w:rsidDel="00000000" w:rsidP="00000000" w:rsidRDefault="00000000" w:rsidRPr="00000000" w14:paraId="00000036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Изграждане:</w:t>
      </w:r>
      <w:r w:rsidDel="00000000" w:rsidR="00000000" w:rsidRPr="00000000">
        <w:rPr>
          <w:rtl w:val="0"/>
        </w:rPr>
        <w:t xml:space="preserve"> Икона на зъбни колела, които се сглобяват, или ръка на робот, която поставя блок в структура.</w:t>
      </w:r>
    </w:p>
    <w:p w:rsidR="00000000" w:rsidDel="00000000" w:rsidP="00000000" w:rsidRDefault="00000000" w:rsidRPr="00000000" w14:paraId="00000037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Оптимизация:</w:t>
      </w:r>
      <w:r w:rsidDel="00000000" w:rsidR="00000000" w:rsidRPr="00000000">
        <w:rPr>
          <w:rtl w:val="0"/>
        </w:rPr>
        <w:t xml:space="preserve"> Икона на графика с възходяща линия и малка икона на гаечен ключ до нея, символизираща постоянна настройка.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Свързващи елементи:</w:t>
      </w:r>
      <w:r w:rsidDel="00000000" w:rsidR="00000000" w:rsidRPr="00000000">
        <w:rPr>
          <w:rtl w:val="0"/>
        </w:rPr>
        <w:t xml:space="preserve"> Между трите блока има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дебели, стилизирани жълти стрелки (→)</w:t>
      </w:r>
      <w:r w:rsidDel="00000000" w:rsidR="00000000" w:rsidRPr="00000000">
        <w:rPr>
          <w:rtl w:val="0"/>
        </w:rPr>
        <w:t xml:space="preserve">, които ясно показват посоката и последователността на процеса. Това е ключово, за да се предаде усещането за "поточна линия".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Фон:</w:t>
      </w:r>
      <w:r w:rsidDel="00000000" w:rsidR="00000000" w:rsidRPr="00000000">
        <w:rPr>
          <w:rtl w:val="0"/>
        </w:rPr>
        <w:t xml:space="preserve"> Цялата секция може да бъде поставена върху много блед, едва забележим фон на мрежа за чертежи (blueprint grid), за да се подсили инженерната тема.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xmq5r1bh8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Финален план за изпълнение на Раздел 4: „Нашите инженерни системи“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xmogqrplv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Общо заглавие на секцията: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Нашите системи за растеж: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mlxc6674b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Вариант А: Интерактивен модул с табове (Tabs)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Този вариант е по-визуално отворен и динамичен.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Концепция: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Представяне на системите в интерактивен модул с навигация отстрани, което създава усещане за технологично табло за управление.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Техническо изпълнение в Elementor: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Използва се widget </w:t>
      </w:r>
      <w:r w:rsidDel="00000000" w:rsidR="00000000" w:rsidRPr="00000000">
        <w:rPr>
          <w:b w:val="1"/>
          <w:rtl w:val="0"/>
        </w:rPr>
        <w:t xml:space="preserve">„Tabs“</w:t>
      </w:r>
      <w:r w:rsidDel="00000000" w:rsidR="00000000" w:rsidRPr="00000000">
        <w:rPr>
          <w:rtl w:val="0"/>
        </w:rPr>
        <w:t xml:space="preserve">. Съдържанието за всяка система се поставя в полето за съдържание на съответния таб.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Визуално представяне и UX: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Desktop версия:</w:t>
      </w:r>
      <w:r w:rsidDel="00000000" w:rsidR="00000000" w:rsidRPr="00000000">
        <w:rPr>
          <w:rtl w:val="0"/>
        </w:rPr>
        <w:t xml:space="preserve"> Секцията е разделена на две вертикални колони.</w:t>
        <w:br w:type="textWrapping"/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Лява колона (25-30% от ширината):</w:t>
      </w:r>
      <w:r w:rsidDel="00000000" w:rsidR="00000000" w:rsidRPr="00000000">
        <w:rPr>
          <w:rtl w:val="0"/>
        </w:rPr>
        <w:t xml:space="preserve"> Служи за навигация. Съдържа трите кликаеми заглавия на системите, подредени вертикално. Активната в момента система е ясно откроена (напр. с по-ярък цвят или подчертаване).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Дясна колона (70-75% от ширината):</w:t>
      </w:r>
      <w:r w:rsidDel="00000000" w:rsidR="00000000" w:rsidRPr="00000000">
        <w:rPr>
          <w:rtl w:val="0"/>
        </w:rPr>
        <w:t xml:space="preserve"> Основна зона за съдържание. Тук се показва голямата 3D визия, текста и бутона за избраната отляво система. Смяната става с плавна анимация (fade).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Мобилна версия:</w:t>
      </w:r>
      <w:r w:rsidDel="00000000" w:rsidR="00000000" w:rsidRPr="00000000">
        <w:rPr>
          <w:rtl w:val="0"/>
        </w:rPr>
        <w:t xml:space="preserve"> Лявата навигация се трансформира в хоризонтални табове, разположени в горната част на секцията. Под тях се показва съдържанието за избрания таб.</w:t>
        <w:br w:type="textWrapping"/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Съдържание на модула (Какво се показва за всеки таб):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u4c5h5699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Цялостна структура и изпълнение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Заглавие на секцията: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Нашите инженерни системи:</w:t>
        <w:br w:type="textWrapping"/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Техническо изпълнение: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Използва се widget „Tabs“ в Elementor.</w:t>
        <w:br w:type="textWrapping"/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Визуално представяне: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Desktop версия:</w:t>
      </w:r>
      <w:r w:rsidDel="00000000" w:rsidR="00000000" w:rsidRPr="00000000">
        <w:rPr>
          <w:rtl w:val="0"/>
        </w:rPr>
        <w:t xml:space="preserve"> Модулът е разделен на две вертикални колони. В лявата, по-тясна колона, са разположени имената на четирите системи, които служат като навигация (вертикални табове). В дясната, по-широка част, се показва съдържанието за избрания таб с плавна анимация при превключване.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Мобилна версия:</w:t>
      </w:r>
      <w:r w:rsidDel="00000000" w:rsidR="00000000" w:rsidRPr="00000000">
        <w:rPr>
          <w:rtl w:val="0"/>
        </w:rPr>
        <w:t xml:space="preserve"> Вертикалните табове се трансформират в стандартни, хоризонтални табове в горната част на секцията, под които се зарежда съдържанието.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3b3nmt5ef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Съдържание за всеки таб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xrgjzddqa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Таб 1 (по подразбиране): SEO Struktor™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✍️ Текст в таба: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SEO Struktor™: Нашата система за онлайн доминация.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Ние изграждаме вашето онлайн присъствие като крепост. Чрез прецизна структура на сайта и съдържание, което отговаря на въпросите на клиентите ви, ние ви превръщаме в авторитета, който Google показва на първо място.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Бутон: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[Научете повече →]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Визия в таба: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Идея:</w:t>
      </w:r>
      <w:r w:rsidDel="00000000" w:rsidR="00000000" w:rsidRPr="00000000">
        <w:rPr>
          <w:rtl w:val="0"/>
        </w:rPr>
        <w:t xml:space="preserve"> "Крепостта".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Икона:</w:t>
      </w:r>
      <w:r w:rsidDel="00000000" w:rsidR="00000000" w:rsidRPr="00000000">
        <w:rPr>
          <w:rtl w:val="0"/>
        </w:rPr>
        <w:t xml:space="preserve"> Изчистена 2D икона на </w:t>
      </w:r>
      <w:r w:rsidDel="00000000" w:rsidR="00000000" w:rsidRPr="00000000">
        <w:rPr>
          <w:b w:val="1"/>
          <w:rtl w:val="0"/>
        </w:rPr>
        <w:t xml:space="preserve">щит</w:t>
      </w:r>
      <w:r w:rsidDel="00000000" w:rsidR="00000000" w:rsidRPr="00000000">
        <w:rPr>
          <w:rtl w:val="0"/>
        </w:rPr>
        <w:t xml:space="preserve">, в чийто център има стилизирана </w:t>
      </w:r>
      <w:r w:rsidDel="00000000" w:rsidR="00000000" w:rsidRPr="00000000">
        <w:rPr>
          <w:b w:val="1"/>
          <w:rtl w:val="0"/>
        </w:rPr>
        <w:t xml:space="preserve">корона</w:t>
      </w:r>
      <w:r w:rsidDel="00000000" w:rsidR="00000000" w:rsidRPr="00000000">
        <w:rPr>
          <w:rtl w:val="0"/>
        </w:rPr>
        <w:t xml:space="preserve">. Символизира доминация, защита и позиция №1.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51ubo984f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Таб 2: Trendlab™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✍️ Текст в таба: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Trendlab™: Нашата система за създаване на завладяващо съдържание.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Ние създаваме горивото за вашия растеж. Продуцираме видеа, статии и визуални материали, които не просто изглеждат добре, а разказват вашата история, демонстрират експертизата ви и изграждат общност около вашия бранд.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Бутон: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[Научете повече →]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Визия в таба: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Идея:</w:t>
      </w:r>
      <w:r w:rsidDel="00000000" w:rsidR="00000000" w:rsidRPr="00000000">
        <w:rPr>
          <w:rtl w:val="0"/>
        </w:rPr>
        <w:t xml:space="preserve"> "Фабриката за идеи".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Икона:</w:t>
      </w:r>
      <w:r w:rsidDel="00000000" w:rsidR="00000000" w:rsidRPr="00000000">
        <w:rPr>
          <w:rtl w:val="0"/>
        </w:rPr>
        <w:t xml:space="preserve"> Икона на </w:t>
      </w:r>
      <w:r w:rsidDel="00000000" w:rsidR="00000000" w:rsidRPr="00000000">
        <w:rPr>
          <w:b w:val="1"/>
          <w:rtl w:val="0"/>
        </w:rPr>
        <w:t xml:space="preserve">светеща крушка</w:t>
      </w:r>
      <w:r w:rsidDel="00000000" w:rsidR="00000000" w:rsidRPr="00000000">
        <w:rPr>
          <w:rtl w:val="0"/>
        </w:rPr>
        <w:t xml:space="preserve">. От крушката излизат три малки стрелки, сочещи към три по-малки икони: </w:t>
      </w:r>
      <w:r w:rsidDel="00000000" w:rsidR="00000000" w:rsidRPr="00000000">
        <w:rPr>
          <w:b w:val="1"/>
          <w:rtl w:val="0"/>
        </w:rPr>
        <w:t xml:space="preserve">плей бутон (▶)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документ (📄)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графика (📊)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95409tf8u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Таб 3: Clickstarter™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✍️ Текст в таба: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Clickstarter™: Нашата система за ускорен растеж.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Когато имате нужда от бързи и предвидими резултати, тази система използва платени канали, за да постави вашето послание директно пред идеалните ви клиенти – в точния момент, когато те са готови да купят.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Бутон: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[Научете повече →]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Визия в таба: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Идея:</w:t>
      </w:r>
      <w:r w:rsidDel="00000000" w:rsidR="00000000" w:rsidRPr="00000000">
        <w:rPr>
          <w:rtl w:val="0"/>
        </w:rPr>
        <w:t xml:space="preserve"> "Прецизно ускорение".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Икона:</w:t>
      </w:r>
      <w:r w:rsidDel="00000000" w:rsidR="00000000" w:rsidRPr="00000000">
        <w:rPr>
          <w:rtl w:val="0"/>
        </w:rPr>
        <w:t xml:space="preserve"> Стилизирана икона на </w:t>
      </w:r>
      <w:r w:rsidDel="00000000" w:rsidR="00000000" w:rsidRPr="00000000">
        <w:rPr>
          <w:b w:val="1"/>
          <w:rtl w:val="0"/>
        </w:rPr>
        <w:t xml:space="preserve">ракета</w:t>
      </w:r>
      <w:r w:rsidDel="00000000" w:rsidR="00000000" w:rsidRPr="00000000">
        <w:rPr>
          <w:rtl w:val="0"/>
        </w:rPr>
        <w:t xml:space="preserve">, която лети нагоре. Пред ракетата има икона на </w:t>
      </w:r>
      <w:r w:rsidDel="00000000" w:rsidR="00000000" w:rsidRPr="00000000">
        <w:rPr>
          <w:b w:val="1"/>
          <w:rtl w:val="0"/>
        </w:rPr>
        <w:t xml:space="preserve">мишена (мерник)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5te68chde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Таб 4: Clientomat™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✍️ Текст в таба: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Clientomat™: Нашата система за автоматизирани връзки с клиенти.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Тази система изгражда автоматизиран процес, който превръща проявилия интерес посетител в лоялен клиент. Тя поддържа връзката, отговаря на въпроси и насочва към продажба, без да изисква вашето време.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Бутон: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[Научете повече →]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Визия в таба: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Идея:</w:t>
      </w:r>
      <w:r w:rsidDel="00000000" w:rsidR="00000000" w:rsidRPr="00000000">
        <w:rPr>
          <w:rtl w:val="0"/>
        </w:rPr>
        <w:t xml:space="preserve"> "Автоматизираната фуния".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Икона:</w:t>
      </w:r>
      <w:r w:rsidDel="00000000" w:rsidR="00000000" w:rsidRPr="00000000">
        <w:rPr>
          <w:rtl w:val="0"/>
        </w:rPr>
        <w:t xml:space="preserve"> Изчистена икона на </w:t>
      </w:r>
      <w:r w:rsidDel="00000000" w:rsidR="00000000" w:rsidRPr="00000000">
        <w:rPr>
          <w:b w:val="1"/>
          <w:rtl w:val="0"/>
        </w:rPr>
        <w:t xml:space="preserve">фуния</w:t>
      </w:r>
      <w:r w:rsidDel="00000000" w:rsidR="00000000" w:rsidRPr="00000000">
        <w:rPr>
          <w:rtl w:val="0"/>
        </w:rPr>
        <w:t xml:space="preserve">. В горната част на фунията влизат няколко малки точки. От долния край излиза една плътна, права линия, която завършва с икона на </w:t>
      </w:r>
      <w:r w:rsidDel="00000000" w:rsidR="00000000" w:rsidRPr="00000000">
        <w:rPr>
          <w:b w:val="1"/>
          <w:rtl w:val="0"/>
        </w:rPr>
        <w:t xml:space="preserve">ръкостискане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1klaufk0e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Кратко задание за дизайнера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Стил:</w:t>
      </w:r>
      <w:r w:rsidDel="00000000" w:rsidR="00000000" w:rsidRPr="00000000">
        <w:rPr>
          <w:rtl w:val="0"/>
        </w:rPr>
        <w:t xml:space="preserve"> 2D, </w:t>
      </w:r>
      <w:r w:rsidDel="00000000" w:rsidR="00000000" w:rsidRPr="00000000">
        <w:rPr>
          <w:b w:val="1"/>
          <w:rtl w:val="0"/>
        </w:rPr>
        <w:t xml:space="preserve">схематичен line art (като от инженерен чертеж)</w:t>
      </w:r>
      <w:r w:rsidDel="00000000" w:rsidR="00000000" w:rsidRPr="00000000">
        <w:rPr>
          <w:rtl w:val="0"/>
        </w:rPr>
        <w:t xml:space="preserve">. Да има фини </w:t>
      </w:r>
      <w:r w:rsidDel="00000000" w:rsidR="00000000" w:rsidRPr="00000000">
        <w:rPr>
          <w:b w:val="1"/>
          <w:rtl w:val="0"/>
        </w:rPr>
        <w:t xml:space="preserve">спомагателни линии, размери или маркери</w:t>
      </w:r>
      <w:r w:rsidDel="00000000" w:rsidR="00000000" w:rsidRPr="00000000">
        <w:rPr>
          <w:rtl w:val="0"/>
        </w:rPr>
        <w:t xml:space="preserve"> около основните форми, за да се подсили усещането за прецизност и проектиране.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Цвят:</w:t>
      </w:r>
      <w:r w:rsidDel="00000000" w:rsidR="00000000" w:rsidRPr="00000000">
        <w:rPr>
          <w:rtl w:val="0"/>
        </w:rPr>
        <w:t xml:space="preserve"> Жълт върху тъмен фон.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Икона 1:</w:t>
      </w:r>
      <w:r w:rsidDel="00000000" w:rsidR="00000000" w:rsidRPr="00000000">
        <w:rPr>
          <w:rtl w:val="0"/>
        </w:rPr>
        <w:t xml:space="preserve"> Схематичен щит с корона вътре.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Икона 2:</w:t>
      </w:r>
      <w:r w:rsidDel="00000000" w:rsidR="00000000" w:rsidRPr="00000000">
        <w:rPr>
          <w:rtl w:val="0"/>
        </w:rPr>
        <w:t xml:space="preserve"> Схематична крушка, от която излизат векторни стрелки.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Икона 3:</w:t>
      </w:r>
      <w:r w:rsidDel="00000000" w:rsidR="00000000" w:rsidRPr="00000000">
        <w:rPr>
          <w:rtl w:val="0"/>
        </w:rPr>
        <w:t xml:space="preserve"> Чертеж на ракета, насочена към мишена с координатни оси.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Икона 4:</w:t>
      </w:r>
      <w:r w:rsidDel="00000000" w:rsidR="00000000" w:rsidRPr="00000000">
        <w:rPr>
          <w:rtl w:val="0"/>
        </w:rPr>
        <w:t xml:space="preserve"> Чертеж на фуния, която превръща точки в права линия, завършваща с механично ръкостискане."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9leh7vre9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Раздел 5: Стена на доверието (Тази секция за сега я пропускаме няма лога)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Финален текст: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Заглавие на секцията: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Нашият авторитет в цифри и факти</w:t>
        <w:br w:type="textWrapping"/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Финална визуална концепция: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Концепция:</w:t>
      </w:r>
      <w:r w:rsidDel="00000000" w:rsidR="00000000" w:rsidRPr="00000000">
        <w:rPr>
          <w:rtl w:val="0"/>
        </w:rPr>
        <w:t xml:space="preserve"> "Неоспорими факти."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Изпълнение:</w:t>
      </w:r>
      <w:r w:rsidDel="00000000" w:rsidR="00000000" w:rsidRPr="00000000">
        <w:rPr>
          <w:rtl w:val="0"/>
        </w:rPr>
        <w:t xml:space="preserve"> Изчистена мрежа от лога, които се добавят само когато са </w:t>
      </w:r>
      <w:r w:rsidDel="00000000" w:rsidR="00000000" w:rsidRPr="00000000">
        <w:rPr>
          <w:b w:val="1"/>
          <w:rtl w:val="0"/>
        </w:rPr>
        <w:t xml:space="preserve">заслужени по прозрачен начин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Клиенти:</w:t>
      </w:r>
      <w:r w:rsidDel="00000000" w:rsidR="00000000" w:rsidRPr="00000000">
        <w:rPr>
          <w:rtl w:val="0"/>
        </w:rPr>
        <w:t xml:space="preserve"> (Започва с логото на "Бачо Илия"/Milky Lux)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Медийно присъствие:</w:t>
      </w:r>
      <w:r w:rsidDel="00000000" w:rsidR="00000000" w:rsidRPr="00000000">
        <w:rPr>
          <w:rtl w:val="0"/>
        </w:rPr>
        <w:t xml:space="preserve"> (напр. Capital, Forbes - само след реална публикация)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Членства:</w:t>
      </w:r>
      <w:r w:rsidDel="00000000" w:rsidR="00000000" w:rsidRPr="00000000">
        <w:rPr>
          <w:rtl w:val="0"/>
        </w:rPr>
        <w:t xml:space="preserve"> (напр. БСК/BICA - само след официално членство)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Цел:</w:t>
      </w:r>
      <w:r w:rsidDel="00000000" w:rsidR="00000000" w:rsidRPr="00000000">
        <w:rPr>
          <w:rtl w:val="0"/>
        </w:rPr>
        <w:t xml:space="preserve"> Да изгради моментално доверие и да покаже сериозност и легитимност на пазара.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lqj6iuwt5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Раздел 6: Нашият инженерен подход в действие (Казус „Бачо Илия“)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Този раздел е вашият основен коз в момента. Той трябва да бъде представен като перфектната демонстрация на вашата философия.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e301so4mw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Финален текст: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Заглавие на секцията: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Един реален пример струва повече от 1000 обещания.</w:t>
        <w:br w:type="textWrapping"/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Подзаглавие (Предизвикателството):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"Бачо Илия" – марка с обичан вкус и богата история, но без изградена дигитална връзка със своите потребители и търговски партньори.</w:t>
        <w:br w:type="textWrapping"/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Нашият подход (Как го направихме):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Вместо стандартна реклама, приложихме инженерен подход към емоциите — свързахме продукта с мощното усещане за носталгия по „истинската храна от едно време". Това изгради силно доверие и превърна марката в синоним на качество. Резултатите не закъсняха: телефонът на клиента започна да звъни от развълнувани потребители и заинтересовани търговски партньори.</w:t>
        <w:br w:type="textWrapping"/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Резултатите (Какво постигнахме):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5 милиона+ импресии на месец с минимален бюджет.</w:t>
        <w:br w:type="textWrapping"/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+243% ръст на месечната бранд аудитория.~70% ръст на запитванията от дистрибутори и ритейл партньори (оценка, базирана на обратната връзка от клиента за многократно увеличените обаждания).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Бутон (Call to Action):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[Какво предстои за "Бачо Илия"? (Вижте пълния казус)]</w:t>
        <w:br w:type="textWrapping"/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z7i3xa2n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Финална визуална концепция: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Концепция:</w:t>
      </w:r>
      <w:r w:rsidDel="00000000" w:rsidR="00000000" w:rsidRPr="00000000">
        <w:rPr>
          <w:rtl w:val="0"/>
        </w:rPr>
        <w:t xml:space="preserve"> "Емоция, подкрепена с данни."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Изпълнение: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Секцията е разделена на две.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Лява част:</w:t>
      </w:r>
      <w:r w:rsidDel="00000000" w:rsidR="00000000" w:rsidRPr="00000000">
        <w:rPr>
          <w:rtl w:val="0"/>
        </w:rPr>
        <w:t xml:space="preserve"> Силна, емоционална и носталгична визия. Може да е стилизирана снимка на продукта в рустикална обстановка, която напомня за "при баба на село". (</w:t>
      </w:r>
      <w:r w:rsidDel="00000000" w:rsidR="00000000" w:rsidRPr="00000000">
        <w:rPr>
          <w:b w:val="1"/>
          <w:rtl w:val="0"/>
        </w:rPr>
        <w:t xml:space="preserve">тук може направо да ползваме видео, но все пак ни трябва този тъмбнайл, който може да си направим тук в офиса от видеата които вече имаме)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Дясна част:</w:t>
      </w:r>
      <w:r w:rsidDel="00000000" w:rsidR="00000000" w:rsidRPr="00000000">
        <w:rPr>
          <w:rtl w:val="0"/>
        </w:rPr>
        <w:t xml:space="preserve"> Това е вашето "табло за управление" с резултати.</w:t>
      </w:r>
    </w:p>
    <w:p w:rsidR="00000000" w:rsidDel="00000000" w:rsidP="00000000" w:rsidRDefault="00000000" w:rsidRPr="00000000" w14:paraId="0000009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Логото на </w:t>
      </w:r>
      <w:r w:rsidDel="00000000" w:rsidR="00000000" w:rsidRPr="00000000">
        <w:rPr>
          <w:b w:val="1"/>
          <w:rtl w:val="0"/>
        </w:rPr>
        <w:t xml:space="preserve">"Бачо Илия"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Milky Lux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Под него, трите ключови резултата са представени като големи, ясни числа в стила на инфографика. Числото </w:t>
      </w:r>
      <w:r w:rsidDel="00000000" w:rsidR="00000000" w:rsidRPr="00000000">
        <w:rPr>
          <w:b w:val="1"/>
          <w:rtl w:val="0"/>
        </w:rPr>
        <w:t xml:space="preserve">"+243%"</w:t>
      </w:r>
      <w:r w:rsidDel="00000000" w:rsidR="00000000" w:rsidRPr="00000000">
        <w:rPr>
          <w:rtl w:val="0"/>
        </w:rPr>
        <w:t xml:space="preserve"> трябва да е най-голямо и анимирано, за да привлича вниманието.</w:t>
      </w:r>
    </w:p>
    <w:p w:rsidR="00000000" w:rsidDel="00000000" w:rsidP="00000000" w:rsidRDefault="00000000" w:rsidRPr="00000000" w14:paraId="0000009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До резултата от </w:t>
      </w:r>
      <w:r w:rsidDel="00000000" w:rsidR="00000000" w:rsidRPr="00000000">
        <w:rPr>
          <w:b w:val="1"/>
          <w:rtl w:val="0"/>
        </w:rPr>
        <w:t xml:space="preserve">"~70%"</w:t>
      </w:r>
      <w:r w:rsidDel="00000000" w:rsidR="00000000" w:rsidRPr="00000000">
        <w:rPr>
          <w:rtl w:val="0"/>
        </w:rPr>
        <w:t xml:space="preserve"> може да има малка икона със звездичка (*) и пояснителен текст най-долу: "*Оценка на база обратна връзка от клиента", за пълна прозрачност.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