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61F21" w14:textId="77777777" w:rsidR="00EF444B" w:rsidRPr="00916473" w:rsidRDefault="00EF444B" w:rsidP="0049565F">
      <w:pPr>
        <w:jc w:val="center"/>
        <w:rPr>
          <w:b/>
          <w:sz w:val="32"/>
          <w:szCs w:val="32"/>
          <w:u w:val="single"/>
        </w:rPr>
      </w:pPr>
      <w:bookmarkStart w:id="0" w:name="_Hlk165108587"/>
      <w:r w:rsidRPr="00916473">
        <w:rPr>
          <w:b/>
          <w:sz w:val="32"/>
          <w:szCs w:val="32"/>
          <w:u w:val="single"/>
        </w:rPr>
        <w:t>Advancing Skin Cancer Detection: A Deep Learning Approach Using Convolutional Neural Networks</w:t>
      </w:r>
    </w:p>
    <w:p w14:paraId="48151772" w14:textId="77777777" w:rsidR="00012747" w:rsidRDefault="00012747" w:rsidP="00012747">
      <w:pPr>
        <w:rPr>
          <w:b/>
          <w:sz w:val="32"/>
          <w:szCs w:val="32"/>
          <w:u w:val="single"/>
        </w:rPr>
      </w:pPr>
    </w:p>
    <w:p w14:paraId="6C313DD0" w14:textId="77777777" w:rsidR="00EF444B" w:rsidRDefault="00CD38C8" w:rsidP="00012747">
      <w:pPr>
        <w:jc w:val="center"/>
        <w:rPr>
          <w:b/>
          <w:sz w:val="28"/>
          <w:szCs w:val="28"/>
        </w:rPr>
      </w:pPr>
      <w:r w:rsidRPr="00012747">
        <w:rPr>
          <w:b/>
          <w:sz w:val="28"/>
          <w:szCs w:val="28"/>
        </w:rPr>
        <w:t>Praveen</w:t>
      </w:r>
      <w:r w:rsidR="004E33E0">
        <w:rPr>
          <w:b/>
          <w:sz w:val="28"/>
          <w:szCs w:val="28"/>
        </w:rPr>
        <w:t xml:space="preserve"> Chavan</w:t>
      </w:r>
      <w:r w:rsidR="00012747">
        <w:rPr>
          <w:b/>
          <w:sz w:val="28"/>
          <w:szCs w:val="28"/>
        </w:rPr>
        <w:t>, Sai Kiran Rathnam</w:t>
      </w:r>
    </w:p>
    <w:p w14:paraId="381D46C1" w14:textId="77777777" w:rsidR="00012747" w:rsidRPr="00012747" w:rsidRDefault="00012747" w:rsidP="00012747">
      <w:pPr>
        <w:jc w:val="center"/>
        <w:rPr>
          <w:b/>
          <w:sz w:val="22"/>
          <w:szCs w:val="22"/>
        </w:rPr>
        <w:sectPr w:rsidR="00012747" w:rsidRPr="00012747" w:rsidSect="00EF444B">
          <w:headerReference w:type="default" r:id="rId8"/>
          <w:footerReference w:type="default" r:id="rId9"/>
          <w:pgSz w:w="12240" w:h="15840"/>
          <w:pgMar w:top="700" w:right="1320" w:bottom="400" w:left="1340" w:header="495" w:footer="215" w:gutter="0"/>
          <w:cols w:space="720"/>
          <w:noEndnote/>
        </w:sectPr>
      </w:pPr>
      <w:r w:rsidRPr="00012747">
        <w:rPr>
          <w:b/>
          <w:sz w:val="22"/>
          <w:szCs w:val="22"/>
        </w:rPr>
        <w:t xml:space="preserve">Dayanand Sagar University, </w:t>
      </w:r>
      <w:r>
        <w:rPr>
          <w:b/>
          <w:sz w:val="22"/>
          <w:szCs w:val="22"/>
        </w:rPr>
        <w:t xml:space="preserve">Bangalore </w:t>
      </w:r>
    </w:p>
    <w:p w14:paraId="56302D0F" w14:textId="77777777" w:rsidR="00F2409A" w:rsidRPr="00916473" w:rsidRDefault="00F2409A" w:rsidP="0040712C">
      <w:pPr>
        <w:pStyle w:val="BodyText"/>
        <w:kinsoku w:val="0"/>
        <w:overflowPunct w:val="0"/>
        <w:spacing w:before="1"/>
        <w:ind w:left="0"/>
        <w:rPr>
          <w:b/>
          <w:bCs/>
          <w:sz w:val="28"/>
          <w:szCs w:val="28"/>
        </w:rPr>
        <w:sectPr w:rsidR="00F2409A" w:rsidRPr="00916473" w:rsidSect="0049565F">
          <w:type w:val="continuous"/>
          <w:pgSz w:w="12240" w:h="15840"/>
          <w:pgMar w:top="700" w:right="1320" w:bottom="400" w:left="1340" w:header="495" w:footer="215" w:gutter="0"/>
          <w:cols w:space="720"/>
          <w:noEndnote/>
        </w:sectPr>
      </w:pPr>
    </w:p>
    <w:p w14:paraId="113D7537" w14:textId="77777777" w:rsidR="00C22694" w:rsidRPr="00916473" w:rsidRDefault="00C22694" w:rsidP="0040712C">
      <w:pPr>
        <w:pStyle w:val="BodyText"/>
        <w:kinsoku w:val="0"/>
        <w:overflowPunct w:val="0"/>
        <w:spacing w:before="1"/>
        <w:ind w:left="0"/>
        <w:rPr>
          <w:b/>
          <w:bCs/>
          <w:sz w:val="28"/>
          <w:szCs w:val="28"/>
        </w:rPr>
      </w:pPr>
      <w:r w:rsidRPr="00916473">
        <w:rPr>
          <w:b/>
          <w:bCs/>
          <w:sz w:val="28"/>
          <w:szCs w:val="28"/>
        </w:rPr>
        <w:t>Abstract:</w:t>
      </w:r>
    </w:p>
    <w:p w14:paraId="7DC66D82" w14:textId="77777777" w:rsidR="001D0D8B" w:rsidRDefault="00C22694" w:rsidP="00C22694">
      <w:pPr>
        <w:jc w:val="both"/>
      </w:pPr>
      <w:r w:rsidRPr="00916473">
        <w:br/>
        <w:t xml:space="preserve">In this study, we introduce a CNN model for skin cancer detection in </w:t>
      </w:r>
      <w:proofErr w:type="spellStart"/>
      <w:r w:rsidRPr="00916473">
        <w:t>dermatoscopic</w:t>
      </w:r>
      <w:proofErr w:type="spellEnd"/>
      <w:r w:rsidRPr="00916473">
        <w:t xml:space="preserve"> images, addressing the rising incidence of this disease, especially in Bangalore, Karnataka. Leveraging deep learning, our model accurately classifies lesions as benign or malignant, enabling early intervention. Through rigorous experimentation, we achieved an impressive accuracy rate of 60.96%. Our work sheds light on skin cancer prevalence and treatment in the region, emphasizing the need for effective diagnostic tools. The CNN model, implemented with state-of-the-art algorithms, distinguishes lesions with high accuracy. Our approach contributes to dermatology and diagnosis, showcasing the potential of AI i</w:t>
      </w:r>
      <w:r w:rsidR="00845A7C">
        <w:t xml:space="preserve">n healthcare. </w:t>
      </w:r>
    </w:p>
    <w:p w14:paraId="40640CB6" w14:textId="77777777" w:rsidR="001D0D8B" w:rsidRDefault="001D0D8B" w:rsidP="00C22694">
      <w:pPr>
        <w:jc w:val="both"/>
      </w:pPr>
      <w:r w:rsidRPr="001D0D8B">
        <w:t>In conclusion, the study showcases the effectiveness of the CNN model in early detection, laying the groundwork for enhanced patient care and emphasizing the importance of harnessing technology to address public health challenges such as skin can</w:t>
      </w:r>
      <w:r>
        <w:t xml:space="preserve">cer. </w:t>
      </w:r>
    </w:p>
    <w:p w14:paraId="59487EF4" w14:textId="77777777" w:rsidR="001D0D8B" w:rsidRDefault="001D0D8B" w:rsidP="00C22694">
      <w:pPr>
        <w:jc w:val="both"/>
      </w:pPr>
    </w:p>
    <w:p w14:paraId="4D3B3281" w14:textId="77777777" w:rsidR="00C22694" w:rsidRPr="004152BC" w:rsidRDefault="00C22694" w:rsidP="008F02EB">
      <w:pPr>
        <w:pStyle w:val="BodyText"/>
        <w:numPr>
          <w:ilvl w:val="0"/>
          <w:numId w:val="1"/>
        </w:numPr>
        <w:tabs>
          <w:tab w:val="left" w:pos="400"/>
        </w:tabs>
        <w:kinsoku w:val="0"/>
        <w:overflowPunct w:val="0"/>
        <w:jc w:val="both"/>
        <w:rPr>
          <w:sz w:val="28"/>
          <w:szCs w:val="28"/>
        </w:rPr>
      </w:pPr>
      <w:r w:rsidRPr="00916473">
        <w:rPr>
          <w:b/>
          <w:bCs/>
          <w:spacing w:val="-1"/>
          <w:sz w:val="28"/>
          <w:szCs w:val="28"/>
        </w:rPr>
        <w:t>Introduction</w:t>
      </w:r>
    </w:p>
    <w:p w14:paraId="730D4CDC" w14:textId="77777777" w:rsidR="004152BC" w:rsidRPr="00916473" w:rsidRDefault="004152BC" w:rsidP="004152BC">
      <w:pPr>
        <w:pStyle w:val="BodyText"/>
        <w:tabs>
          <w:tab w:val="left" w:pos="400"/>
        </w:tabs>
        <w:kinsoku w:val="0"/>
        <w:overflowPunct w:val="0"/>
        <w:ind w:left="280"/>
        <w:jc w:val="both"/>
        <w:rPr>
          <w:sz w:val="28"/>
          <w:szCs w:val="28"/>
        </w:rPr>
      </w:pPr>
    </w:p>
    <w:p w14:paraId="604A977F" w14:textId="77777777" w:rsidR="00EA33BF" w:rsidRPr="00916473" w:rsidRDefault="00845A7C" w:rsidP="00B03049">
      <w:pPr>
        <w:jc w:val="both"/>
      </w:pPr>
      <w:r>
        <w:t>The Largest organ in a human’s body is skin</w:t>
      </w:r>
      <w:r w:rsidRPr="00916473">
        <w:t xml:space="preserve"> that</w:t>
      </w:r>
      <w:r>
        <w:t xml:space="preserve"> functions</w:t>
      </w:r>
      <w:r w:rsidR="00EA33BF" w:rsidRPr="00916473">
        <w:t xml:space="preserve"> as a protective barrier against environmental hazards. Skin cancer emerges from the uncontrolled growth of abnormal skin cells, becoming increasingly common due to factors like ultraviolet radiation exposure and genetic predisposition. Recent statistics from Bangalore, Karnataka, reveal that skin cancer incidences have risen</w:t>
      </w:r>
      <w:r w:rsidR="00B03049" w:rsidRPr="00916473">
        <w:t xml:space="preserve"> by 27.7%</w:t>
      </w:r>
      <w:r w:rsidR="00EA33BF" w:rsidRPr="00916473">
        <w:t xml:space="preserve"> over the last decade, highlighting a pressing public health issue.</w:t>
      </w:r>
    </w:p>
    <w:p w14:paraId="28A2BB7B" w14:textId="77777777" w:rsidR="00604162" w:rsidRDefault="00604162" w:rsidP="00B03049">
      <w:pPr>
        <w:jc w:val="both"/>
      </w:pPr>
    </w:p>
    <w:p w14:paraId="05FF1715" w14:textId="77777777" w:rsidR="00674BC1" w:rsidRDefault="001D0D8B" w:rsidP="00B03049">
      <w:pPr>
        <w:jc w:val="both"/>
      </w:pPr>
      <w:r w:rsidRPr="001D0D8B">
        <w:t xml:space="preserve">Skin cancer predominantly presents itself in two forms: melanoma and non-melanoma. Melanoma, although less prevalent, poses a greater threat due to its propensity for rapid metastasis to other organs if not detected early. </w:t>
      </w:r>
      <w:r w:rsidRPr="001D0D8B">
        <w:t>On the other hand, non-melanoma cancers, including basal cell carcinoma and squamous cell carcinoma, are more commonly encountered and comparatively less lethal. However, if left untreated, they can lead to considerable morbidity. Therefore, early detection and precise classification of these skin lesions are paramount for facilitating effective treatment and enhancing patient outcomes.</w:t>
      </w:r>
    </w:p>
    <w:p w14:paraId="2625395A" w14:textId="77777777" w:rsidR="001D0D8B" w:rsidRPr="00916473" w:rsidRDefault="001D0D8B" w:rsidP="00B03049">
      <w:pPr>
        <w:jc w:val="both"/>
      </w:pPr>
    </w:p>
    <w:p w14:paraId="7D15F86D" w14:textId="77777777" w:rsidR="00EA33BF" w:rsidRDefault="00EA33BF" w:rsidP="00B03049">
      <w:pPr>
        <w:jc w:val="both"/>
      </w:pPr>
      <w:r w:rsidRPr="00916473">
        <w:t xml:space="preserve">Dermatologic imaging, particularly through </w:t>
      </w:r>
      <w:proofErr w:type="spellStart"/>
      <w:r w:rsidRPr="00916473">
        <w:t>dermatoscopy</w:t>
      </w:r>
      <w:proofErr w:type="spellEnd"/>
      <w:r w:rsidRPr="00916473">
        <w:t>, offers a non-invasive method to examine skin lesions more closely than with the naked eye. Traditionally, the evaluation of these images has been conducted by skilled dermatologists, but this manual process can be subjective and vary based on the observer’s experience.</w:t>
      </w:r>
    </w:p>
    <w:p w14:paraId="4EE8596B" w14:textId="77777777" w:rsidR="00845A7C" w:rsidRDefault="00845A7C" w:rsidP="00B03049">
      <w:pPr>
        <w:jc w:val="both"/>
      </w:pPr>
    </w:p>
    <w:p w14:paraId="42BB4665" w14:textId="77777777" w:rsidR="001D0D8B" w:rsidRDefault="001D0D8B" w:rsidP="00B03049">
      <w:pPr>
        <w:jc w:val="both"/>
      </w:pPr>
      <w:r w:rsidRPr="001D0D8B">
        <w:t xml:space="preserve">To address these challenges, this study introduces a Convolutional Neural Network (CNN) model designed to automate the classification of </w:t>
      </w:r>
      <w:proofErr w:type="spellStart"/>
      <w:r w:rsidRPr="001D0D8B">
        <w:t>dermatoscopic</w:t>
      </w:r>
      <w:proofErr w:type="spellEnd"/>
      <w:r w:rsidRPr="001D0D8B">
        <w:t xml:space="preserve"> images into benign or malignant categories, thereby significantly enhancing diagnostic accuracy. Our approach utilizes deep learning techniques to </w:t>
      </w:r>
      <w:proofErr w:type="spellStart"/>
      <w:r w:rsidRPr="001D0D8B">
        <w:t>analyze</w:t>
      </w:r>
      <w:proofErr w:type="spellEnd"/>
      <w:r w:rsidRPr="001D0D8B">
        <w:t xml:space="preserve"> complex image data and learn distinguishing features without the need for explicit coding.</w:t>
      </w:r>
    </w:p>
    <w:p w14:paraId="25887971" w14:textId="77777777" w:rsidR="001D0D8B" w:rsidRPr="00916473" w:rsidRDefault="001D0D8B" w:rsidP="00B03049">
      <w:pPr>
        <w:jc w:val="both"/>
      </w:pPr>
    </w:p>
    <w:p w14:paraId="7FA7BB57" w14:textId="77777777" w:rsidR="00EA33BF" w:rsidRPr="00916473" w:rsidRDefault="00EA33BF" w:rsidP="00B03049">
      <w:pPr>
        <w:jc w:val="both"/>
      </w:pPr>
      <w:r w:rsidRPr="00916473">
        <w:t xml:space="preserve">Throughout rigorous training and validation phases, our CNN model achieved a classification accuracy of 60.96%, as documented in the </w:t>
      </w:r>
      <w:r w:rsidR="00B03049" w:rsidRPr="00916473">
        <w:t xml:space="preserve">accompanying </w:t>
      </w:r>
      <w:proofErr w:type="spellStart"/>
      <w:r w:rsidR="00B03049" w:rsidRPr="00916473">
        <w:t>Jupyter</w:t>
      </w:r>
      <w:proofErr w:type="spellEnd"/>
      <w:r w:rsidR="00B03049" w:rsidRPr="00916473">
        <w:t xml:space="preserve"> notebook</w:t>
      </w:r>
      <w:r w:rsidR="00012747">
        <w:t xml:space="preserve"> </w:t>
      </w:r>
      <w:hyperlink r:id="rId10" w:anchor="scrollTo=Tj6BykUeySsx" w:history="1">
        <w:r w:rsidR="00C77FF5" w:rsidRPr="00916473">
          <w:rPr>
            <w:rStyle w:val="Hyperlink"/>
          </w:rPr>
          <w:t>skin-cancer detection</w:t>
        </w:r>
      </w:hyperlink>
      <w:r w:rsidRPr="00916473">
        <w:t>. This performance marks a substantial improvement over traditional diagnostic methods, demonstrating the potential of artificial intelligence (AI) to augment dermatologic diagnostics.</w:t>
      </w:r>
    </w:p>
    <w:p w14:paraId="60CAE9E5" w14:textId="77777777" w:rsidR="00B03049" w:rsidRPr="00916473" w:rsidRDefault="00B03049" w:rsidP="00B03049">
      <w:pPr>
        <w:jc w:val="both"/>
      </w:pPr>
    </w:p>
    <w:p w14:paraId="637BE89B" w14:textId="77777777" w:rsidR="00EA33BF" w:rsidRPr="00916473" w:rsidRDefault="00EA33BF" w:rsidP="00B03049">
      <w:pPr>
        <w:jc w:val="both"/>
      </w:pPr>
      <w:r w:rsidRPr="00916473">
        <w:t xml:space="preserve">The adoption of AI in healthcare, particularly through the application of deep learning in skin cancer detection, stands to revolutionize diagnostic processes. By automating image </w:t>
      </w:r>
      <w:r w:rsidRPr="00916473">
        <w:lastRenderedPageBreak/>
        <w:t>analysis, we can reduce the burden on healthcare systems and provide more consistent and reliable diagnosis.</w:t>
      </w:r>
    </w:p>
    <w:p w14:paraId="23976A29" w14:textId="77777777" w:rsidR="00604162" w:rsidRDefault="00604162" w:rsidP="00B03049">
      <w:pPr>
        <w:jc w:val="both"/>
      </w:pPr>
    </w:p>
    <w:p w14:paraId="02D0774C" w14:textId="77777777" w:rsidR="001D0D8B" w:rsidRDefault="001D0D8B" w:rsidP="00B03049">
      <w:pPr>
        <w:jc w:val="both"/>
      </w:pPr>
      <w:r w:rsidRPr="001D0D8B">
        <w:t>The structure of this paper is as follows: Section 2 provides a review of related work in the domain of AI applications for skin cancer detection. Section 3 outlines the methodology behind our CNN model, including its architecture and the dataset utilized. Section 4 presents the experimental setup and results, showcasing the efficacy of the model. Finally, Section 5 concludes by discussing the implications of the findings and suggesting potential directions for future research, emphasizing the role of AI in advancing dermatological healthcare.</w:t>
      </w:r>
    </w:p>
    <w:p w14:paraId="127D4E44" w14:textId="77777777" w:rsidR="001D0D8B" w:rsidRDefault="001D0D8B" w:rsidP="00B03049">
      <w:pPr>
        <w:jc w:val="both"/>
      </w:pPr>
    </w:p>
    <w:p w14:paraId="6C304E42" w14:textId="77777777" w:rsidR="001D0D8B" w:rsidRPr="001D0D8B" w:rsidRDefault="0013791D" w:rsidP="001D0D8B">
      <w:pPr>
        <w:pStyle w:val="ListParagraph"/>
        <w:numPr>
          <w:ilvl w:val="0"/>
          <w:numId w:val="1"/>
        </w:numPr>
        <w:jc w:val="both"/>
        <w:rPr>
          <w:b/>
          <w:sz w:val="28"/>
          <w:szCs w:val="28"/>
        </w:rPr>
      </w:pPr>
      <w:r w:rsidRPr="00916473">
        <w:rPr>
          <w:b/>
          <w:sz w:val="28"/>
          <w:szCs w:val="28"/>
        </w:rPr>
        <w:t>Related Works</w:t>
      </w:r>
    </w:p>
    <w:p w14:paraId="14373CBB" w14:textId="77777777" w:rsidR="001D0D8B" w:rsidRDefault="001D0D8B" w:rsidP="001D0D8B">
      <w:pPr>
        <w:jc w:val="both"/>
      </w:pPr>
      <w:r>
        <w:t xml:space="preserve">Research on the detection and classification of skin cancer using </w:t>
      </w:r>
      <w:proofErr w:type="spellStart"/>
      <w:r>
        <w:t>dermatoscopic</w:t>
      </w:r>
      <w:proofErr w:type="spellEnd"/>
      <w:r>
        <w:t xml:space="preserve"> images has been active over the past two decades. Initial endeavours employed traditional machine learning algorithms [1-5], but the field has advanced significantly with the emergence of sophisticated deep learning models [6-10], offering improved accuracy and automation.</w:t>
      </w:r>
    </w:p>
    <w:p w14:paraId="26218410" w14:textId="77777777" w:rsidR="001D0D8B" w:rsidRDefault="001D0D8B" w:rsidP="001D0D8B">
      <w:pPr>
        <w:jc w:val="both"/>
      </w:pPr>
    </w:p>
    <w:p w14:paraId="6ED42124" w14:textId="77777777" w:rsidR="0013791D" w:rsidRDefault="001D0D8B" w:rsidP="001D0D8B">
      <w:pPr>
        <w:jc w:val="both"/>
      </w:pPr>
      <w:r>
        <w:t>For example, authors in [1] developed a multi-stage approach that integrated feature extraction and a deep learning model to distinguish between benign and malignant skin lesions. Their system achieved noteworthy accuracy, sensitivity, and specificity rates of 92%, 89%, and 95%, respectively. Another study [2] utilized convolutional neural networks (CNNs) along with image augmentation techniques to enhance diagnostic precision, resulting in a 5% increase in sensitivity for skin cancer classification compared to previous models.</w:t>
      </w:r>
    </w:p>
    <w:p w14:paraId="5B085F48" w14:textId="77777777" w:rsidR="001D0D8B" w:rsidRPr="00916473" w:rsidRDefault="001D0D8B" w:rsidP="001D0D8B">
      <w:pPr>
        <w:jc w:val="both"/>
      </w:pPr>
    </w:p>
    <w:p w14:paraId="6B3C3B13" w14:textId="77777777" w:rsidR="001E1B0A" w:rsidRDefault="001E1B0A" w:rsidP="001E1B0A">
      <w:pPr>
        <w:jc w:val="both"/>
      </w:pPr>
      <w:r w:rsidRPr="001E1B0A">
        <w:t xml:space="preserve">Researchers in [3] introduced an automated system that pre-processed images using advanced filtering techniques before segmentation and classification through a CNN. Their model demonstrated a high accuracy of 94%, significantly reducing the reliance on manual diagnosis. Another team [4] described a comprehensive model that included pre-processing, segmentation, feature extraction, and classification using a CNN, achieving a classification accuracy of </w:t>
      </w:r>
      <w:r w:rsidRPr="001E1B0A">
        <w:t>93% for malignant melanomas.</w:t>
      </w:r>
    </w:p>
    <w:p w14:paraId="00B333A7" w14:textId="77777777" w:rsidR="001E1B0A" w:rsidRPr="001E1B0A" w:rsidRDefault="001E1B0A" w:rsidP="001E1B0A">
      <w:pPr>
        <w:jc w:val="both"/>
      </w:pPr>
    </w:p>
    <w:p w14:paraId="75D148EF" w14:textId="77777777" w:rsidR="0013791D" w:rsidRPr="00916473" w:rsidRDefault="0013791D" w:rsidP="0013791D">
      <w:pPr>
        <w:jc w:val="both"/>
      </w:pPr>
      <w:r w:rsidRPr="00916473">
        <w:t>A notable contribution [5] focused on integrating transfer learning with CNNs to handle the limited availability of annotated medical images effectively. Their approach adapted pre-trained networks to skin cancer detection tasks, achieving an accuracy of 91% with minimal data. This model was particularly effective due to its use of transfer learning, which utilized knowledge from vast datasets unrelated to skin cancer to boost performance on smaller, specific datasets.</w:t>
      </w:r>
    </w:p>
    <w:p w14:paraId="78E7ECA9" w14:textId="77777777" w:rsidR="0013791D" w:rsidRPr="00916473" w:rsidRDefault="0013791D" w:rsidP="0013791D">
      <w:pPr>
        <w:jc w:val="both"/>
      </w:pPr>
    </w:p>
    <w:p w14:paraId="746F1417" w14:textId="77777777" w:rsidR="0013791D" w:rsidRPr="00916473" w:rsidRDefault="0013791D" w:rsidP="0013791D">
      <w:pPr>
        <w:jc w:val="both"/>
      </w:pPr>
      <w:r w:rsidRPr="00916473">
        <w:t xml:space="preserve">In the realm of automated skin cancer detection [1-5], the state-of-the-art primarily emphasizes the challenge associated with obtaining high-quality, annotated datasets. Traditional models often required extensive </w:t>
      </w:r>
      <w:r w:rsidR="005F6E86" w:rsidRPr="00916473">
        <w:t>pre-processing</w:t>
      </w:r>
      <w:r w:rsidRPr="00916473">
        <w:t xml:space="preserve"> and were limited by the availability of expert-annotated images. Deep learning models, especially those using transfer learning, have begun to address these issues by reducing the need for extensive dataset annotations and allowing for better generalization from limited data.</w:t>
      </w:r>
    </w:p>
    <w:p w14:paraId="6462AA91" w14:textId="77777777" w:rsidR="003115B1" w:rsidRDefault="003115B1" w:rsidP="0013791D">
      <w:pPr>
        <w:jc w:val="both"/>
      </w:pPr>
    </w:p>
    <w:p w14:paraId="38367264" w14:textId="77777777" w:rsidR="003115B1" w:rsidRDefault="003115B1" w:rsidP="0013791D">
      <w:pPr>
        <w:jc w:val="both"/>
      </w:pPr>
      <w:r w:rsidRPr="003115B1">
        <w:t xml:space="preserve">The authors of [6] investigated the efficacy of various deep learning architectures, including </w:t>
      </w:r>
      <w:proofErr w:type="spellStart"/>
      <w:r w:rsidRPr="003115B1">
        <w:t>ResNet</w:t>
      </w:r>
      <w:proofErr w:type="spellEnd"/>
      <w:r w:rsidRPr="003115B1">
        <w:t xml:space="preserve"> and Inception models, for classifying skin cancer from </w:t>
      </w:r>
      <w:proofErr w:type="spellStart"/>
      <w:r w:rsidRPr="003115B1">
        <w:t>dermatoscopic</w:t>
      </w:r>
      <w:proofErr w:type="spellEnd"/>
      <w:r w:rsidRPr="003115B1">
        <w:t xml:space="preserve"> images. Their research revealed that InceptionV3 demonstrated the highest performance, achieving an accuracy of up to 95%. These findings underscore the potential of employing advanced deep learning models to improve the accuracy and efficiency of skin cancer diagnostics.</w:t>
      </w:r>
    </w:p>
    <w:p w14:paraId="1BCF2785" w14:textId="77777777" w:rsidR="003115B1" w:rsidRPr="00916473" w:rsidRDefault="003115B1" w:rsidP="0013791D">
      <w:pPr>
        <w:jc w:val="both"/>
      </w:pPr>
    </w:p>
    <w:p w14:paraId="752BCDD7" w14:textId="77777777" w:rsidR="0013791D" w:rsidRPr="00916473" w:rsidRDefault="0013791D" w:rsidP="0013791D">
      <w:pPr>
        <w:jc w:val="both"/>
      </w:pPr>
      <w:r w:rsidRPr="00916473">
        <w:t>The most recent studies [7-10] have pushed the boundaries further by employing hybrid approaches that combine several CNN models for improved diagnostic performance. These studies demonstrate that integrating multiple deep learning models can effectively enhance feature extraction and classification accuracy, providing a robust solution for skin cancer detection.</w:t>
      </w:r>
    </w:p>
    <w:p w14:paraId="2C84979C" w14:textId="77777777" w:rsidR="0013791D" w:rsidRPr="00916473" w:rsidRDefault="0013791D" w:rsidP="0013791D">
      <w:pPr>
        <w:jc w:val="both"/>
      </w:pPr>
    </w:p>
    <w:p w14:paraId="75B901BA" w14:textId="77777777" w:rsidR="0013791D" w:rsidRPr="00916473" w:rsidRDefault="0013791D" w:rsidP="0013791D">
      <w:pPr>
        <w:jc w:val="both"/>
      </w:pPr>
      <w:r w:rsidRPr="00916473">
        <w:t xml:space="preserve">In conclusion, the advancements in deep learning, particularly the application of CNNs and hybrid models, have significantly transformed the landscape of skin cancer </w:t>
      </w:r>
      <w:r w:rsidRPr="00916473">
        <w:lastRenderedPageBreak/>
        <w:t xml:space="preserve">detection. The transition from manual diagnostic methods to automated systems promises not only higher accuracy and efficiency but also the potential to democratize access to early skin cancer detection services </w:t>
      </w:r>
      <w:r w:rsidRPr="00916473">
        <w:t>globally. The continuous improvements in AI technologies and their integration into clinical workflows are pivotal for the future of dermatological diagnostics.</w:t>
      </w:r>
    </w:p>
    <w:p w14:paraId="55843667" w14:textId="77777777" w:rsidR="00F2409A" w:rsidRPr="00916473" w:rsidRDefault="00F2409A" w:rsidP="0013791D">
      <w:pPr>
        <w:pStyle w:val="BodyText"/>
        <w:kinsoku w:val="0"/>
        <w:overflowPunct w:val="0"/>
        <w:spacing w:before="246"/>
        <w:ind w:left="0" w:right="117"/>
        <w:jc w:val="both"/>
        <w:sectPr w:rsidR="00F2409A" w:rsidRPr="00916473" w:rsidSect="00F2409A">
          <w:type w:val="continuous"/>
          <w:pgSz w:w="12240" w:h="15840"/>
          <w:pgMar w:top="700" w:right="1320" w:bottom="400" w:left="1340" w:header="495" w:footer="215" w:gutter="0"/>
          <w:cols w:num="2" w:space="720"/>
          <w:noEndnote/>
        </w:sectPr>
      </w:pPr>
    </w:p>
    <w:p w14:paraId="4C27F4BE" w14:textId="77777777" w:rsidR="00C22694" w:rsidRPr="00916473" w:rsidRDefault="00C22694" w:rsidP="0013791D">
      <w:pPr>
        <w:pStyle w:val="BodyText"/>
        <w:kinsoku w:val="0"/>
        <w:overflowPunct w:val="0"/>
        <w:spacing w:before="246"/>
        <w:ind w:left="0" w:right="117"/>
        <w:jc w:val="both"/>
      </w:pPr>
    </w:p>
    <w:p w14:paraId="33E5095F" w14:textId="77777777" w:rsidR="0013791D" w:rsidRPr="00916473" w:rsidRDefault="0013791D" w:rsidP="0013791D">
      <w:pPr>
        <w:pStyle w:val="BodyText"/>
        <w:kinsoku w:val="0"/>
        <w:overflowPunct w:val="0"/>
        <w:spacing w:before="246"/>
        <w:ind w:left="0" w:right="117"/>
        <w:jc w:val="both"/>
      </w:pPr>
    </w:p>
    <w:p w14:paraId="74A54E03" w14:textId="77777777" w:rsidR="00D33FD9" w:rsidRPr="00916473" w:rsidRDefault="00EF444B" w:rsidP="0013791D">
      <w:pPr>
        <w:pStyle w:val="BodyText"/>
        <w:kinsoku w:val="0"/>
        <w:overflowPunct w:val="0"/>
        <w:spacing w:before="246"/>
        <w:ind w:left="0" w:right="117"/>
        <w:jc w:val="both"/>
      </w:pPr>
      <w:r w:rsidRPr="00916473">
        <w:rPr>
          <w:noProof/>
          <w:lang w:val="en-US" w:eastAsia="en-US"/>
        </w:rPr>
        <w:drawing>
          <wp:anchor distT="0" distB="0" distL="114300" distR="114300" simplePos="0" relativeHeight="251659264" behindDoc="1" locked="0" layoutInCell="1" allowOverlap="1" wp14:anchorId="05BD4E3D" wp14:editId="4A6F3BB9">
            <wp:simplePos x="0" y="0"/>
            <wp:positionH relativeFrom="column">
              <wp:posOffset>532823</wp:posOffset>
            </wp:positionH>
            <wp:positionV relativeFrom="paragraph">
              <wp:posOffset>3117</wp:posOffset>
            </wp:positionV>
            <wp:extent cx="5162550" cy="2743200"/>
            <wp:effectExtent l="19050" t="0" r="0" b="0"/>
            <wp:wrapNone/>
            <wp:docPr id="16" name="Picture 1" descr="of typically used skin cancer classification method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 typically used skin cancer classification methods. | Download Scientific Diagram"/>
                    <pic:cNvPicPr>
                      <a:picLocks noChangeAspect="1" noChangeArrowheads="1"/>
                    </pic:cNvPicPr>
                  </pic:nvPicPr>
                  <pic:blipFill>
                    <a:blip r:embed="rId11"/>
                    <a:srcRect/>
                    <a:stretch>
                      <a:fillRect/>
                    </a:stretch>
                  </pic:blipFill>
                  <pic:spPr bwMode="auto">
                    <a:xfrm>
                      <a:off x="0" y="0"/>
                      <a:ext cx="5162550" cy="2743200"/>
                    </a:xfrm>
                    <a:prstGeom prst="rect">
                      <a:avLst/>
                    </a:prstGeom>
                    <a:noFill/>
                    <a:ln w="9525">
                      <a:noFill/>
                      <a:miter lim="800000"/>
                      <a:headEnd/>
                      <a:tailEnd/>
                    </a:ln>
                  </pic:spPr>
                </pic:pic>
              </a:graphicData>
            </a:graphic>
          </wp:anchor>
        </w:drawing>
      </w:r>
    </w:p>
    <w:p w14:paraId="04AEB464" w14:textId="77777777" w:rsidR="00D33FD9" w:rsidRPr="00916473" w:rsidRDefault="00D33FD9" w:rsidP="0013791D">
      <w:pPr>
        <w:pStyle w:val="BodyText"/>
        <w:kinsoku w:val="0"/>
        <w:overflowPunct w:val="0"/>
        <w:spacing w:before="246"/>
        <w:ind w:left="0" w:right="117"/>
        <w:jc w:val="both"/>
      </w:pPr>
    </w:p>
    <w:p w14:paraId="3D4B1800" w14:textId="77777777" w:rsidR="00D33FD9" w:rsidRPr="00916473" w:rsidRDefault="00D33FD9" w:rsidP="0013791D">
      <w:pPr>
        <w:pStyle w:val="BodyText"/>
        <w:kinsoku w:val="0"/>
        <w:overflowPunct w:val="0"/>
        <w:spacing w:before="246"/>
        <w:ind w:left="0" w:right="117"/>
        <w:jc w:val="both"/>
      </w:pPr>
    </w:p>
    <w:p w14:paraId="04E49045" w14:textId="77777777" w:rsidR="00754EF5" w:rsidRPr="00916473" w:rsidRDefault="00754EF5" w:rsidP="0013791D">
      <w:pPr>
        <w:pStyle w:val="BodyText"/>
        <w:kinsoku w:val="0"/>
        <w:overflowPunct w:val="0"/>
        <w:spacing w:before="246"/>
        <w:ind w:left="0" w:right="117"/>
        <w:jc w:val="both"/>
      </w:pPr>
    </w:p>
    <w:p w14:paraId="4F7F597E" w14:textId="77777777" w:rsidR="001E4DDC" w:rsidRPr="00916473" w:rsidRDefault="001E4DDC" w:rsidP="001E4DDC">
      <w:pPr>
        <w:pStyle w:val="BodyText"/>
        <w:kinsoku w:val="0"/>
        <w:overflowPunct w:val="0"/>
        <w:spacing w:before="246"/>
        <w:ind w:left="0" w:right="117"/>
        <w:jc w:val="both"/>
      </w:pPr>
    </w:p>
    <w:p w14:paraId="639919FA" w14:textId="77777777" w:rsidR="001E4DDC" w:rsidRPr="00916473" w:rsidRDefault="001E4DDC" w:rsidP="001E4DDC">
      <w:pPr>
        <w:pStyle w:val="BodyText"/>
        <w:kinsoku w:val="0"/>
        <w:overflowPunct w:val="0"/>
        <w:spacing w:before="246"/>
        <w:ind w:left="0" w:right="117"/>
        <w:jc w:val="both"/>
      </w:pPr>
    </w:p>
    <w:p w14:paraId="0386788C" w14:textId="77777777" w:rsidR="001E4DDC" w:rsidRPr="00916473" w:rsidRDefault="001E4DDC" w:rsidP="001E4DDC">
      <w:pPr>
        <w:pStyle w:val="BodyText"/>
        <w:kinsoku w:val="0"/>
        <w:overflowPunct w:val="0"/>
        <w:spacing w:before="246"/>
        <w:ind w:left="0" w:right="117"/>
        <w:jc w:val="both"/>
      </w:pPr>
    </w:p>
    <w:p w14:paraId="58CB357A" w14:textId="77777777" w:rsidR="001E4DDC" w:rsidRPr="00916473" w:rsidRDefault="001E4DDC" w:rsidP="001E4DDC">
      <w:pPr>
        <w:pStyle w:val="BodyText"/>
        <w:kinsoku w:val="0"/>
        <w:overflowPunct w:val="0"/>
        <w:spacing w:before="246"/>
        <w:ind w:left="0" w:right="117"/>
        <w:jc w:val="both"/>
      </w:pPr>
    </w:p>
    <w:p w14:paraId="06CF6004" w14:textId="77777777" w:rsidR="001E4DDC" w:rsidRPr="00916473" w:rsidRDefault="001E4DDC" w:rsidP="001E4DDC">
      <w:pPr>
        <w:pStyle w:val="BodyText"/>
        <w:kinsoku w:val="0"/>
        <w:overflowPunct w:val="0"/>
        <w:spacing w:before="246"/>
        <w:ind w:left="0" w:right="117"/>
        <w:jc w:val="both"/>
      </w:pPr>
    </w:p>
    <w:p w14:paraId="5CA332FF" w14:textId="77777777" w:rsidR="00710F4B" w:rsidRPr="00916473" w:rsidRDefault="00710F4B" w:rsidP="001E4DDC">
      <w:pPr>
        <w:pStyle w:val="BodyText"/>
        <w:kinsoku w:val="0"/>
        <w:overflowPunct w:val="0"/>
        <w:spacing w:before="246"/>
        <w:ind w:left="0" w:right="117"/>
        <w:jc w:val="both"/>
        <w:rPr>
          <w:noProof/>
          <w:sz w:val="18"/>
          <w:lang w:val="en-US" w:eastAsia="en-US"/>
        </w:rPr>
        <w:sectPr w:rsidR="00710F4B" w:rsidRPr="00916473" w:rsidSect="0049565F">
          <w:type w:val="continuous"/>
          <w:pgSz w:w="12240" w:h="15840"/>
          <w:pgMar w:top="700" w:right="1320" w:bottom="400" w:left="1340" w:header="495" w:footer="215" w:gutter="0"/>
          <w:cols w:space="720"/>
          <w:noEndnote/>
        </w:sectPr>
      </w:pPr>
    </w:p>
    <w:p w14:paraId="7BE84DA7" w14:textId="77777777" w:rsidR="001E4DDC" w:rsidRPr="004152BC" w:rsidRDefault="001E4DDC" w:rsidP="0049565F">
      <w:pPr>
        <w:pStyle w:val="BodyText"/>
        <w:kinsoku w:val="0"/>
        <w:overflowPunct w:val="0"/>
        <w:spacing w:before="246"/>
        <w:ind w:left="0" w:right="117"/>
        <w:jc w:val="center"/>
        <w:rPr>
          <w:b/>
          <w:noProof/>
          <w:lang w:val="en-US" w:eastAsia="en-US"/>
        </w:rPr>
      </w:pPr>
      <w:r w:rsidRPr="004152BC">
        <w:rPr>
          <w:b/>
          <w:noProof/>
          <w:lang w:val="en-US" w:eastAsia="en-US"/>
        </w:rPr>
        <w:t>Figure 1: Classification of Skin Cancer detection</w:t>
      </w:r>
      <w:r w:rsidR="00B33EB1" w:rsidRPr="004152BC">
        <w:rPr>
          <w:b/>
          <w:noProof/>
          <w:lang w:val="en-US" w:eastAsia="en-US"/>
        </w:rPr>
        <w:t xml:space="preserve"> </w:t>
      </w:r>
      <w:r w:rsidRPr="004152BC">
        <w:rPr>
          <w:b/>
          <w:noProof/>
          <w:lang w:val="en-US" w:eastAsia="en-US"/>
        </w:rPr>
        <w:t>techniques</w:t>
      </w:r>
    </w:p>
    <w:p w14:paraId="19F80AE3" w14:textId="77777777" w:rsidR="00C565AF" w:rsidRPr="00916473" w:rsidRDefault="00C565AF" w:rsidP="001915F3">
      <w:pPr>
        <w:jc w:val="both"/>
        <w:sectPr w:rsidR="00C565AF" w:rsidRPr="00916473" w:rsidSect="00710F4B">
          <w:type w:val="continuous"/>
          <w:pgSz w:w="12240" w:h="15840"/>
          <w:pgMar w:top="700" w:right="1320" w:bottom="400" w:left="1340" w:header="495" w:footer="215" w:gutter="0"/>
          <w:cols w:space="720"/>
          <w:noEndnote/>
        </w:sectPr>
      </w:pPr>
    </w:p>
    <w:p w14:paraId="5BC66CD2" w14:textId="77777777" w:rsidR="00186953" w:rsidRPr="00916473" w:rsidRDefault="00186953" w:rsidP="001915F3">
      <w:pPr>
        <w:jc w:val="both"/>
        <w:sectPr w:rsidR="00186953" w:rsidRPr="00916473" w:rsidSect="00710F4B">
          <w:type w:val="continuous"/>
          <w:pgSz w:w="12240" w:h="15840"/>
          <w:pgMar w:top="700" w:right="1320" w:bottom="400" w:left="1340" w:header="495" w:footer="215" w:gutter="0"/>
          <w:cols w:space="720"/>
          <w:noEndnote/>
        </w:sectPr>
      </w:pPr>
    </w:p>
    <w:p w14:paraId="6649A3A1" w14:textId="77777777" w:rsidR="00186953" w:rsidRPr="00916473" w:rsidRDefault="00186953" w:rsidP="008F02EB">
      <w:pPr>
        <w:pStyle w:val="ListParagraph"/>
        <w:numPr>
          <w:ilvl w:val="0"/>
          <w:numId w:val="1"/>
        </w:numPr>
        <w:jc w:val="both"/>
        <w:rPr>
          <w:b/>
          <w:sz w:val="28"/>
        </w:rPr>
      </w:pPr>
      <w:r w:rsidRPr="00916473">
        <w:rPr>
          <w:b/>
          <w:sz w:val="28"/>
        </w:rPr>
        <w:t>Proposed Work</w:t>
      </w:r>
    </w:p>
    <w:p w14:paraId="3217548B" w14:textId="77777777" w:rsidR="00505E06" w:rsidRPr="00916473" w:rsidRDefault="00566FB0" w:rsidP="0049565F">
      <w:pPr>
        <w:jc w:val="both"/>
        <w:rPr>
          <w:rFonts w:eastAsia="Times New Roman"/>
          <w:lang w:val="en-US" w:eastAsia="en-US"/>
        </w:rPr>
      </w:pPr>
      <w:r>
        <w:t xml:space="preserve">In this Study, we have classified the model that uses </w:t>
      </w:r>
      <w:r w:rsidR="0049565F" w:rsidRPr="00916473">
        <w:t>ResNet50, InceptionV3, and DenseNet121 CNN models. Our Model takes input images and then performs the classification of the input images as either benign images or malignant images.</w:t>
      </w:r>
    </w:p>
    <w:p w14:paraId="44133868" w14:textId="77777777" w:rsidR="00505E06" w:rsidRPr="00916473" w:rsidRDefault="00505E06" w:rsidP="001915F3">
      <w:pPr>
        <w:jc w:val="both"/>
      </w:pPr>
    </w:p>
    <w:p w14:paraId="3067B471" w14:textId="77777777" w:rsidR="001915F3" w:rsidRPr="00337257" w:rsidRDefault="00A74D3E" w:rsidP="001915F3">
      <w:pPr>
        <w:rPr>
          <w:b/>
        </w:rPr>
      </w:pPr>
      <w:r w:rsidRPr="00337257">
        <w:rPr>
          <w:b/>
        </w:rPr>
        <w:t>3.1 First phase: Image pre-processing</w:t>
      </w:r>
    </w:p>
    <w:p w14:paraId="1582118B" w14:textId="77777777" w:rsidR="0016668C" w:rsidRPr="00916473" w:rsidRDefault="0016668C" w:rsidP="001915F3">
      <w:pPr>
        <w:rPr>
          <w:b/>
          <w:i/>
        </w:rPr>
      </w:pPr>
    </w:p>
    <w:p w14:paraId="39E7C7B4" w14:textId="77777777" w:rsidR="00A74D3E" w:rsidRPr="00916473" w:rsidRDefault="00A74D3E" w:rsidP="00A74D3E">
      <w:pPr>
        <w:jc w:val="both"/>
      </w:pPr>
      <w:r w:rsidRPr="00916473">
        <w:t xml:space="preserve">In this critical phase of our skin cancer detection workflow, we standardize a diverse dataset of </w:t>
      </w:r>
      <w:proofErr w:type="spellStart"/>
      <w:r w:rsidRPr="00916473">
        <w:t>dermatoscopic</w:t>
      </w:r>
      <w:proofErr w:type="spellEnd"/>
      <w:r w:rsidRPr="00916473">
        <w:t xml:space="preserve"> images through resizing, normalization, and augmentation to ensure consistency. Utilizing advanced pre-trained models—ResNet50, InceptionV3, and DenseNet121—we repurpose these CNNs as feature extractors by modifying their final layers. These features fuel an ensemble of Binary </w:t>
      </w:r>
      <w:proofErr w:type="spellStart"/>
      <w:r w:rsidRPr="00916473">
        <w:t>DenseNet</w:t>
      </w:r>
      <w:proofErr w:type="spellEnd"/>
      <w:r w:rsidRPr="00916473">
        <w:t xml:space="preserve"> classifiers, fine-tuned for distinguishing between benign and malignant lesions using binary cross-entropy loss and optimized through advanced algorithms.</w:t>
      </w:r>
    </w:p>
    <w:p w14:paraId="0BE525CD" w14:textId="77777777" w:rsidR="00A74D3E" w:rsidRPr="00916473" w:rsidRDefault="00A74D3E" w:rsidP="00A74D3E">
      <w:pPr>
        <w:jc w:val="both"/>
      </w:pPr>
    </w:p>
    <w:p w14:paraId="70E7E20A" w14:textId="77777777" w:rsidR="00604162" w:rsidRDefault="00604162" w:rsidP="00A74D3E">
      <w:pPr>
        <w:jc w:val="both"/>
      </w:pPr>
    </w:p>
    <w:p w14:paraId="0AD79F29" w14:textId="77777777" w:rsidR="00A74D3E" w:rsidRDefault="003115B1" w:rsidP="003115B1">
      <w:pPr>
        <w:jc w:val="both"/>
      </w:pPr>
      <w:r w:rsidRPr="003115B1">
        <w:t>Performance evaluation encompasses precision, recall, and F1 score to ascertain each model's effectiveness. Optional ensemble techniques may be utilized to amalgamate predictions across models, thereby enhancing accuracy. Rigorous cross-validation and independent dataset testing are conducted to ensure the reliability and generalization capability of the models. Additionally, advanced interpretability tools are integrated to elucidate the models' decision-making processes, ensuring transparency and applicability for clinical use. This phase culminates in the clinical validation of the models, facilitating their integration into healthcare workflows. The process is meticulously documented to outline the models' development and their potential impact on skin cancer management.</w:t>
      </w:r>
    </w:p>
    <w:p w14:paraId="0D018F63" w14:textId="77777777" w:rsidR="003115B1" w:rsidRDefault="003115B1" w:rsidP="003115B1">
      <w:pPr>
        <w:jc w:val="both"/>
      </w:pPr>
    </w:p>
    <w:p w14:paraId="0FE671E1" w14:textId="77777777" w:rsidR="003115B1" w:rsidRDefault="003115B1" w:rsidP="003115B1">
      <w:pPr>
        <w:jc w:val="both"/>
      </w:pPr>
    </w:p>
    <w:p w14:paraId="16AB7EF6" w14:textId="77777777" w:rsidR="003115B1" w:rsidRDefault="003115B1" w:rsidP="003115B1">
      <w:pPr>
        <w:jc w:val="both"/>
      </w:pPr>
    </w:p>
    <w:p w14:paraId="4C325C03" w14:textId="77777777" w:rsidR="003115B1" w:rsidRDefault="003115B1" w:rsidP="003115B1">
      <w:pPr>
        <w:jc w:val="both"/>
      </w:pPr>
    </w:p>
    <w:p w14:paraId="20672EEE" w14:textId="77777777" w:rsidR="00AA60E6" w:rsidRDefault="00AA60E6" w:rsidP="003115B1">
      <w:pPr>
        <w:jc w:val="both"/>
      </w:pPr>
    </w:p>
    <w:p w14:paraId="1B24BD5E" w14:textId="77777777" w:rsidR="00AA60E6" w:rsidRPr="003115B1" w:rsidRDefault="00AA60E6" w:rsidP="003115B1">
      <w:pPr>
        <w:jc w:val="both"/>
      </w:pPr>
    </w:p>
    <w:p w14:paraId="4300C538" w14:textId="77777777" w:rsidR="00B4409D" w:rsidRDefault="00337257" w:rsidP="00B4409D">
      <w:pPr>
        <w:rPr>
          <w:b/>
        </w:rPr>
      </w:pPr>
      <w:r>
        <w:rPr>
          <w:b/>
        </w:rPr>
        <w:lastRenderedPageBreak/>
        <w:t>3.2 Second Phase</w:t>
      </w:r>
    </w:p>
    <w:p w14:paraId="0F9ABEED" w14:textId="77777777" w:rsidR="00337257" w:rsidRPr="00337257" w:rsidRDefault="00337257" w:rsidP="00B4409D">
      <w:pPr>
        <w:rPr>
          <w:b/>
        </w:rPr>
      </w:pPr>
    </w:p>
    <w:p w14:paraId="3E9B4BCF" w14:textId="77777777" w:rsidR="00566FB0" w:rsidRDefault="00566FB0" w:rsidP="00B4409D">
      <w:pPr>
        <w:rPr>
          <w:b/>
        </w:rPr>
      </w:pPr>
      <w:r w:rsidRPr="00566FB0">
        <w:rPr>
          <w:b/>
        </w:rPr>
        <w:t>Utilizing CNN-based Deep Transfer Learning for Feature Extra</w:t>
      </w:r>
      <w:r>
        <w:rPr>
          <w:b/>
        </w:rPr>
        <w:t>ction and Skin Cancer Detection</w:t>
      </w:r>
    </w:p>
    <w:p w14:paraId="66B82980" w14:textId="77777777" w:rsidR="00566FB0" w:rsidRPr="00337257" w:rsidRDefault="00566FB0" w:rsidP="00B4409D">
      <w:pPr>
        <w:rPr>
          <w:b/>
        </w:rPr>
      </w:pPr>
    </w:p>
    <w:p w14:paraId="421D0385" w14:textId="77777777" w:rsidR="00B4409D" w:rsidRPr="00916473" w:rsidRDefault="00566FB0" w:rsidP="00B4409D">
      <w:pPr>
        <w:jc w:val="both"/>
      </w:pPr>
      <w:r>
        <w:t>A</w:t>
      </w:r>
      <w:r w:rsidR="00B4409D" w:rsidRPr="00916473">
        <w:t xml:space="preserve">dvanced feature extraction techniques were applied to </w:t>
      </w:r>
      <w:proofErr w:type="spellStart"/>
      <w:r w:rsidR="00B4409D" w:rsidRPr="00916473">
        <w:t>derm</w:t>
      </w:r>
      <w:r>
        <w:t>atoscopic</w:t>
      </w:r>
      <w:proofErr w:type="spellEnd"/>
      <w:r>
        <w:t xml:space="preserve"> images to improve cancers in skin</w:t>
      </w:r>
      <w:r w:rsidR="00B4409D" w:rsidRPr="00916473">
        <w:t xml:space="preserve">. Utilizing the deep transfer learning capabilities of the ResNet50, InceptionV3, and DenseNet121 models, which are well-suited for complex image recognition tasks, we extracted rich textual and statistical information from the skin lesion images. The analysis focused on discerning key features such as shape, texture, and asymmetry which are critical for distinguishing between benign and malignant lesions. Attributes like the lesion’s border irregularity, </w:t>
      </w:r>
      <w:proofErr w:type="spellStart"/>
      <w:r w:rsidR="00B4409D" w:rsidRPr="00916473">
        <w:t>color</w:t>
      </w:r>
      <w:proofErr w:type="spellEnd"/>
      <w:r w:rsidR="00B4409D" w:rsidRPr="00916473">
        <w:t xml:space="preserve"> variation, and diameter were quantified, alongside textural features such as contrast, entropy, and correlation.</w:t>
      </w:r>
    </w:p>
    <w:p w14:paraId="6E1CCDFF" w14:textId="77777777" w:rsidR="00B4409D" w:rsidRPr="00916473" w:rsidRDefault="00B4409D" w:rsidP="00B4409D">
      <w:pPr>
        <w:jc w:val="both"/>
      </w:pPr>
    </w:p>
    <w:p w14:paraId="621790D1" w14:textId="77777777" w:rsidR="00B4409D" w:rsidRPr="00916473" w:rsidRDefault="00B4409D" w:rsidP="00B4409D">
      <w:pPr>
        <w:jc w:val="both"/>
      </w:pPr>
      <w:r w:rsidRPr="00916473">
        <w:t xml:space="preserve">Skin cancer detection was significantly advanced by employing methods that </w:t>
      </w:r>
      <w:proofErr w:type="spellStart"/>
      <w:r w:rsidRPr="00916473">
        <w:t>analyze</w:t>
      </w:r>
      <w:proofErr w:type="spellEnd"/>
      <w:r w:rsidRPr="00916473">
        <w:t xml:space="preserve"> the extracted features to determine the presence of malignant tissue. Utilizing customized algorithms in Python, the models processed the images to identify patterns indicative of skin cancer. This approach included segmenting the image to isolate the lesion from healthy skin, using criteria based on the lesion's solidity, area, and perimeter, which are pivotal in melanoma detection. The segmentation process was refined to focus only on relevant portions of the image, thus optimizing computational efficiency and reducing overfitting risks.</w:t>
      </w:r>
    </w:p>
    <w:p w14:paraId="3D1B9265" w14:textId="77777777" w:rsidR="00B4409D" w:rsidRPr="00916473" w:rsidRDefault="00B4409D" w:rsidP="00B4409D">
      <w:pPr>
        <w:jc w:val="both"/>
      </w:pPr>
    </w:p>
    <w:p w14:paraId="65CBF8D1" w14:textId="77777777" w:rsidR="00B4409D" w:rsidRPr="00916473" w:rsidRDefault="00B4409D" w:rsidP="00B4409D">
      <w:pPr>
        <w:jc w:val="both"/>
      </w:pPr>
      <w:r w:rsidRPr="00916473">
        <w:t xml:space="preserve">The binary classification was performed where each lesion was categorized as </w:t>
      </w:r>
      <w:r w:rsidR="003115B1" w:rsidRPr="00916473">
        <w:t>benign</w:t>
      </w:r>
      <w:r w:rsidRPr="00916473">
        <w:t xml:space="preserve"> or malignant, based on the learning from labelled training data. This classification was supported by the models’ ability to learn from extensive data, allowing for high accuracy and early detection capabilities. The system's effectiveness</w:t>
      </w:r>
      <w:r w:rsidR="00566FB0">
        <w:t xml:space="preserve"> was validated through different architectures</w:t>
      </w:r>
      <w:r w:rsidRPr="00916473">
        <w:t xml:space="preserve"> which confirmed the models' ability to accurately classify and diagnose skin cancer.</w:t>
      </w:r>
    </w:p>
    <w:p w14:paraId="5D1558BE" w14:textId="77777777" w:rsidR="00B4409D" w:rsidRPr="00916473" w:rsidRDefault="00B4409D" w:rsidP="00B4409D">
      <w:pPr>
        <w:jc w:val="both"/>
      </w:pPr>
    </w:p>
    <w:p w14:paraId="16FA63AB" w14:textId="77777777" w:rsidR="008A4153" w:rsidRPr="00012747" w:rsidRDefault="00B4409D" w:rsidP="00012747">
      <w:pPr>
        <w:jc w:val="both"/>
      </w:pPr>
      <w:r w:rsidRPr="00916473">
        <w:t xml:space="preserve">This phase leveraged the power of convolutional neural networks to not only </w:t>
      </w:r>
      <w:r w:rsidRPr="00916473">
        <w:t>recognize early signs of skin cancer but also to provide detailed analyses that are crucial for clinical assessment. The successful application of these models demonstrates their potential as reliable diagnostic tools, aiding dermatologists in the accurate and early detection of skin cancer, thereby enhancing patient outcomes and treatment efficacy.</w:t>
      </w:r>
    </w:p>
    <w:p w14:paraId="1ECE4727" w14:textId="77777777" w:rsidR="00DE2830" w:rsidRPr="00916473" w:rsidRDefault="00DE2830" w:rsidP="00474489">
      <w:pPr>
        <w:rPr>
          <w:b/>
          <w:i/>
        </w:rPr>
      </w:pPr>
    </w:p>
    <w:p w14:paraId="6A8C6733" w14:textId="77777777" w:rsidR="00474489" w:rsidRPr="00337257" w:rsidRDefault="00474489" w:rsidP="00474489">
      <w:pPr>
        <w:rPr>
          <w:b/>
        </w:rPr>
      </w:pPr>
      <w:r w:rsidRPr="00337257">
        <w:rPr>
          <w:b/>
        </w:rPr>
        <w:t>3.3 Phase 3: Skin Cancer Classification and Deployment</w:t>
      </w:r>
    </w:p>
    <w:p w14:paraId="27600D09" w14:textId="77777777" w:rsidR="00474489" w:rsidRPr="00337257" w:rsidRDefault="00474489" w:rsidP="001915F3">
      <w:pPr>
        <w:rPr>
          <w:b/>
        </w:rPr>
      </w:pPr>
    </w:p>
    <w:p w14:paraId="2AE0CF43" w14:textId="77777777" w:rsidR="00474489" w:rsidRPr="00337257" w:rsidRDefault="00337257" w:rsidP="00474489">
      <w:pPr>
        <w:rPr>
          <w:b/>
        </w:rPr>
      </w:pPr>
      <w:r>
        <w:rPr>
          <w:b/>
        </w:rPr>
        <w:t>Model Evaluation and Selection</w:t>
      </w:r>
    </w:p>
    <w:p w14:paraId="0D7C11A3" w14:textId="77777777" w:rsidR="00474489" w:rsidRDefault="00474489" w:rsidP="00474489"/>
    <w:p w14:paraId="6BBD5AF3" w14:textId="77777777" w:rsidR="003115B1" w:rsidRDefault="003115B1" w:rsidP="003115B1">
      <w:pPr>
        <w:jc w:val="both"/>
      </w:pPr>
      <w:r w:rsidRPr="003115B1">
        <w:t>During this phase, an exhaustive evaluation of deep learning models is undertaken, encompassing ResNet50, InceptionV3, and DenseNet121. Essential performance metrics such as accuracy, precision, recall, F1-score, and AUC-ROC are meticulously utilized to assess each model's effectiveness in skin cancer classification. These metrics are pivotal in determining the capability of each model to accurately distinguish between different types of skin cancer, facilitating the selection of the most appropriate model for clinical implementation. The model demonstrating superior performance across these metrics is singled out for deployment, ensuring optimal diagnostic accuracy.</w:t>
      </w:r>
    </w:p>
    <w:p w14:paraId="5A571A15" w14:textId="77777777" w:rsidR="003115B1" w:rsidRPr="00916473" w:rsidRDefault="003115B1" w:rsidP="003115B1">
      <w:pPr>
        <w:jc w:val="both"/>
      </w:pPr>
    </w:p>
    <w:p w14:paraId="5A907091" w14:textId="77777777" w:rsidR="00474489" w:rsidRPr="00337257" w:rsidRDefault="00474489" w:rsidP="00474489">
      <w:pPr>
        <w:rPr>
          <w:b/>
        </w:rPr>
      </w:pPr>
      <w:r w:rsidRPr="00337257">
        <w:rPr>
          <w:b/>
        </w:rPr>
        <w:t>Depl</w:t>
      </w:r>
      <w:r w:rsidR="00337257">
        <w:rPr>
          <w:b/>
        </w:rPr>
        <w:t>oyment and Clinical Integration</w:t>
      </w:r>
    </w:p>
    <w:p w14:paraId="723B5BD1" w14:textId="77777777" w:rsidR="0016668C" w:rsidRPr="00916473" w:rsidRDefault="0016668C" w:rsidP="00474489"/>
    <w:p w14:paraId="6A3E4567" w14:textId="77777777" w:rsidR="0016668C" w:rsidRDefault="003115B1" w:rsidP="003115B1">
      <w:pPr>
        <w:jc w:val="both"/>
      </w:pPr>
      <w:r w:rsidRPr="003115B1">
        <w:t>The selected model is seamlessly integrated into healthcare systems to provide real-time diagnostic support. This involves ensuring compatibility with existing medical imaging software to enhance the diagnostic process without disrupting established workflows. The integration aims to augment dermatologists' capabilities by offering a reliable tool that assists in the early detection and accurate classification of skin lesions.</w:t>
      </w:r>
    </w:p>
    <w:p w14:paraId="71F97095" w14:textId="77777777" w:rsidR="003115B1" w:rsidRPr="00916473" w:rsidRDefault="003115B1" w:rsidP="003115B1">
      <w:pPr>
        <w:jc w:val="both"/>
      </w:pPr>
    </w:p>
    <w:p w14:paraId="0961011D" w14:textId="77777777" w:rsidR="00474489" w:rsidRPr="00337257" w:rsidRDefault="00337257" w:rsidP="00474489">
      <w:pPr>
        <w:rPr>
          <w:b/>
        </w:rPr>
      </w:pPr>
      <w:r>
        <w:rPr>
          <w:b/>
        </w:rPr>
        <w:t>Clinical Impact and Future Enhancements</w:t>
      </w:r>
    </w:p>
    <w:p w14:paraId="6974681C" w14:textId="77777777" w:rsidR="0016668C" w:rsidRPr="00916473" w:rsidRDefault="0016668C" w:rsidP="00474489"/>
    <w:p w14:paraId="31CAEB51" w14:textId="77777777" w:rsidR="00F2409A" w:rsidRDefault="00474489" w:rsidP="00012747">
      <w:pPr>
        <w:jc w:val="both"/>
      </w:pPr>
      <w:r w:rsidRPr="00916473">
        <w:t xml:space="preserve">The deployed model serves as an advanced diagnostic aid, potentially leading to earlier and more accurate detection of skin cancers, thus improving patient outcomes. We commit to continuously updating the model with new data to refine its predictions and adapt to new skin cancer presentations. This iterative </w:t>
      </w:r>
      <w:r w:rsidRPr="00916473">
        <w:lastRenderedPageBreak/>
        <w:t>improvement will help maintain the model’s relevance and efficacy in clinical settings, ensuring it remains a cutting-edge tool in dermatological diagnost</w:t>
      </w:r>
      <w:r w:rsidR="00566FB0">
        <w:t>ics. The Model enhances</w:t>
      </w:r>
      <w:r w:rsidRPr="00916473">
        <w:t xml:space="preserve"> both the efficiency and accuracy of skin cancer diagnosis.</w:t>
      </w:r>
    </w:p>
    <w:p w14:paraId="50B2408A" w14:textId="77777777" w:rsidR="00012747" w:rsidRPr="00012747" w:rsidRDefault="00012747" w:rsidP="00012747">
      <w:pPr>
        <w:jc w:val="both"/>
      </w:pPr>
    </w:p>
    <w:p w14:paraId="6162DE39" w14:textId="77777777" w:rsidR="00366D9F" w:rsidRPr="00337257" w:rsidRDefault="00366D9F" w:rsidP="00366D9F">
      <w:pPr>
        <w:rPr>
          <w:b/>
        </w:rPr>
      </w:pPr>
      <w:r w:rsidRPr="00337257">
        <w:rPr>
          <w:b/>
        </w:rPr>
        <w:t>Inception V3 Model Adaptation for Skin Cancer Classification</w:t>
      </w:r>
    </w:p>
    <w:p w14:paraId="28F426B9" w14:textId="77777777" w:rsidR="00366D9F" w:rsidRPr="00916473" w:rsidRDefault="00366D9F" w:rsidP="00520E77">
      <w:pPr>
        <w:rPr>
          <w:b/>
          <w:i/>
        </w:rPr>
      </w:pPr>
    </w:p>
    <w:p w14:paraId="397E3DE8" w14:textId="77777777" w:rsidR="00520E77" w:rsidRPr="00F15245" w:rsidRDefault="00520E77" w:rsidP="00F15245">
      <w:pPr>
        <w:jc w:val="both"/>
        <w:rPr>
          <w:b/>
        </w:rPr>
      </w:pPr>
      <w:r w:rsidRPr="00F15245">
        <w:rPr>
          <w:b/>
        </w:rPr>
        <w:t>Convolutional Layer</w:t>
      </w:r>
    </w:p>
    <w:p w14:paraId="3B19B7B0" w14:textId="77777777" w:rsidR="00520E77" w:rsidRPr="00916473" w:rsidRDefault="00520E77" w:rsidP="00366D9F">
      <w:pPr>
        <w:jc w:val="both"/>
      </w:pPr>
    </w:p>
    <w:p w14:paraId="64A89C93" w14:textId="77777777" w:rsidR="00520E77" w:rsidRPr="00916473" w:rsidRDefault="00520E77" w:rsidP="00366D9F">
      <w:pPr>
        <w:jc w:val="both"/>
      </w:pPr>
      <w:r w:rsidRPr="00916473">
        <w:t xml:space="preserve">The Inception V3 model, employed for skin cancer detection, consists of 94 convolutional layers. Each layer processes the input </w:t>
      </w:r>
      <w:proofErr w:type="spellStart"/>
      <w:r w:rsidRPr="00916473">
        <w:t>dermatoscopic</w:t>
      </w:r>
      <w:proofErr w:type="spellEnd"/>
      <w:r w:rsidRPr="00916473">
        <w:t xml:space="preserve"> images, which are formatted as matrices, through convolution operations that produce feature maps essential for recognizing skin cancer signs. The first convolutional layer uses a kernel of dimensions 11x11x3 to capture initial features, while the subsequent layers use </w:t>
      </w:r>
    </w:p>
    <w:p w14:paraId="338B91BD" w14:textId="77777777" w:rsidR="00520E77" w:rsidRPr="00916473" w:rsidRDefault="00D20212" w:rsidP="00366D9F">
      <w:pPr>
        <w:jc w:val="both"/>
      </w:pPr>
      <w:r w:rsidRPr="00916473">
        <w:t>Smaller</w:t>
      </w:r>
      <w:r w:rsidR="00520E77" w:rsidRPr="00916473">
        <w:t xml:space="preserve"> 5x5x48 kernels to extract more detailed attributes from the images, as outlined in Equation (1):</w:t>
      </w:r>
    </w:p>
    <w:p w14:paraId="0C62CD70" w14:textId="77777777" w:rsidR="00520E77" w:rsidRPr="00916473" w:rsidRDefault="00520E77" w:rsidP="00366D9F">
      <w:pPr>
        <w:jc w:val="both"/>
      </w:pPr>
    </w:p>
    <w:p w14:paraId="457009FE" w14:textId="77777777" w:rsidR="003115B1" w:rsidRDefault="00520E77" w:rsidP="00366D9F">
      <w:pPr>
        <w:jc w:val="both"/>
        <w:rPr>
          <w:rFonts w:ascii="Cambria Math" w:hAnsi="Cambria Math" w:cs="Cambria Math"/>
        </w:rPr>
      </w:pPr>
      <w:r w:rsidRPr="00916473">
        <w:t>Convolution: </w:t>
      </w:r>
      <w:r w:rsidRPr="00916473">
        <w:rPr>
          <w:rFonts w:ascii="Cambria Math" w:hAnsi="Cambria Math" w:cs="Cambria Math"/>
        </w:rPr>
        <w:t>𝑦</w:t>
      </w:r>
      <w:r w:rsidRPr="00916473">
        <w:t>=</w:t>
      </w:r>
      <w:r w:rsidRPr="00916473">
        <w:rPr>
          <w:rFonts w:ascii="Cambria Math" w:hAnsi="Cambria Math" w:cs="Cambria Math"/>
        </w:rPr>
        <w:t>𝑊⋅𝑥</w:t>
      </w:r>
      <w:r w:rsidRPr="00916473">
        <w:t>+</w:t>
      </w:r>
      <w:r w:rsidRPr="00916473">
        <w:rPr>
          <w:rFonts w:ascii="Cambria Math" w:hAnsi="Cambria Math" w:cs="Cambria Math"/>
        </w:rPr>
        <w:t>𝑏</w:t>
      </w:r>
      <w:r w:rsidR="0029698F">
        <w:rPr>
          <w:rFonts w:ascii="Cambria Math" w:hAnsi="Cambria Math" w:cs="Cambria Math"/>
        </w:rPr>
        <w:t xml:space="preserve"> </w:t>
      </w:r>
      <w:r w:rsidR="003115B1">
        <w:rPr>
          <w:rFonts w:ascii="Cambria Math" w:hAnsi="Cambria Math" w:cs="Cambria Math"/>
        </w:rPr>
        <w:t xml:space="preserve">          </w:t>
      </w:r>
      <w:proofErr w:type="gramStart"/>
      <w:r w:rsidR="003115B1">
        <w:rPr>
          <w:rFonts w:ascii="Cambria Math" w:hAnsi="Cambria Math" w:cs="Cambria Math"/>
        </w:rPr>
        <w:t xml:space="preserve">   (</w:t>
      </w:r>
      <w:proofErr w:type="gramEnd"/>
      <w:r w:rsidR="003115B1">
        <w:rPr>
          <w:rFonts w:ascii="Cambria Math" w:hAnsi="Cambria Math" w:cs="Cambria Math"/>
        </w:rPr>
        <w:t>1)</w:t>
      </w:r>
    </w:p>
    <w:p w14:paraId="763C39F9" w14:textId="77777777" w:rsidR="007A740D" w:rsidRPr="00916473" w:rsidRDefault="003115B1" w:rsidP="00366D9F">
      <w:pPr>
        <w:jc w:val="both"/>
      </w:pPr>
      <w:r>
        <w:rPr>
          <w:rFonts w:ascii="Cambria Math" w:hAnsi="Cambria Math" w:cs="Cambria Math"/>
        </w:rPr>
        <w:t xml:space="preserve"> </w:t>
      </w:r>
    </w:p>
    <w:p w14:paraId="7F890A74" w14:textId="77777777" w:rsidR="00520E77" w:rsidRDefault="0029698F" w:rsidP="0029698F">
      <w:r w:rsidRPr="0029698F">
        <w:t xml:space="preserve">Where, </w:t>
      </w:r>
      <w:r w:rsidRPr="0029698F">
        <w:rPr>
          <w:rFonts w:ascii="Cambria Math" w:hAnsi="Cambria Math" w:cs="Cambria Math"/>
        </w:rPr>
        <w:t>𝑊</w:t>
      </w:r>
      <w:r w:rsidRPr="0029698F">
        <w:t xml:space="preserve"> and x represent the weights and inputs of the convolutional layer, and </w:t>
      </w:r>
      <w:r w:rsidRPr="0029698F">
        <w:rPr>
          <w:rFonts w:ascii="Cambria Math" w:hAnsi="Cambria Math" w:cs="Cambria Math"/>
        </w:rPr>
        <w:t>𝑦</w:t>
      </w:r>
      <w:r w:rsidRPr="0029698F">
        <w:t>y is the output feature map.</w:t>
      </w:r>
    </w:p>
    <w:p w14:paraId="4762EDDD" w14:textId="77777777" w:rsidR="003115B1" w:rsidRPr="0029698F" w:rsidRDefault="003115B1" w:rsidP="0029698F"/>
    <w:p w14:paraId="394C1C84" w14:textId="77777777" w:rsidR="00520E77" w:rsidRPr="00F15245" w:rsidRDefault="00520E77" w:rsidP="00F15245">
      <w:pPr>
        <w:jc w:val="both"/>
        <w:rPr>
          <w:b/>
        </w:rPr>
      </w:pPr>
      <w:r w:rsidRPr="00F15245">
        <w:rPr>
          <w:b/>
        </w:rPr>
        <w:t>Activation Function</w:t>
      </w:r>
    </w:p>
    <w:p w14:paraId="37EEB6A4" w14:textId="77777777" w:rsidR="0029698F" w:rsidRDefault="0029698F" w:rsidP="0029698F">
      <w:pPr>
        <w:jc w:val="both"/>
      </w:pPr>
    </w:p>
    <w:p w14:paraId="5BE17E61" w14:textId="77777777" w:rsidR="00520E77" w:rsidRDefault="0029698F" w:rsidP="0029698F">
      <w:pPr>
        <w:jc w:val="both"/>
      </w:pPr>
      <w:r>
        <w:t xml:space="preserve">Activation functions introduce non-linearities essential for learning complex patterns in the image data. The </w:t>
      </w:r>
      <w:proofErr w:type="spellStart"/>
      <w:r>
        <w:t>ReLU</w:t>
      </w:r>
      <w:proofErr w:type="spellEnd"/>
      <w:r>
        <w:t xml:space="preserve"> (Rectified Linear Unit) activation function is utilized across the convolutional layers in the Inception V3 model, helping to address the vanishing gradient problem commonly faced in deep neural networks:</w:t>
      </w:r>
    </w:p>
    <w:p w14:paraId="74BA300B" w14:textId="77777777" w:rsidR="0029698F" w:rsidRPr="00916473" w:rsidRDefault="0029698F" w:rsidP="0029698F">
      <w:pPr>
        <w:jc w:val="both"/>
      </w:pPr>
    </w:p>
    <w:p w14:paraId="25D209E9" w14:textId="77777777" w:rsidR="007A740D" w:rsidRPr="00916473" w:rsidRDefault="00520E77" w:rsidP="00366D9F">
      <w:pPr>
        <w:jc w:val="both"/>
      </w:pPr>
      <w:proofErr w:type="spellStart"/>
      <w:r w:rsidRPr="00916473">
        <w:t>ReLU</w:t>
      </w:r>
      <w:proofErr w:type="spellEnd"/>
      <w:r w:rsidRPr="00916473">
        <w:t>: </w:t>
      </w:r>
      <w:r w:rsidRPr="00916473">
        <w:rPr>
          <w:rFonts w:ascii="Cambria Math" w:hAnsi="Cambria Math" w:cs="Cambria Math"/>
        </w:rPr>
        <w:t>𝑓</w:t>
      </w:r>
      <w:r w:rsidRPr="00916473">
        <w:t>(</w:t>
      </w:r>
      <w:r w:rsidRPr="00916473">
        <w:rPr>
          <w:rFonts w:ascii="Cambria Math" w:hAnsi="Cambria Math" w:cs="Cambria Math"/>
        </w:rPr>
        <w:t>𝑥</w:t>
      </w:r>
      <w:r w:rsidR="007A740D" w:rsidRPr="00916473">
        <w:t>)=max</w:t>
      </w:r>
      <w:r w:rsidRPr="00916473">
        <w:t>(</w:t>
      </w:r>
      <w:proofErr w:type="gramStart"/>
      <w:r w:rsidRPr="00916473">
        <w:t>0,</w:t>
      </w:r>
      <w:r w:rsidRPr="00916473">
        <w:rPr>
          <w:rFonts w:ascii="Cambria Math" w:hAnsi="Cambria Math" w:cs="Cambria Math"/>
        </w:rPr>
        <w:t>𝑥</w:t>
      </w:r>
      <w:proofErr w:type="gramEnd"/>
      <w:r w:rsidR="0029698F">
        <w:t xml:space="preserve">) </w:t>
      </w:r>
      <w:r w:rsidR="003115B1">
        <w:t xml:space="preserve">                       (2)</w:t>
      </w:r>
    </w:p>
    <w:p w14:paraId="05D3097D" w14:textId="77777777" w:rsidR="007A740D" w:rsidRPr="00916473" w:rsidRDefault="007A740D" w:rsidP="00366D9F">
      <w:pPr>
        <w:jc w:val="both"/>
      </w:pPr>
    </w:p>
    <w:p w14:paraId="57EFF0EE" w14:textId="4883EE2C" w:rsidR="001F21C7" w:rsidRDefault="0029698F" w:rsidP="00366D9F">
      <w:pPr>
        <w:jc w:val="both"/>
      </w:pPr>
      <w:r w:rsidRPr="0029698F">
        <w:t>This function is crucial for maintaining the gradient flow during training, enhancing the ability to converge to an optimal solution.</w:t>
      </w:r>
    </w:p>
    <w:p w14:paraId="2AFACCE1" w14:textId="77777777" w:rsidR="001F21C7" w:rsidRPr="00916473" w:rsidRDefault="001F21C7" w:rsidP="00366D9F">
      <w:pPr>
        <w:jc w:val="both"/>
      </w:pPr>
    </w:p>
    <w:p w14:paraId="72929539" w14:textId="77777777" w:rsidR="00520E77" w:rsidRPr="00F15245" w:rsidRDefault="00520E77" w:rsidP="00F15245">
      <w:pPr>
        <w:jc w:val="both"/>
        <w:rPr>
          <w:b/>
        </w:rPr>
      </w:pPr>
      <w:r w:rsidRPr="00F15245">
        <w:rPr>
          <w:b/>
        </w:rPr>
        <w:t>Batch Normalization</w:t>
      </w:r>
    </w:p>
    <w:p w14:paraId="7C73A277" w14:textId="77777777" w:rsidR="00520E77" w:rsidRPr="00916473" w:rsidRDefault="00520E77" w:rsidP="00366D9F">
      <w:pPr>
        <w:jc w:val="both"/>
      </w:pPr>
    </w:p>
    <w:p w14:paraId="3CB2FFF3" w14:textId="77777777" w:rsidR="00EC633B" w:rsidRDefault="0029698F" w:rsidP="00366D9F">
      <w:pPr>
        <w:jc w:val="both"/>
      </w:pPr>
      <w:r w:rsidRPr="0029698F">
        <w:t xml:space="preserve">Batch normalization is utilized after each convolution operation to stabilize and expedite </w:t>
      </w:r>
      <w:r w:rsidRPr="0029698F">
        <w:t>the neural network training process.</w:t>
      </w:r>
    </w:p>
    <w:p w14:paraId="5D6329FB" w14:textId="77777777" w:rsidR="00EC633B" w:rsidRDefault="00EC633B" w:rsidP="00366D9F">
      <w:pPr>
        <w:jc w:val="both"/>
      </w:pPr>
    </w:p>
    <w:p w14:paraId="7B2CABAF" w14:textId="3A11F14F" w:rsidR="007A740D" w:rsidRDefault="0029698F" w:rsidP="00366D9F">
      <w:pPr>
        <w:jc w:val="both"/>
      </w:pPr>
      <w:r w:rsidRPr="0029698F">
        <w:t xml:space="preserve"> It normalizes the output of the preceding activation layer by subtracting the batch mean and dividing by the batch standard deviation.</w:t>
      </w:r>
    </w:p>
    <w:p w14:paraId="7BC34D89" w14:textId="77777777" w:rsidR="0029698F" w:rsidRPr="00916473" w:rsidRDefault="0029698F" w:rsidP="00366D9F">
      <w:pPr>
        <w:jc w:val="both"/>
      </w:pPr>
    </w:p>
    <w:p w14:paraId="0E826F71" w14:textId="77777777" w:rsidR="00520E77" w:rsidRDefault="008A4A62" w:rsidP="00366D9F">
      <w:pPr>
        <w:jc w:val="both"/>
      </w:pPr>
      <m:oMath>
        <m:r>
          <w:rPr>
            <w:rFonts w:ascii="Cambria Math" w:hAnsi="Cambria Math" w:cs="Cambria Math"/>
          </w:rPr>
          <m:t>x</m:t>
        </m:r>
        <m:r>
          <w:rPr>
            <w:rFonts w:ascii="Cambria Math" w:hAnsi="Cambria Math"/>
          </w:rPr>
          <m:t>^=</m:t>
        </m:r>
        <m:f>
          <m:fPr>
            <m:ctrlPr>
              <w:rPr>
                <w:rFonts w:ascii="Cambria Math" w:hAnsi="Cambria Math" w:cs="Cambria Math"/>
                <w:i/>
              </w:rPr>
            </m:ctrlPr>
          </m:fPr>
          <m:num>
            <m:r>
              <w:rPr>
                <w:rFonts w:ascii="Cambria Math" w:hAnsi="Cambria Math" w:cs="Cambria Math"/>
              </w:rPr>
              <m:t>x-μ</m:t>
            </m:r>
          </m:num>
          <m:den>
            <m:sSup>
              <m:sSupPr>
                <m:ctrlPr>
                  <w:rPr>
                    <w:rFonts w:ascii="Cambria Math" w:hAnsi="Cambria Math" w:cs="Cambria Math"/>
                    <w:i/>
                  </w:rPr>
                </m:ctrlPr>
              </m:sSupPr>
              <m:e>
                <m:r>
                  <w:rPr>
                    <w:rFonts w:ascii="Cambria Math" w:hAnsi="Cambria Math" w:cs="Cambria Math"/>
                  </w:rPr>
                  <m:t>σ</m:t>
                </m:r>
              </m:e>
              <m:sup>
                <m:r>
                  <w:rPr>
                    <w:rFonts w:ascii="Cambria Math" w:hAnsi="Cambria Math" w:cs="Cambria Math"/>
                  </w:rPr>
                  <m:t>2</m:t>
                </m:r>
              </m:sup>
            </m:sSup>
            <m:r>
              <w:rPr>
                <w:rFonts w:ascii="Cambria Math" w:hAnsi="Cambria Math" w:cs="Cambria Math"/>
              </w:rPr>
              <m:t>+∈</m:t>
            </m:r>
          </m:den>
        </m:f>
      </m:oMath>
      <w:r w:rsidR="00DC3827">
        <w:rPr>
          <w:rFonts w:ascii="Cambria Math" w:hAnsi="Cambria Math" w:cs="Cambria Math"/>
        </w:rPr>
        <w:t xml:space="preserve"> </w:t>
      </w:r>
      <w:r w:rsidR="003115B1">
        <w:rPr>
          <w:rFonts w:ascii="Cambria Math" w:hAnsi="Cambria Math" w:cs="Cambria Math"/>
        </w:rPr>
        <w:t xml:space="preserve">    </w:t>
      </w:r>
      <w:r w:rsidR="00520E77" w:rsidRPr="00916473">
        <w:t>(3)</w:t>
      </w:r>
    </w:p>
    <w:p w14:paraId="3CFA0077" w14:textId="77777777" w:rsidR="00DC3827" w:rsidRDefault="00DC3827" w:rsidP="00366D9F">
      <w:pPr>
        <w:jc w:val="both"/>
      </w:pPr>
    </w:p>
    <w:p w14:paraId="5DF0BAD5" w14:textId="77777777" w:rsidR="00F95E9F" w:rsidRDefault="00F95E9F" w:rsidP="00F95E9F">
      <w:pPr>
        <w:jc w:val="both"/>
      </w:pPr>
      <w:r>
        <w:t>Here</w:t>
      </w:r>
      <w:r w:rsidR="00DC3827" w:rsidRPr="00DC3827">
        <w:t xml:space="preserve">, μ and σ2 </w:t>
      </w:r>
      <w:r>
        <w:t xml:space="preserve">represent the mean and variance of the batch, respectively, while </w:t>
      </w:r>
    </w:p>
    <w:p w14:paraId="773C62E7" w14:textId="77777777" w:rsidR="00F95E9F" w:rsidRDefault="00F95E9F" w:rsidP="00F95E9F">
      <w:pPr>
        <w:jc w:val="both"/>
      </w:pPr>
      <w:r>
        <w:rPr>
          <w:rFonts w:ascii="Cambria Math" w:hAnsi="Cambria Math" w:cs="Cambria Math"/>
        </w:rPr>
        <w:t>𝜖</w:t>
      </w:r>
      <w:r>
        <w:t xml:space="preserve"> is a small value added to avoid division by zero.</w:t>
      </w:r>
    </w:p>
    <w:p w14:paraId="62AB3CD7" w14:textId="77777777" w:rsidR="008A4A62" w:rsidRDefault="008A4A62" w:rsidP="00F95E9F">
      <w:pPr>
        <w:jc w:val="both"/>
      </w:pPr>
    </w:p>
    <w:p w14:paraId="5E49E6EF" w14:textId="77777777" w:rsidR="00520E77" w:rsidRPr="00337257" w:rsidRDefault="00520E77" w:rsidP="00F95E9F">
      <w:pPr>
        <w:jc w:val="both"/>
        <w:rPr>
          <w:b/>
        </w:rPr>
      </w:pPr>
      <w:r w:rsidRPr="00337257">
        <w:rPr>
          <w:b/>
        </w:rPr>
        <w:t>Pooling Layer</w:t>
      </w:r>
    </w:p>
    <w:p w14:paraId="542D4F11" w14:textId="77777777" w:rsidR="008A4A62" w:rsidRDefault="008A4A62" w:rsidP="008A4A62">
      <w:pPr>
        <w:jc w:val="both"/>
      </w:pPr>
    </w:p>
    <w:p w14:paraId="693F1CC2" w14:textId="77777777" w:rsidR="008A4A62" w:rsidRDefault="008A4A62" w:rsidP="008A4A62">
      <w:pPr>
        <w:jc w:val="both"/>
      </w:pPr>
      <w:r>
        <w:t>Pooling layers are instrumental in decreasing the spatial dimensions of feature maps, thereby alleviating the computational burden for subsequent layers. In the skin cancer classification framework utilizing the Inception V3 model, max pooling is commonly applied with a 3x3 filter size. This approach is designed to extract dominant features while preserving crucial information.</w:t>
      </w:r>
    </w:p>
    <w:p w14:paraId="353F39A9" w14:textId="77777777" w:rsidR="008A4A62" w:rsidRPr="00916473" w:rsidRDefault="008A4A62" w:rsidP="008A4A62">
      <w:pPr>
        <w:jc w:val="both"/>
      </w:pPr>
    </w:p>
    <w:p w14:paraId="5593D38C" w14:textId="77777777" w:rsidR="007A740D" w:rsidRDefault="00566FB0" w:rsidP="00566FB0">
      <w:pPr>
        <w:jc w:val="both"/>
      </w:pPr>
      <w:r>
        <w:t xml:space="preserve">Pooling: </w:t>
      </w:r>
      <w:r>
        <w:rPr>
          <w:rFonts w:ascii="Cambria Math" w:hAnsi="Cambria Math" w:cs="Cambria Math"/>
        </w:rPr>
        <w:t>𝑦</w:t>
      </w:r>
      <w:r w:rsidR="003115B1">
        <w:t>=max (f</w:t>
      </w:r>
      <w:r w:rsidR="003115B1" w:rsidRPr="003115B1">
        <w:rPr>
          <w:vertAlign w:val="subscript"/>
        </w:rPr>
        <w:t>0</w:t>
      </w:r>
      <w:r w:rsidR="003115B1">
        <w:rPr>
          <w:rFonts w:ascii="Cambria Math" w:hAnsi="Cambria Math" w:cs="Cambria Math"/>
        </w:rPr>
        <w:t xml:space="preserve">) </w:t>
      </w:r>
      <w:r>
        <w:rPr>
          <w:rFonts w:ascii="Cambria Math" w:hAnsi="Cambria Math" w:cs="Cambria Math"/>
        </w:rPr>
        <w:t>𝑖∈𝑁</w:t>
      </w:r>
      <w:r>
        <w:t>(</w:t>
      </w:r>
      <w:proofErr w:type="gramStart"/>
      <w:r>
        <w:rPr>
          <w:rFonts w:ascii="Cambria Math" w:hAnsi="Cambria Math" w:cs="Cambria Math"/>
        </w:rPr>
        <w:t>𝑥𝑖</w:t>
      </w:r>
      <w:r>
        <w:t>)</w:t>
      </w:r>
      <w:r w:rsidR="003115B1">
        <w:t xml:space="preserve">   </w:t>
      </w:r>
      <w:proofErr w:type="gramEnd"/>
      <w:r w:rsidR="003115B1">
        <w:t xml:space="preserve">           (4)</w:t>
      </w:r>
    </w:p>
    <w:p w14:paraId="232782D2" w14:textId="77777777" w:rsidR="00DC3827" w:rsidRPr="00916473" w:rsidRDefault="00DC3827" w:rsidP="00566FB0">
      <w:pPr>
        <w:jc w:val="both"/>
      </w:pPr>
    </w:p>
    <w:p w14:paraId="3DD2676A" w14:textId="77777777" w:rsidR="00520E77" w:rsidRPr="00F15245" w:rsidRDefault="00520E77" w:rsidP="00F15245">
      <w:pPr>
        <w:jc w:val="both"/>
        <w:rPr>
          <w:b/>
        </w:rPr>
      </w:pPr>
      <w:r w:rsidRPr="00F15245">
        <w:rPr>
          <w:b/>
        </w:rPr>
        <w:t>Flattening Layer</w:t>
      </w:r>
    </w:p>
    <w:p w14:paraId="4BD61F08" w14:textId="77777777" w:rsidR="00DC3827" w:rsidRPr="00337257" w:rsidRDefault="00DC3827" w:rsidP="00DC3827">
      <w:pPr>
        <w:pStyle w:val="ListParagraph"/>
        <w:jc w:val="both"/>
        <w:rPr>
          <w:b/>
        </w:rPr>
      </w:pPr>
    </w:p>
    <w:p w14:paraId="7071415B" w14:textId="77777777" w:rsidR="00DC3827" w:rsidRDefault="008A4A62" w:rsidP="00366D9F">
      <w:pPr>
        <w:jc w:val="both"/>
      </w:pPr>
      <w:r w:rsidRPr="008A4A62">
        <w:t>Following the convolutional and pooling layers, the flattening layer plays a vital role by converting the multi-dimensional output from the preceding layers into a one-dimensional array. This transformation is crucial as it prepares the data for the subsequent fully connected layers.</w:t>
      </w:r>
    </w:p>
    <w:p w14:paraId="43E53CE4" w14:textId="77777777" w:rsidR="008A4A62" w:rsidRPr="00916473" w:rsidRDefault="008A4A62" w:rsidP="00366D9F">
      <w:pPr>
        <w:jc w:val="both"/>
      </w:pPr>
    </w:p>
    <w:p w14:paraId="4C5DC1FB" w14:textId="77777777" w:rsidR="00520E77" w:rsidRPr="00F15245" w:rsidRDefault="00520E77" w:rsidP="00F15245">
      <w:pPr>
        <w:jc w:val="both"/>
        <w:rPr>
          <w:b/>
        </w:rPr>
      </w:pPr>
      <w:r w:rsidRPr="00F15245">
        <w:rPr>
          <w:b/>
        </w:rPr>
        <w:t>Dropout Layer</w:t>
      </w:r>
    </w:p>
    <w:p w14:paraId="43E79B24" w14:textId="77777777" w:rsidR="00DC3827" w:rsidRPr="00337257" w:rsidRDefault="00DC3827" w:rsidP="00DC3827">
      <w:pPr>
        <w:pStyle w:val="ListParagraph"/>
        <w:jc w:val="both"/>
        <w:rPr>
          <w:b/>
        </w:rPr>
      </w:pPr>
    </w:p>
    <w:p w14:paraId="46627DA7" w14:textId="2CAF96FA" w:rsidR="001F21C7" w:rsidRDefault="008A4A62" w:rsidP="0029698F">
      <w:pPr>
        <w:jc w:val="both"/>
      </w:pPr>
      <w:r w:rsidRPr="008A4A62">
        <w:t>To prevent overfitting and improve the model's generalization to unseen data, dropout layers are incorporated. These layers randomly deactivate a fraction of neurons during the training process, with a rate of 20% specified for this project.</w:t>
      </w:r>
    </w:p>
    <w:p w14:paraId="4B7B3AAC" w14:textId="77777777" w:rsidR="001F21C7" w:rsidRDefault="001F21C7" w:rsidP="0029698F">
      <w:pPr>
        <w:jc w:val="both"/>
      </w:pPr>
    </w:p>
    <w:p w14:paraId="5186AB81" w14:textId="77777777" w:rsidR="00520E77" w:rsidRPr="00916473" w:rsidRDefault="0029698F" w:rsidP="0029698F">
      <w:pPr>
        <w:jc w:val="both"/>
      </w:pPr>
      <w:r>
        <w:t>Dropout:</w:t>
      </w:r>
    </w:p>
    <w:p w14:paraId="366E5798" w14:textId="77777777" w:rsidR="007A740D" w:rsidRPr="00916473" w:rsidRDefault="00D20212" w:rsidP="00366D9F">
      <w:pPr>
        <w:jc w:val="both"/>
      </w:pPr>
      <m:oMath>
        <m:r>
          <w:rPr>
            <w:rFonts w:ascii="Cambria Math" w:hAnsi="Cambria Math"/>
          </w:rPr>
          <m:t>yi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 </m:t>
                </m:r>
                <m:r>
                  <m:rPr>
                    <m:sty m:val="p"/>
                  </m:rPr>
                  <w:rPr>
                    <w:rFonts w:ascii="Cambria Math" w:hAnsi="Cambria Math"/>
                  </w:rPr>
                  <m:t>&amp;</m:t>
                </m:r>
                <m:r>
                  <m:rPr>
                    <m:sty m:val="b"/>
                  </m:rPr>
                  <w:rPr>
                    <w:rFonts w:ascii="Cambria Math" w:hAnsi="Cambria Math"/>
                  </w:rPr>
                  <m:t>with</m:t>
                </m:r>
                <m:r>
                  <m:rPr>
                    <m:sty m:val="p"/>
                  </m:rPr>
                  <w:rPr>
                    <w:rFonts w:ascii="Cambria Math" w:hAnsi="Cambria Math"/>
                  </w:rPr>
                  <m:t> </m:t>
                </m:r>
                <m:r>
                  <m:rPr>
                    <m:sty m:val="b"/>
                  </m:rPr>
                  <w:rPr>
                    <w:rFonts w:ascii="Cambria Math" w:hAnsi="Cambria Math"/>
                  </w:rPr>
                  <m:t>probability</m:t>
                </m:r>
                <m:r>
                  <m:rPr>
                    <m:sty m:val="p"/>
                  </m:rPr>
                  <w:rPr>
                    <w:rFonts w:ascii="Cambria Math" w:hAnsi="Cambria Math"/>
                  </w:rPr>
                  <m:t> </m:t>
                </m:r>
                <m:r>
                  <m:rPr>
                    <m:sty m:val="bi"/>
                  </m:rPr>
                  <w:rPr>
                    <w:rFonts w:ascii="Cambria Math" w:hAnsi="Cambria Math"/>
                  </w:rPr>
                  <m:t>p</m:t>
                </m:r>
              </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1-p</m:t>
                    </m:r>
                  </m:den>
                </m:f>
                <m:r>
                  <w:rPr>
                    <w:rFonts w:ascii="Cambria Math" w:hAnsi="Cambria Math"/>
                  </w:rPr>
                  <m:t xml:space="preserve">,  </m:t>
                </m:r>
                <m:r>
                  <m:rPr>
                    <m:sty m:val="p"/>
                  </m:rPr>
                  <w:rPr>
                    <w:rFonts w:ascii="Cambria Math" w:hAnsi="Cambria Math"/>
                  </w:rPr>
                  <m:t>&amp;</m:t>
                </m:r>
                <m:r>
                  <m:rPr>
                    <m:sty m:val="b"/>
                  </m:rPr>
                  <w:rPr>
                    <w:rFonts w:ascii="Cambria Math" w:hAnsi="Cambria Math"/>
                  </w:rPr>
                  <m:t>with</m:t>
                </m:r>
                <m:r>
                  <m:rPr>
                    <m:sty m:val="p"/>
                  </m:rPr>
                  <w:rPr>
                    <w:rFonts w:ascii="Cambria Math" w:hAnsi="Cambria Math"/>
                  </w:rPr>
                  <m:t> </m:t>
                </m:r>
                <m:r>
                  <m:rPr>
                    <m:sty m:val="b"/>
                  </m:rPr>
                  <w:rPr>
                    <w:rFonts w:ascii="Cambria Math" w:hAnsi="Cambria Math"/>
                  </w:rPr>
                  <m:t>probability</m:t>
                </m:r>
                <m:r>
                  <m:rPr>
                    <m:sty m:val="p"/>
                  </m:rPr>
                  <w:rPr>
                    <w:rFonts w:ascii="Cambria Math" w:hAnsi="Cambria Math"/>
                  </w:rPr>
                  <m:t> </m:t>
                </m:r>
                <m:r>
                  <m:rPr>
                    <m:sty m:val="b"/>
                  </m:rPr>
                  <w:rPr>
                    <w:rFonts w:ascii="Cambria Math" w:hAnsi="Cambria Math"/>
                  </w:rPr>
                  <m:t>1</m:t>
                </m:r>
                <m:r>
                  <m:rPr>
                    <m:sty m:val="p"/>
                  </m:rPr>
                  <w:rPr>
                    <w:rFonts w:ascii="Cambria Math" w:hAnsi="Cambria Math"/>
                  </w:rPr>
                  <m:t>-</m:t>
                </m:r>
                <m:r>
                  <m:rPr>
                    <m:sty m:val="bi"/>
                  </m:rPr>
                  <w:rPr>
                    <w:rFonts w:ascii="Cambria Math" w:hAnsi="Cambria Math"/>
                  </w:rPr>
                  <m:t>p</m:t>
                </m:r>
                <m:r>
                  <m:rPr>
                    <m:sty m:val="p"/>
                  </m:rPr>
                  <w:rPr>
                    <w:rStyle w:val="vlist-s"/>
                    <w:rFonts w:ascii="Cambria Math" w:hAnsi="Cambria Math"/>
                    <w:color w:val="ECECEC"/>
                    <w:sz w:val="2"/>
                    <w:szCs w:val="2"/>
                    <w:shd w:val="clear" w:color="auto" w:fill="212121"/>
                  </w:rPr>
                  <m:t>​</m:t>
                </m:r>
              </m:e>
            </m:eqArr>
          </m:e>
        </m:d>
      </m:oMath>
      <w:r w:rsidR="008A4A62">
        <w:t xml:space="preserve">                              </w:t>
      </w:r>
      <w:r w:rsidRPr="00916473">
        <w:t>(5)</w:t>
      </w:r>
    </w:p>
    <w:p w14:paraId="422332FE" w14:textId="77777777" w:rsidR="00520E77" w:rsidRDefault="00520E77" w:rsidP="00366D9F">
      <w:pPr>
        <w:jc w:val="both"/>
      </w:pPr>
    </w:p>
    <w:p w14:paraId="15891F56" w14:textId="77777777" w:rsidR="00EC633B" w:rsidRPr="00916473" w:rsidRDefault="00EC633B" w:rsidP="00366D9F">
      <w:pPr>
        <w:jc w:val="both"/>
      </w:pPr>
    </w:p>
    <w:p w14:paraId="5B680CC5" w14:textId="77777777" w:rsidR="00520E77" w:rsidRPr="00F15245" w:rsidRDefault="00520E77" w:rsidP="00F15245">
      <w:pPr>
        <w:jc w:val="both"/>
        <w:rPr>
          <w:b/>
        </w:rPr>
      </w:pPr>
      <w:r w:rsidRPr="00F15245">
        <w:rPr>
          <w:b/>
        </w:rPr>
        <w:lastRenderedPageBreak/>
        <w:t>Fully Connected Layer</w:t>
      </w:r>
    </w:p>
    <w:p w14:paraId="41BEBAE2" w14:textId="77777777" w:rsidR="00520E77" w:rsidRPr="00916473" w:rsidRDefault="00520E77" w:rsidP="00366D9F">
      <w:pPr>
        <w:jc w:val="both"/>
      </w:pPr>
    </w:p>
    <w:p w14:paraId="4D14375C" w14:textId="77777777" w:rsidR="00520E77" w:rsidRPr="00916473" w:rsidRDefault="00520E77" w:rsidP="00366D9F">
      <w:pPr>
        <w:jc w:val="both"/>
      </w:pPr>
      <w:r w:rsidRPr="00916473">
        <w:t>Finally, the fully connected layers aggregate the features extracted and flattened by previous layers to make final predictions. These layers are crucial for combining all learned features and performing classification between benign and malignant skin lesions:</w:t>
      </w:r>
    </w:p>
    <w:p w14:paraId="1B9C944C" w14:textId="77777777" w:rsidR="00520E77" w:rsidRPr="00916473" w:rsidRDefault="00520E77" w:rsidP="00366D9F">
      <w:pPr>
        <w:jc w:val="both"/>
      </w:pPr>
    </w:p>
    <w:p w14:paraId="60F1F336" w14:textId="77777777" w:rsidR="00520E77" w:rsidRPr="00916473" w:rsidRDefault="00520E77" w:rsidP="00366D9F">
      <w:pPr>
        <w:jc w:val="both"/>
      </w:pPr>
      <w:r w:rsidRPr="00916473">
        <w:rPr>
          <w:rFonts w:ascii="Cambria Math" w:hAnsi="Cambria Math" w:cs="Cambria Math"/>
        </w:rPr>
        <w:t>𝑦</w:t>
      </w:r>
      <w:r w:rsidRPr="00916473">
        <w:t>=</w:t>
      </w:r>
      <w:r w:rsidRPr="00916473">
        <w:rPr>
          <w:rFonts w:ascii="Cambria Math" w:hAnsi="Cambria Math" w:cs="Cambria Math"/>
        </w:rPr>
        <w:t>𝑊𝑥</w:t>
      </w:r>
      <w:r w:rsidRPr="00916473">
        <w:t>+</w:t>
      </w:r>
      <w:r w:rsidRPr="00916473">
        <w:rPr>
          <w:rFonts w:ascii="Cambria Math" w:hAnsi="Cambria Math" w:cs="Cambria Math"/>
        </w:rPr>
        <w:t>𝑏</w:t>
      </w:r>
      <w:r w:rsidR="00D20212" w:rsidRPr="00916473">
        <w:t xml:space="preserve">                            </w:t>
      </w:r>
      <w:proofErr w:type="gramStart"/>
      <w:r w:rsidR="00D20212" w:rsidRPr="00916473">
        <w:t xml:space="preserve">   (</w:t>
      </w:r>
      <w:proofErr w:type="gramEnd"/>
      <w:r w:rsidR="00D20212" w:rsidRPr="00916473">
        <w:t>6)</w:t>
      </w:r>
    </w:p>
    <w:p w14:paraId="3D0C4306" w14:textId="77777777" w:rsidR="004152BC" w:rsidRDefault="004152BC" w:rsidP="00366D9F">
      <w:pPr>
        <w:jc w:val="both"/>
      </w:pPr>
    </w:p>
    <w:p w14:paraId="1A73FFF2" w14:textId="77777777" w:rsidR="00520E77" w:rsidRDefault="008A4A62" w:rsidP="00366D9F">
      <w:pPr>
        <w:jc w:val="both"/>
      </w:pPr>
      <w:r w:rsidRPr="008A4A62">
        <w:t xml:space="preserve">Where, </w:t>
      </w:r>
      <w:r w:rsidRPr="008A4A62">
        <w:rPr>
          <w:rFonts w:ascii="Cambria Math" w:hAnsi="Cambria Math" w:cs="Cambria Math"/>
        </w:rPr>
        <w:t>𝑊</w:t>
      </w:r>
      <w:r w:rsidRPr="008A4A62">
        <w:t xml:space="preserve"> and </w:t>
      </w:r>
      <w:r w:rsidRPr="008A4A62">
        <w:rPr>
          <w:rFonts w:ascii="Cambria Math" w:hAnsi="Cambria Math" w:cs="Cambria Math"/>
        </w:rPr>
        <w:t>𝑏</w:t>
      </w:r>
      <w:r w:rsidRPr="008A4A62">
        <w:t xml:space="preserve"> represent the weights and biases of the fully connected layer, respectively.</w:t>
      </w:r>
    </w:p>
    <w:p w14:paraId="6F2E9451" w14:textId="77777777" w:rsidR="008A4A62" w:rsidRPr="00916473" w:rsidRDefault="008A4A62" w:rsidP="00366D9F">
      <w:pPr>
        <w:jc w:val="both"/>
      </w:pPr>
    </w:p>
    <w:p w14:paraId="68FCEA79" w14:textId="77777777" w:rsidR="00DE2830" w:rsidRPr="00916473" w:rsidRDefault="00520E77" w:rsidP="00DE2830">
      <w:pPr>
        <w:jc w:val="both"/>
      </w:pPr>
      <w:r w:rsidRPr="00916473">
        <w:t xml:space="preserve">Each layer in the Inception V3 model plays a pivotal role in processing and classifying </w:t>
      </w:r>
      <w:proofErr w:type="spellStart"/>
      <w:r w:rsidRPr="00916473">
        <w:t>dermatoscopic</w:t>
      </w:r>
      <w:proofErr w:type="spellEnd"/>
      <w:r w:rsidRPr="00916473">
        <w:t xml:space="preserve"> images, making it an effective tool for skin cancer detection. The comprehensive architecture ensures robust feature extraction and accurate classification, harnessing deep learning's power to enhance diagnostic capabilities in dermatology.</w:t>
      </w:r>
    </w:p>
    <w:p w14:paraId="49BC1852" w14:textId="77777777" w:rsidR="00366D9F" w:rsidRPr="00916473" w:rsidRDefault="00366D9F" w:rsidP="00DE2830">
      <w:pPr>
        <w:jc w:val="both"/>
        <w:rPr>
          <w:b/>
          <w:i/>
        </w:rPr>
      </w:pPr>
    </w:p>
    <w:p w14:paraId="4FFDDF00" w14:textId="77777777" w:rsidR="00366D9F" w:rsidRPr="00337257" w:rsidRDefault="00366D9F" w:rsidP="00BC2FA7">
      <w:pPr>
        <w:jc w:val="both"/>
        <w:rPr>
          <w:b/>
        </w:rPr>
      </w:pPr>
      <w:r w:rsidRPr="00337257">
        <w:rPr>
          <w:b/>
        </w:rPr>
        <w:t>ResNet-50 Architecture for Skin Cancer Classification</w:t>
      </w:r>
    </w:p>
    <w:p w14:paraId="5960DB57" w14:textId="77777777" w:rsidR="00366D9F" w:rsidRPr="00916473" w:rsidRDefault="00366D9F" w:rsidP="00B71C8C">
      <w:pPr>
        <w:jc w:val="both"/>
      </w:pPr>
    </w:p>
    <w:p w14:paraId="73CB785C" w14:textId="77777777" w:rsidR="008A4A62" w:rsidRPr="00337257" w:rsidRDefault="00565D68" w:rsidP="00B71C8C">
      <w:pPr>
        <w:jc w:val="both"/>
        <w:rPr>
          <w:b/>
        </w:rPr>
      </w:pPr>
      <w:r w:rsidRPr="00565D68">
        <w:t>ResNet-50 stands out in the realm of deep learning due to its innovative use of residual connections, which enable efficient training of deep networks. It starts with a 7x7 convolutional layer with 64 filters, followed by max pooling for initial feature extraction and size reduction. This architecture's effectiveness lies in its ability to address the challenge of vanishing gradients, crucial for training deeper networks.</w:t>
      </w:r>
    </w:p>
    <w:p w14:paraId="5FD566DE" w14:textId="77777777" w:rsidR="00366D9F" w:rsidRPr="00337257" w:rsidRDefault="00366D9F" w:rsidP="00B71C8C">
      <w:pPr>
        <w:jc w:val="both"/>
        <w:rPr>
          <w:b/>
        </w:rPr>
      </w:pPr>
      <w:r w:rsidRPr="00337257">
        <w:rPr>
          <w:b/>
        </w:rPr>
        <w:t>Convolutional Layers</w:t>
      </w:r>
    </w:p>
    <w:p w14:paraId="18D83FD2" w14:textId="77777777" w:rsidR="00366D9F" w:rsidRPr="00916473" w:rsidRDefault="00366D9F" w:rsidP="00B71C8C">
      <w:pPr>
        <w:jc w:val="both"/>
      </w:pPr>
    </w:p>
    <w:p w14:paraId="3B1527B7" w14:textId="77777777" w:rsidR="00BC2FA7" w:rsidRPr="00F15245" w:rsidRDefault="00366D9F" w:rsidP="00F15245">
      <w:pPr>
        <w:jc w:val="both"/>
        <w:rPr>
          <w:b/>
        </w:rPr>
      </w:pPr>
      <w:r w:rsidRPr="00F15245">
        <w:rPr>
          <w:b/>
        </w:rPr>
        <w:t xml:space="preserve">Initial Convolution and </w:t>
      </w:r>
      <w:proofErr w:type="spellStart"/>
      <w:r w:rsidRPr="00F15245">
        <w:rPr>
          <w:b/>
        </w:rPr>
        <w:t>MaxPooling</w:t>
      </w:r>
      <w:proofErr w:type="spellEnd"/>
      <w:r w:rsidRPr="00F15245">
        <w:rPr>
          <w:b/>
        </w:rPr>
        <w:t xml:space="preserve">: </w:t>
      </w:r>
    </w:p>
    <w:p w14:paraId="35A17BCF" w14:textId="77777777" w:rsidR="00BC2FA7" w:rsidRPr="00916473" w:rsidRDefault="00BC2FA7" w:rsidP="00B71C8C">
      <w:pPr>
        <w:jc w:val="both"/>
      </w:pPr>
    </w:p>
    <w:p w14:paraId="0F17965C" w14:textId="77777777" w:rsidR="00366D9F" w:rsidRPr="00916473" w:rsidRDefault="00366D9F" w:rsidP="00B71C8C">
      <w:pPr>
        <w:jc w:val="both"/>
      </w:pPr>
      <w:r w:rsidRPr="00916473">
        <w:t>ResNet-50 starts with a 7x7 convolutional layer with 64 filters, followed by a max pooling layer. This initial stage helps in extracting basic features and reducing the spatial size of the output.</w:t>
      </w:r>
    </w:p>
    <w:p w14:paraId="16EFF8F4" w14:textId="77777777" w:rsidR="00366D9F" w:rsidRPr="00916473" w:rsidRDefault="00366D9F" w:rsidP="00B71C8C">
      <w:pPr>
        <w:jc w:val="both"/>
      </w:pPr>
    </w:p>
    <w:p w14:paraId="0F2E5E98" w14:textId="77777777" w:rsidR="00366D9F" w:rsidRPr="00916473" w:rsidRDefault="00366D9F" w:rsidP="00B71C8C">
      <w:pPr>
        <w:jc w:val="both"/>
      </w:pPr>
      <w:r w:rsidRPr="00916473">
        <w:rPr>
          <w:rFonts w:ascii="Cambria Math" w:hAnsi="Cambria Math" w:cs="Cambria Math"/>
        </w:rPr>
        <w:t>𝑦</w:t>
      </w:r>
      <w:r w:rsidRPr="00916473">
        <w:t>=</w:t>
      </w:r>
      <w:r w:rsidRPr="00916473">
        <w:rPr>
          <w:rFonts w:ascii="Cambria Math" w:hAnsi="Cambria Math" w:cs="Cambria Math"/>
        </w:rPr>
        <w:t>𝑊⋅𝑥</w:t>
      </w:r>
      <w:r w:rsidRPr="00916473">
        <w:t>+</w:t>
      </w:r>
      <w:r w:rsidRPr="00916473">
        <w:rPr>
          <w:rFonts w:ascii="Cambria Math" w:hAnsi="Cambria Math" w:cs="Cambria Math"/>
        </w:rPr>
        <w:t>𝑏</w:t>
      </w:r>
      <w:r w:rsidR="00BC2FA7" w:rsidRPr="00916473">
        <w:t xml:space="preserve">                                    </w:t>
      </w:r>
      <w:proofErr w:type="gramStart"/>
      <w:r w:rsidR="00BC2FA7" w:rsidRPr="00916473">
        <w:t xml:space="preserve">   (</w:t>
      </w:r>
      <w:proofErr w:type="gramEnd"/>
      <w:r w:rsidR="00BC2FA7" w:rsidRPr="00916473">
        <w:t>1)</w:t>
      </w:r>
    </w:p>
    <w:p w14:paraId="00EF984F" w14:textId="77777777" w:rsidR="00366D9F" w:rsidRDefault="00366D9F" w:rsidP="00B71C8C">
      <w:pPr>
        <w:jc w:val="both"/>
      </w:pPr>
    </w:p>
    <w:p w14:paraId="02B2ACD3" w14:textId="77777777" w:rsidR="008A4A62" w:rsidRPr="00916473" w:rsidRDefault="00565D68" w:rsidP="00B71C8C">
      <w:pPr>
        <w:jc w:val="both"/>
      </w:pPr>
      <w:r w:rsidRPr="00565D68">
        <w:t xml:space="preserve">Where </w:t>
      </w:r>
      <w:r w:rsidRPr="00565D68">
        <w:rPr>
          <w:rFonts w:ascii="Cambria Math" w:hAnsi="Cambria Math" w:cs="Cambria Math"/>
        </w:rPr>
        <w:t>𝑊</w:t>
      </w:r>
      <w:r w:rsidRPr="00565D68">
        <w:t xml:space="preserve"> and </w:t>
      </w:r>
      <w:r w:rsidRPr="00565D68">
        <w:rPr>
          <w:rFonts w:ascii="Cambria Math" w:hAnsi="Cambria Math" w:cs="Cambria Math"/>
        </w:rPr>
        <w:t>𝑏</w:t>
      </w:r>
      <w:r w:rsidRPr="00565D68">
        <w:t xml:space="preserve"> represent the convolutional layer's weights and biases, and </w:t>
      </w:r>
      <w:r w:rsidRPr="00565D68">
        <w:rPr>
          <w:rFonts w:ascii="Cambria Math" w:hAnsi="Cambria Math" w:cs="Cambria Math"/>
        </w:rPr>
        <w:t>𝑥</w:t>
      </w:r>
      <w:r w:rsidRPr="00565D68">
        <w:t xml:space="preserve"> and </w:t>
      </w:r>
      <w:r w:rsidRPr="00565D68">
        <w:rPr>
          <w:rFonts w:ascii="Cambria Math" w:hAnsi="Cambria Math" w:cs="Cambria Math"/>
        </w:rPr>
        <w:t>𝑦</w:t>
      </w:r>
      <w:r w:rsidRPr="00565D68">
        <w:t xml:space="preserve"> denote the input and output, respectively. This convolutional layer is a fundamental </w:t>
      </w:r>
      <w:r w:rsidRPr="00565D68">
        <w:t>component in the neural network architecture, responsible for extracting features from the input data. Its weights and biases are adjusted during the training process to optimize the network's performance.</w:t>
      </w:r>
    </w:p>
    <w:p w14:paraId="1B9CCEE2" w14:textId="77777777" w:rsidR="008A4A62" w:rsidRDefault="00366D9F" w:rsidP="008A4A62">
      <w:pPr>
        <w:jc w:val="both"/>
        <w:rPr>
          <w:b/>
        </w:rPr>
      </w:pPr>
      <w:r w:rsidRPr="00337257">
        <w:rPr>
          <w:b/>
        </w:rPr>
        <w:t>Residual Blocks (Basic Building Block)</w:t>
      </w:r>
    </w:p>
    <w:p w14:paraId="69B963DD" w14:textId="77777777" w:rsidR="008A4A62" w:rsidRPr="008A4A62" w:rsidRDefault="008A4A62" w:rsidP="008A4A62">
      <w:pPr>
        <w:jc w:val="both"/>
        <w:rPr>
          <w:b/>
        </w:rPr>
      </w:pPr>
    </w:p>
    <w:p w14:paraId="083909D7" w14:textId="77777777" w:rsidR="00944E35" w:rsidRDefault="008A4A62" w:rsidP="008A4A62">
      <w:pPr>
        <w:jc w:val="both"/>
      </w:pPr>
      <w:r>
        <w:t>Residual Connections: Each block in ResNet-50 incorporates a shortcut connection that skips one or more layers. These blocks typically include two 3x3 convolutions, and the shortcut connection adds the input of the block to its output. This mechanism helps alleviate the vanishing gradient problem by offering an alternative path for gradient flow during backpropagation.</w:t>
      </w:r>
    </w:p>
    <w:p w14:paraId="0F3B3228" w14:textId="77777777" w:rsidR="00944E35" w:rsidRPr="00916473" w:rsidRDefault="00944E35" w:rsidP="00B71C8C">
      <w:pPr>
        <w:jc w:val="both"/>
      </w:pPr>
    </w:p>
    <w:p w14:paraId="6CFFF315" w14:textId="77777777" w:rsidR="00BC2FA7" w:rsidRPr="00916473" w:rsidRDefault="00366D9F" w:rsidP="00B71C8C">
      <w:pPr>
        <w:jc w:val="both"/>
      </w:pPr>
      <w:r w:rsidRPr="00916473">
        <w:rPr>
          <w:rFonts w:ascii="Cambria Math" w:hAnsi="Cambria Math" w:cs="Cambria Math"/>
        </w:rPr>
        <w:t>𝑦</w:t>
      </w:r>
      <w:r w:rsidRPr="00916473">
        <w:t>=</w:t>
      </w:r>
      <w:r w:rsidRPr="00916473">
        <w:rPr>
          <w:rFonts w:ascii="Cambria Math" w:hAnsi="Cambria Math" w:cs="Cambria Math"/>
        </w:rPr>
        <w:t>𝐹</w:t>
      </w:r>
      <w:r w:rsidRPr="00916473">
        <w:t>(</w:t>
      </w:r>
      <w:proofErr w:type="gramStart"/>
      <w:r w:rsidRPr="00916473">
        <w:rPr>
          <w:rFonts w:ascii="Cambria Math" w:hAnsi="Cambria Math" w:cs="Cambria Math"/>
        </w:rPr>
        <w:t>𝑥</w:t>
      </w:r>
      <w:r w:rsidRPr="00916473">
        <w:t>,{</w:t>
      </w:r>
      <w:proofErr w:type="gramEnd"/>
      <w:r w:rsidRPr="00916473">
        <w:rPr>
          <w:rFonts w:ascii="Cambria Math" w:hAnsi="Cambria Math" w:cs="Cambria Math"/>
        </w:rPr>
        <w:t>𝑊𝑖</w:t>
      </w:r>
      <w:r w:rsidRPr="00916473">
        <w:t>})+</w:t>
      </w:r>
      <w:r w:rsidRPr="00916473">
        <w:rPr>
          <w:rFonts w:ascii="Cambria Math" w:hAnsi="Cambria Math" w:cs="Cambria Math"/>
        </w:rPr>
        <w:t>𝑥</w:t>
      </w:r>
      <w:r w:rsidR="00BC2FA7" w:rsidRPr="00916473">
        <w:t xml:space="preserve">                                (2)</w:t>
      </w:r>
    </w:p>
    <w:p w14:paraId="321D6291" w14:textId="77777777" w:rsidR="00BC2FA7" w:rsidRPr="00916473" w:rsidRDefault="00BC2FA7" w:rsidP="00B71C8C">
      <w:pPr>
        <w:jc w:val="both"/>
      </w:pPr>
    </w:p>
    <w:p w14:paraId="2C5B2AEB" w14:textId="77777777" w:rsidR="008A4A62" w:rsidRDefault="008A4A62" w:rsidP="00944E35">
      <w:pPr>
        <w:jc w:val="both"/>
      </w:pPr>
      <w:r w:rsidRPr="008A4A62">
        <w:t xml:space="preserve">Here, </w:t>
      </w:r>
      <w:r w:rsidRPr="008A4A62">
        <w:rPr>
          <w:rFonts w:ascii="Cambria Math" w:hAnsi="Cambria Math" w:cs="Cambria Math"/>
        </w:rPr>
        <w:t>𝐹</w:t>
      </w:r>
      <w:r w:rsidRPr="008A4A62">
        <w:t>(</w:t>
      </w:r>
      <w:proofErr w:type="gramStart"/>
      <w:r w:rsidRPr="008A4A62">
        <w:rPr>
          <w:rFonts w:ascii="Cambria Math" w:hAnsi="Cambria Math" w:cs="Cambria Math"/>
        </w:rPr>
        <w:t>𝑥</w:t>
      </w:r>
      <w:r w:rsidRPr="008A4A62">
        <w:t>,{</w:t>
      </w:r>
      <w:proofErr w:type="gramEnd"/>
      <w:r w:rsidRPr="008A4A62">
        <w:rPr>
          <w:rFonts w:ascii="Cambria Math" w:hAnsi="Cambria Math" w:cs="Cambria Math"/>
        </w:rPr>
        <w:t>𝑊𝑖</w:t>
      </w:r>
      <w:r w:rsidRPr="008A4A62">
        <w:t xml:space="preserve">}) represents the output from the convolutional layers within the residual block, with </w:t>
      </w:r>
      <w:r w:rsidRPr="008A4A62">
        <w:rPr>
          <w:rFonts w:ascii="Cambria Math" w:hAnsi="Cambria Math" w:cs="Cambria Math"/>
        </w:rPr>
        <w:t>𝑥</w:t>
      </w:r>
      <w:r w:rsidRPr="008A4A62">
        <w:t xml:space="preserve"> denoting the input to the block, and </w:t>
      </w:r>
      <w:r w:rsidRPr="008A4A62">
        <w:rPr>
          <w:rFonts w:ascii="Cambria Math" w:hAnsi="Cambria Math" w:cs="Cambria Math"/>
        </w:rPr>
        <w:t>𝑦</w:t>
      </w:r>
      <w:r w:rsidRPr="008A4A62">
        <w:t xml:space="preserve"> being the sum of the block input and learned features. Towards the end of the model, ResNet-50 adopts a global average pooling layer to condense each feature map into a single value, thereby reducing the parameter count and enhancing the model's generalization capabilities.</w:t>
      </w:r>
    </w:p>
    <w:p w14:paraId="408A55D5" w14:textId="77777777" w:rsidR="008A4A62" w:rsidRPr="00916473" w:rsidRDefault="008A4A62" w:rsidP="00944E35">
      <w:pPr>
        <w:jc w:val="both"/>
      </w:pPr>
    </w:p>
    <w:p w14:paraId="160BABC4" w14:textId="77777777" w:rsidR="00366D9F" w:rsidRPr="00337257" w:rsidRDefault="00366D9F" w:rsidP="00B71C8C">
      <w:pPr>
        <w:jc w:val="both"/>
        <w:rPr>
          <w:b/>
        </w:rPr>
      </w:pPr>
      <w:r w:rsidRPr="00337257">
        <w:rPr>
          <w:b/>
        </w:rPr>
        <w:t>Activation Functions</w:t>
      </w:r>
    </w:p>
    <w:p w14:paraId="58C93A72" w14:textId="77777777" w:rsidR="00BC2FA7" w:rsidRPr="00916473" w:rsidRDefault="00BC2FA7" w:rsidP="00B71C8C">
      <w:pPr>
        <w:jc w:val="both"/>
      </w:pPr>
    </w:p>
    <w:p w14:paraId="3AD402C1" w14:textId="77777777" w:rsidR="00366D9F" w:rsidRPr="00916473" w:rsidRDefault="00366D9F" w:rsidP="00B71C8C">
      <w:pPr>
        <w:jc w:val="both"/>
      </w:pPr>
      <w:proofErr w:type="spellStart"/>
      <w:r w:rsidRPr="00916473">
        <w:t>ReLU</w:t>
      </w:r>
      <w:proofErr w:type="spellEnd"/>
      <w:r w:rsidRPr="00916473">
        <w:t xml:space="preserve">: Post each convolutional operation and addition with the residual connection, </w:t>
      </w:r>
      <w:proofErr w:type="spellStart"/>
      <w:r w:rsidR="004E40D3" w:rsidRPr="00916473">
        <w:t>ReLU</w:t>
      </w:r>
      <w:proofErr w:type="spellEnd"/>
      <w:r w:rsidRPr="00916473">
        <w:t xml:space="preserve"> activation is applied.</w:t>
      </w:r>
    </w:p>
    <w:p w14:paraId="727A69B2" w14:textId="77777777" w:rsidR="00BC2FA7" w:rsidRPr="00916473" w:rsidRDefault="00BC2FA7" w:rsidP="00B71C8C">
      <w:pPr>
        <w:jc w:val="both"/>
      </w:pPr>
    </w:p>
    <w:p w14:paraId="5D35CBB9" w14:textId="77777777" w:rsidR="00BC2FA7" w:rsidRPr="00916473" w:rsidRDefault="00366D9F" w:rsidP="00B71C8C">
      <w:pPr>
        <w:jc w:val="both"/>
      </w:pPr>
      <w:r w:rsidRPr="00916473">
        <w:rPr>
          <w:rFonts w:ascii="Cambria Math" w:hAnsi="Cambria Math" w:cs="Cambria Math"/>
        </w:rPr>
        <w:t>𝑓</w:t>
      </w:r>
      <w:r w:rsidRPr="00916473">
        <w:t>(</w:t>
      </w:r>
      <w:r w:rsidRPr="00916473">
        <w:rPr>
          <w:rFonts w:ascii="Cambria Math" w:hAnsi="Cambria Math" w:cs="Cambria Math"/>
        </w:rPr>
        <w:t>𝑥</w:t>
      </w:r>
      <w:r w:rsidR="00BC2FA7" w:rsidRPr="00916473">
        <w:t>)= max</w:t>
      </w:r>
      <w:r w:rsidRPr="00916473">
        <w:t>(</w:t>
      </w:r>
      <w:proofErr w:type="gramStart"/>
      <w:r w:rsidRPr="00916473">
        <w:t>0,</w:t>
      </w:r>
      <w:r w:rsidRPr="00916473">
        <w:rPr>
          <w:rFonts w:ascii="Cambria Math" w:hAnsi="Cambria Math" w:cs="Cambria Math"/>
        </w:rPr>
        <w:t>𝑥</w:t>
      </w:r>
      <w:proofErr w:type="gramEnd"/>
      <w:r w:rsidRPr="00916473">
        <w:t>)</w:t>
      </w:r>
      <w:r w:rsidR="00BC2FA7" w:rsidRPr="00916473">
        <w:t xml:space="preserve">                               </w:t>
      </w:r>
      <w:r w:rsidR="00944E35">
        <w:t xml:space="preserve">     </w:t>
      </w:r>
      <w:r w:rsidR="00BC2FA7" w:rsidRPr="00916473">
        <w:t>(3)</w:t>
      </w:r>
    </w:p>
    <w:p w14:paraId="73D54DFF" w14:textId="77777777" w:rsidR="00BC2FA7" w:rsidRPr="00916473" w:rsidRDefault="00BC2FA7" w:rsidP="00B71C8C">
      <w:pPr>
        <w:jc w:val="both"/>
      </w:pPr>
    </w:p>
    <w:p w14:paraId="591E2F03" w14:textId="77777777" w:rsidR="00366D9F" w:rsidRPr="00337257" w:rsidRDefault="00366D9F" w:rsidP="00B71C8C">
      <w:pPr>
        <w:jc w:val="both"/>
        <w:rPr>
          <w:b/>
        </w:rPr>
      </w:pPr>
      <w:r w:rsidRPr="00337257">
        <w:rPr>
          <w:b/>
        </w:rPr>
        <w:t>Global Average Pooling</w:t>
      </w:r>
    </w:p>
    <w:p w14:paraId="75FE7E32" w14:textId="77777777" w:rsidR="00BC2FA7" w:rsidRDefault="00BC2FA7" w:rsidP="00B71C8C">
      <w:pPr>
        <w:jc w:val="both"/>
      </w:pPr>
    </w:p>
    <w:p w14:paraId="3F3C4AE3" w14:textId="77777777" w:rsidR="00944E35" w:rsidRDefault="008A4A62" w:rsidP="00B71C8C">
      <w:pPr>
        <w:jc w:val="both"/>
      </w:pPr>
      <w:r w:rsidRPr="008A4A62">
        <w:t>Towards the end of the model, ResNet-50 incorporates a global average pooling layer to condense each feature map into a single value, thereby reducing the parameter count and enhancing the model's generalization capabilities.</w:t>
      </w:r>
    </w:p>
    <w:p w14:paraId="0711B0B9" w14:textId="77777777" w:rsidR="008A4A62" w:rsidRPr="00916473" w:rsidRDefault="008A4A62" w:rsidP="00B71C8C">
      <w:pPr>
        <w:jc w:val="both"/>
      </w:pPr>
    </w:p>
    <w:p w14:paraId="4CB55CE8" w14:textId="77777777" w:rsidR="00366D9F" w:rsidRPr="00337257" w:rsidRDefault="00366D9F" w:rsidP="00B71C8C">
      <w:pPr>
        <w:jc w:val="both"/>
        <w:rPr>
          <w:b/>
        </w:rPr>
      </w:pPr>
      <w:r w:rsidRPr="00337257">
        <w:rPr>
          <w:b/>
        </w:rPr>
        <w:t>Fully Connected Layer</w:t>
      </w:r>
    </w:p>
    <w:p w14:paraId="64BA16DB" w14:textId="77777777" w:rsidR="00BC2FA7" w:rsidRPr="00916473" w:rsidRDefault="00BC2FA7" w:rsidP="00B71C8C">
      <w:pPr>
        <w:jc w:val="both"/>
      </w:pPr>
    </w:p>
    <w:p w14:paraId="520BC2F3" w14:textId="77777777" w:rsidR="00BC2FA7" w:rsidRDefault="00944E35" w:rsidP="00B71C8C">
      <w:pPr>
        <w:jc w:val="both"/>
      </w:pPr>
      <w:r w:rsidRPr="00944E35">
        <w:t>Finally, the output stage of ResNet-50 consists of a fully connected layer mapping the pooled features to the desired output size, typically binary in this context (benign or malignant).</w:t>
      </w:r>
    </w:p>
    <w:p w14:paraId="2842B3A1" w14:textId="77777777" w:rsidR="00944E35" w:rsidRPr="00916473" w:rsidRDefault="00944E35" w:rsidP="00B71C8C">
      <w:pPr>
        <w:jc w:val="both"/>
      </w:pPr>
    </w:p>
    <w:p w14:paraId="21F1E8AE" w14:textId="77777777" w:rsidR="00366D9F" w:rsidRPr="00916473" w:rsidRDefault="00366D9F" w:rsidP="00B71C8C">
      <w:pPr>
        <w:jc w:val="both"/>
      </w:pPr>
      <w:r w:rsidRPr="00916473">
        <w:rPr>
          <w:rFonts w:ascii="Cambria Math" w:hAnsi="Cambria Math" w:cs="Cambria Math"/>
        </w:rPr>
        <w:t>𝑦</w:t>
      </w:r>
      <w:r w:rsidRPr="00916473">
        <w:t>=</w:t>
      </w:r>
      <w:r w:rsidRPr="00916473">
        <w:rPr>
          <w:rFonts w:ascii="Cambria Math" w:hAnsi="Cambria Math" w:cs="Cambria Math"/>
        </w:rPr>
        <w:t>𝑊𝑥</w:t>
      </w:r>
      <w:r w:rsidRPr="00916473">
        <w:t>+</w:t>
      </w:r>
      <w:r w:rsidR="00BC2FA7" w:rsidRPr="00916473">
        <w:t xml:space="preserve">b                 </w:t>
      </w:r>
      <w:r w:rsidR="00944E35">
        <w:t xml:space="preserve">                         </w:t>
      </w:r>
      <w:proofErr w:type="gramStart"/>
      <w:r w:rsidR="00944E35">
        <w:t xml:space="preserve">   </w:t>
      </w:r>
      <w:r w:rsidR="00BC2FA7" w:rsidRPr="00916473">
        <w:t>(</w:t>
      </w:r>
      <w:proofErr w:type="gramEnd"/>
      <w:r w:rsidR="00BC2FA7" w:rsidRPr="00916473">
        <w:t>4)</w:t>
      </w:r>
    </w:p>
    <w:p w14:paraId="58780FBC" w14:textId="77777777" w:rsidR="00BC2FA7" w:rsidRPr="00916473" w:rsidRDefault="00BC2FA7" w:rsidP="00B71C8C">
      <w:pPr>
        <w:jc w:val="both"/>
        <w:rPr>
          <w:lang w:val="en-US" w:eastAsia="en-US"/>
        </w:rPr>
      </w:pPr>
    </w:p>
    <w:p w14:paraId="110085CD" w14:textId="77777777" w:rsidR="00222AB5" w:rsidRPr="00337257" w:rsidRDefault="00222AB5" w:rsidP="00B71C8C">
      <w:pPr>
        <w:jc w:val="both"/>
        <w:rPr>
          <w:b/>
        </w:rPr>
      </w:pPr>
      <w:r w:rsidRPr="00337257">
        <w:rPr>
          <w:b/>
        </w:rPr>
        <w:t>DenseNet121 Architecture for Skin Cancer Classification</w:t>
      </w:r>
    </w:p>
    <w:p w14:paraId="5C19CF87" w14:textId="77777777" w:rsidR="00222AB5" w:rsidRPr="00916473" w:rsidRDefault="00222AB5" w:rsidP="00B71C8C">
      <w:pPr>
        <w:jc w:val="both"/>
        <w:rPr>
          <w:b/>
          <w:i/>
        </w:rPr>
      </w:pPr>
    </w:p>
    <w:p w14:paraId="653B67E0" w14:textId="77777777" w:rsidR="00222AB5" w:rsidRDefault="008A4A62" w:rsidP="00B71C8C">
      <w:pPr>
        <w:jc w:val="both"/>
      </w:pPr>
      <w:r w:rsidRPr="008A4A62">
        <w:t>DenseNet121, also known as Densely Connected Convolutional Network, comprises 121 layers and is recognized for its dense connectivity pattern. In this architecture, each layer receives additional inputs from all preceding layers and transmits its own feature-maps to all subsequent layers.</w:t>
      </w:r>
    </w:p>
    <w:p w14:paraId="330CE38D" w14:textId="77777777" w:rsidR="008A4A62" w:rsidRPr="00916473" w:rsidRDefault="008A4A62" w:rsidP="00B71C8C">
      <w:pPr>
        <w:jc w:val="both"/>
      </w:pPr>
    </w:p>
    <w:p w14:paraId="108276A3" w14:textId="77777777" w:rsidR="00222AB5" w:rsidRPr="00916473" w:rsidRDefault="00222AB5" w:rsidP="00B71C8C">
      <w:pPr>
        <w:jc w:val="both"/>
        <w:rPr>
          <w:b/>
        </w:rPr>
      </w:pPr>
      <w:r w:rsidRPr="00916473">
        <w:rPr>
          <w:b/>
        </w:rPr>
        <w:t>Dense Blocks</w:t>
      </w:r>
    </w:p>
    <w:p w14:paraId="780DF998" w14:textId="77777777" w:rsidR="00222AB5" w:rsidRPr="00916473" w:rsidRDefault="00222AB5" w:rsidP="00B71C8C">
      <w:pPr>
        <w:jc w:val="both"/>
      </w:pPr>
    </w:p>
    <w:p w14:paraId="4B2D26C4" w14:textId="77777777" w:rsidR="007A44D7" w:rsidRDefault="007A44D7" w:rsidP="00F15245">
      <w:pPr>
        <w:jc w:val="both"/>
      </w:pPr>
      <w:r w:rsidRPr="007A44D7">
        <w:t xml:space="preserve">Feature Concatenation: Unlike </w:t>
      </w:r>
      <w:proofErr w:type="spellStart"/>
      <w:r w:rsidRPr="007A44D7">
        <w:t>ResNet</w:t>
      </w:r>
      <w:proofErr w:type="spellEnd"/>
      <w:r w:rsidRPr="007A44D7">
        <w:t xml:space="preserve">, </w:t>
      </w:r>
      <w:proofErr w:type="spellStart"/>
      <w:r w:rsidRPr="007A44D7">
        <w:t>DenseNet</w:t>
      </w:r>
      <w:proofErr w:type="spellEnd"/>
      <w:r w:rsidRPr="007A44D7">
        <w:t xml:space="preserve"> concatenates outputs from previous layers instead of using addition. This approach aids in preserving features throughout the network.</w:t>
      </w:r>
    </w:p>
    <w:p w14:paraId="1E35126F" w14:textId="77777777" w:rsidR="007A44D7" w:rsidRDefault="007A44D7" w:rsidP="007A44D7">
      <w:pPr>
        <w:pStyle w:val="ListParagraph"/>
        <w:jc w:val="both"/>
      </w:pPr>
    </w:p>
    <w:p w14:paraId="7510EF02" w14:textId="77777777" w:rsidR="00222AB5" w:rsidRDefault="00222AB5" w:rsidP="00F15245">
      <w:pPr>
        <w:jc w:val="both"/>
      </w:pPr>
      <w:r w:rsidRPr="00F15245">
        <w:rPr>
          <w:rFonts w:ascii="Cambria Math" w:hAnsi="Cambria Math" w:cs="Cambria Math"/>
        </w:rPr>
        <w:t>𝑥𝑙</w:t>
      </w:r>
      <w:r w:rsidRPr="00916473">
        <w:t>+1=</w:t>
      </w:r>
      <w:r w:rsidRPr="00F15245">
        <w:rPr>
          <w:rFonts w:ascii="Cambria Math" w:hAnsi="Cambria Math" w:cs="Cambria Math"/>
        </w:rPr>
        <w:t>𝐻</w:t>
      </w:r>
      <w:r w:rsidRPr="00916473">
        <w:t>([</w:t>
      </w:r>
      <w:r w:rsidRPr="00F15245">
        <w:rPr>
          <w:rFonts w:ascii="Cambria Math" w:hAnsi="Cambria Math" w:cs="Cambria Math"/>
        </w:rPr>
        <w:t>𝑥</w:t>
      </w:r>
      <w:proofErr w:type="gramStart"/>
      <w:r w:rsidRPr="00916473">
        <w:t>0,</w:t>
      </w:r>
      <w:r w:rsidRPr="00F15245">
        <w:rPr>
          <w:rFonts w:ascii="Cambria Math" w:hAnsi="Cambria Math" w:cs="Cambria Math"/>
        </w:rPr>
        <w:t>𝑥</w:t>
      </w:r>
      <w:proofErr w:type="gramEnd"/>
      <w:r w:rsidRPr="00916473">
        <w:t>1,...,</w:t>
      </w:r>
      <w:r w:rsidRPr="00F15245">
        <w:rPr>
          <w:rFonts w:ascii="Cambria Math" w:hAnsi="Cambria Math" w:cs="Cambria Math"/>
        </w:rPr>
        <w:t>𝑥𝑙</w:t>
      </w:r>
      <w:r w:rsidRPr="00916473">
        <w:t>])</w:t>
      </w:r>
      <w:r w:rsidR="00B71C8C" w:rsidRPr="00916473">
        <w:t xml:space="preserve">                   (5)</w:t>
      </w:r>
    </w:p>
    <w:p w14:paraId="25AE12E5" w14:textId="77777777" w:rsidR="00DC3827" w:rsidRPr="00916473" w:rsidRDefault="00DC3827" w:rsidP="009E7638">
      <w:pPr>
        <w:pStyle w:val="ListParagraph"/>
        <w:jc w:val="both"/>
      </w:pPr>
    </w:p>
    <w:p w14:paraId="221795B6" w14:textId="77777777" w:rsidR="004A29A5" w:rsidRDefault="008A4A62" w:rsidP="007A44D7">
      <w:pPr>
        <w:jc w:val="both"/>
      </w:pPr>
      <w:r w:rsidRPr="008A4A62">
        <w:t>Here, [</w:t>
      </w:r>
      <w:r w:rsidRPr="008A4A62">
        <w:rPr>
          <w:rFonts w:ascii="Cambria Math" w:hAnsi="Cambria Math" w:cs="Cambria Math"/>
        </w:rPr>
        <w:t>𝑥</w:t>
      </w:r>
      <w:proofErr w:type="gramStart"/>
      <w:r w:rsidRPr="008A4A62">
        <w:t>0,</w:t>
      </w:r>
      <w:r w:rsidRPr="008A4A62">
        <w:rPr>
          <w:rFonts w:ascii="Cambria Math" w:hAnsi="Cambria Math" w:cs="Cambria Math"/>
        </w:rPr>
        <w:t>𝑥</w:t>
      </w:r>
      <w:proofErr w:type="gramEnd"/>
      <w:r w:rsidRPr="008A4A62">
        <w:t>1,...,</w:t>
      </w:r>
      <w:r w:rsidRPr="008A4A62">
        <w:rPr>
          <w:rFonts w:ascii="Cambria Math" w:hAnsi="Cambria Math" w:cs="Cambria Math"/>
        </w:rPr>
        <w:t>𝑥𝑙</w:t>
      </w:r>
      <w:r w:rsidRPr="008A4A62">
        <w:t xml:space="preserve">] denotes the concatenation of the feature maps produced in layers 0 through </w:t>
      </w:r>
      <w:r w:rsidRPr="008A4A62">
        <w:rPr>
          <w:rFonts w:ascii="Cambria Math" w:hAnsi="Cambria Math" w:cs="Cambria Math"/>
        </w:rPr>
        <w:t>𝑙</w:t>
      </w:r>
      <w:r w:rsidRPr="008A4A62">
        <w:t xml:space="preserve">, and </w:t>
      </w:r>
      <w:r w:rsidRPr="008A4A62">
        <w:rPr>
          <w:rFonts w:ascii="Cambria Math" w:hAnsi="Cambria Math" w:cs="Cambria Math"/>
        </w:rPr>
        <w:t>𝐻</w:t>
      </w:r>
      <w:r w:rsidRPr="008A4A62">
        <w:t xml:space="preserve"> represents a composite function comprising Batch Normalization (BN), Rectified Linear Unit (</w:t>
      </w:r>
      <w:proofErr w:type="spellStart"/>
      <w:r w:rsidRPr="008A4A62">
        <w:t>ReLU</w:t>
      </w:r>
      <w:proofErr w:type="spellEnd"/>
      <w:r w:rsidRPr="008A4A62">
        <w:t>), and Convolution (Conv).</w:t>
      </w:r>
    </w:p>
    <w:p w14:paraId="7DD73BA2" w14:textId="77777777" w:rsidR="008A4A62" w:rsidRPr="007A44D7" w:rsidRDefault="008A4A62" w:rsidP="007A44D7">
      <w:pPr>
        <w:jc w:val="both"/>
      </w:pPr>
    </w:p>
    <w:p w14:paraId="4517B1DC" w14:textId="77777777" w:rsidR="00222AB5" w:rsidRPr="007A44D7" w:rsidRDefault="00222AB5" w:rsidP="00B71C8C">
      <w:pPr>
        <w:jc w:val="both"/>
      </w:pPr>
      <w:r w:rsidRPr="00916473">
        <w:rPr>
          <w:b/>
        </w:rPr>
        <w:t>Transition Layers</w:t>
      </w:r>
    </w:p>
    <w:p w14:paraId="390F1013" w14:textId="5318B67E" w:rsidR="00B71C8C" w:rsidRDefault="008A4A62" w:rsidP="00B71C8C">
      <w:pPr>
        <w:jc w:val="both"/>
      </w:pPr>
      <w:r w:rsidRPr="008A4A62">
        <w:t>Convolution and Pooling: Between the dense blocks, transition layers consisting of convolution and pooling layers are utilized to reduce the dimensionality of the feature maps and manage the model size effectively.</w:t>
      </w:r>
    </w:p>
    <w:p w14:paraId="11E889DD" w14:textId="424D3CBF" w:rsidR="008A4A62" w:rsidRPr="00916473" w:rsidRDefault="008A4A62" w:rsidP="00B71C8C">
      <w:pPr>
        <w:jc w:val="both"/>
      </w:pPr>
    </w:p>
    <w:p w14:paraId="20FD9869" w14:textId="77777777" w:rsidR="00222AB5" w:rsidRPr="00916473" w:rsidRDefault="00222AB5" w:rsidP="00B71C8C">
      <w:pPr>
        <w:jc w:val="both"/>
        <w:rPr>
          <w:b/>
        </w:rPr>
      </w:pPr>
      <w:r w:rsidRPr="00916473">
        <w:rPr>
          <w:b/>
        </w:rPr>
        <w:t>Growth Rate</w:t>
      </w:r>
    </w:p>
    <w:p w14:paraId="3BCCC5AB" w14:textId="44FCA615" w:rsidR="00B71C8C" w:rsidRPr="00916473" w:rsidRDefault="00B71C8C" w:rsidP="00B71C8C">
      <w:pPr>
        <w:jc w:val="both"/>
      </w:pPr>
    </w:p>
    <w:p w14:paraId="76E5EA67" w14:textId="77777777" w:rsidR="00F15245" w:rsidRDefault="004A29A5" w:rsidP="00F15245">
      <w:pPr>
        <w:jc w:val="both"/>
      </w:pPr>
      <w:r w:rsidRPr="004A29A5">
        <w:t xml:space="preserve">Growth Rate: A pivotal element within </w:t>
      </w:r>
      <w:proofErr w:type="spellStart"/>
      <w:r w:rsidRPr="004A29A5">
        <w:t>DenseNet</w:t>
      </w:r>
      <w:proofErr w:type="spellEnd"/>
      <w:r w:rsidRPr="004A29A5">
        <w:t xml:space="preserve"> architecture is the growth rate, dictating the extent to which each layer contributes new information to the global state. </w:t>
      </w:r>
    </w:p>
    <w:p w14:paraId="58C42EC1" w14:textId="04176D3D" w:rsidR="00F15245" w:rsidRDefault="00F15245" w:rsidP="00F15245">
      <w:pPr>
        <w:jc w:val="both"/>
      </w:pPr>
    </w:p>
    <w:p w14:paraId="0990EF2D" w14:textId="77777777" w:rsidR="00F15245" w:rsidRDefault="00F15245" w:rsidP="00F15245">
      <w:pPr>
        <w:jc w:val="both"/>
      </w:pPr>
    </w:p>
    <w:p w14:paraId="39C7FC93" w14:textId="79428FBB" w:rsidR="00B71C8C" w:rsidRDefault="004A29A5" w:rsidP="00F15245">
      <w:pPr>
        <w:jc w:val="both"/>
      </w:pPr>
      <w:r w:rsidRPr="004A29A5">
        <w:t>This feature aids in preserving a manageable number of parameters.</w:t>
      </w:r>
    </w:p>
    <w:p w14:paraId="483169DF" w14:textId="77777777" w:rsidR="004A29A5" w:rsidRPr="00916473" w:rsidRDefault="004A29A5" w:rsidP="00B71C8C">
      <w:pPr>
        <w:jc w:val="both"/>
      </w:pPr>
    </w:p>
    <w:p w14:paraId="2AB75B04" w14:textId="77777777" w:rsidR="00222AB5" w:rsidRDefault="00222AB5" w:rsidP="00B71C8C">
      <w:pPr>
        <w:jc w:val="both"/>
        <w:rPr>
          <w:b/>
        </w:rPr>
      </w:pPr>
      <w:r w:rsidRPr="00916473">
        <w:rPr>
          <w:b/>
        </w:rPr>
        <w:t>Global Average Pooling and Fully Connected Layer</w:t>
      </w:r>
    </w:p>
    <w:p w14:paraId="572B7B79" w14:textId="77777777" w:rsidR="004A29A5" w:rsidRDefault="004A29A5" w:rsidP="00B71C8C">
      <w:pPr>
        <w:jc w:val="both"/>
        <w:rPr>
          <w:b/>
        </w:rPr>
      </w:pPr>
    </w:p>
    <w:p w14:paraId="3A2CB4B0" w14:textId="77777777" w:rsidR="00B71C8C" w:rsidRDefault="008A4A62" w:rsidP="00B71C8C">
      <w:pPr>
        <w:jc w:val="both"/>
      </w:pPr>
      <w:r w:rsidRPr="008A4A62">
        <w:t>Pooling and Classification: Like ResNet-50, DenseNet121 utilizes a global average pooling layer followed by a fully connected layer for image classification purposes.</w:t>
      </w:r>
    </w:p>
    <w:p w14:paraId="601C94B5" w14:textId="77777777" w:rsidR="008A4A62" w:rsidRPr="00916473" w:rsidRDefault="008A4A62" w:rsidP="00B71C8C">
      <w:pPr>
        <w:jc w:val="both"/>
      </w:pPr>
    </w:p>
    <w:p w14:paraId="4381DC9D" w14:textId="77777777" w:rsidR="00222AB5" w:rsidRPr="00916473" w:rsidRDefault="00222AB5" w:rsidP="00B71C8C">
      <w:pPr>
        <w:jc w:val="both"/>
      </w:pPr>
      <w:r w:rsidRPr="00916473">
        <w:t xml:space="preserve">In both models, the application for skin cancer classification involves custom tuning and optimization based on the specifics of the </w:t>
      </w:r>
      <w:proofErr w:type="spellStart"/>
      <w:r w:rsidRPr="00916473">
        <w:t>dermatoscopic</w:t>
      </w:r>
      <w:proofErr w:type="spellEnd"/>
      <w:r w:rsidRPr="00916473">
        <w:t xml:space="preserve"> image data. The use of ResNet-50 and DenseNet121 in skin cancer detection showcases how deeply layered architectures can be effectively utilized to capture complex patterns, enhancing the reliability and accuracy of medical diagnostics.</w:t>
      </w:r>
    </w:p>
    <w:p w14:paraId="67F94C59" w14:textId="77777777" w:rsidR="00474489" w:rsidRPr="00916473" w:rsidRDefault="00474489" w:rsidP="001F21C7">
      <w:pPr>
        <w:pStyle w:val="z-TopofForm"/>
        <w:pBdr>
          <w:bottom w:val="single" w:sz="6" w:space="0" w:color="auto"/>
        </w:pBdr>
        <w:jc w:val="left"/>
        <w:rPr>
          <w:rFonts w:ascii="Times New Roman" w:hAnsi="Times New Roman" w:cs="Times New Roman"/>
        </w:rPr>
      </w:pPr>
      <w:r w:rsidRPr="00916473">
        <w:rPr>
          <w:rFonts w:ascii="Times New Roman" w:hAnsi="Times New Roman" w:cs="Times New Roman"/>
        </w:rPr>
        <w:t>Top of Form</w:t>
      </w:r>
    </w:p>
    <w:p w14:paraId="61F2DFF3" w14:textId="77777777" w:rsidR="004D715D" w:rsidRDefault="004D715D" w:rsidP="00186953">
      <w:pPr>
        <w:pStyle w:val="Heading1"/>
        <w:tabs>
          <w:tab w:val="left" w:pos="400"/>
        </w:tabs>
        <w:kinsoku w:val="0"/>
        <w:overflowPunct w:val="0"/>
        <w:spacing w:before="63"/>
        <w:ind w:left="0" w:firstLine="0"/>
        <w:jc w:val="both"/>
        <w:rPr>
          <w:spacing w:val="-1"/>
        </w:rPr>
      </w:pPr>
    </w:p>
    <w:p w14:paraId="3D866384" w14:textId="77777777" w:rsidR="003A1CC9" w:rsidRDefault="00B4409D" w:rsidP="004A29A5">
      <w:pPr>
        <w:pStyle w:val="Heading1"/>
        <w:numPr>
          <w:ilvl w:val="0"/>
          <w:numId w:val="1"/>
        </w:numPr>
        <w:tabs>
          <w:tab w:val="left" w:pos="400"/>
        </w:tabs>
        <w:kinsoku w:val="0"/>
        <w:overflowPunct w:val="0"/>
        <w:spacing w:before="63"/>
        <w:jc w:val="both"/>
        <w:rPr>
          <w:spacing w:val="-1"/>
        </w:rPr>
      </w:pPr>
      <w:r w:rsidRPr="00916473">
        <w:rPr>
          <w:spacing w:val="-1"/>
        </w:rPr>
        <w:t>Results</w:t>
      </w:r>
      <w:r w:rsidR="00037E32" w:rsidRPr="00916473">
        <w:rPr>
          <w:spacing w:val="-1"/>
        </w:rPr>
        <w:t xml:space="preserve"> and </w:t>
      </w:r>
      <w:r w:rsidR="00AD3A1D" w:rsidRPr="00916473">
        <w:rPr>
          <w:spacing w:val="-1"/>
        </w:rPr>
        <w:t>Discussion</w:t>
      </w:r>
      <w:r w:rsidR="00037E32" w:rsidRPr="00916473">
        <w:rPr>
          <w:spacing w:val="-1"/>
        </w:rPr>
        <w:t>:</w:t>
      </w:r>
    </w:p>
    <w:p w14:paraId="67A48A8E" w14:textId="77777777" w:rsidR="001F21C7" w:rsidRPr="001F21C7" w:rsidRDefault="001F21C7" w:rsidP="001F21C7"/>
    <w:p w14:paraId="2E644DFE" w14:textId="77777777" w:rsidR="001F21C7" w:rsidRDefault="001F21C7" w:rsidP="001F21C7">
      <w:pPr>
        <w:jc w:val="both"/>
      </w:pPr>
      <w:r w:rsidRPr="001F21C7">
        <w:t xml:space="preserve">In this study, we utilized a robust dataset from the International Skin Imaging Collaboration (ISIC) database, tailored for melanoma detection. With 10,015 </w:t>
      </w:r>
      <w:proofErr w:type="spellStart"/>
      <w:r w:rsidRPr="001F21C7">
        <w:t>dermatoscopic</w:t>
      </w:r>
      <w:proofErr w:type="spellEnd"/>
      <w:r w:rsidRPr="001F21C7">
        <w:t xml:space="preserve"> images, the dataset covers various skin cancer types like melanoma, basal cell carcinoma, and squamous cell carcinoma. It also includes transformations for diverse orientations and lighting conditions, enhancing training robustness.</w:t>
      </w:r>
    </w:p>
    <w:p w14:paraId="5910CC09" w14:textId="77777777" w:rsidR="001F21C7" w:rsidRPr="001F21C7" w:rsidRDefault="001F21C7" w:rsidP="001F21C7">
      <w:pPr>
        <w:jc w:val="both"/>
      </w:pPr>
    </w:p>
    <w:p w14:paraId="74704909" w14:textId="77777777" w:rsidR="00CF2B77" w:rsidRPr="00337257" w:rsidRDefault="0040712C" w:rsidP="00A2267A">
      <w:pPr>
        <w:jc w:val="both"/>
        <w:rPr>
          <w:b/>
        </w:rPr>
      </w:pPr>
      <w:r w:rsidRPr="00337257">
        <w:rPr>
          <w:b/>
        </w:rPr>
        <w:t xml:space="preserve">4.1 </w:t>
      </w:r>
      <w:r w:rsidR="00CF2B77" w:rsidRPr="00337257">
        <w:rPr>
          <w:b/>
        </w:rPr>
        <w:t>Dataset and Image Pre-processing</w:t>
      </w:r>
    </w:p>
    <w:p w14:paraId="12AEE152" w14:textId="77777777" w:rsidR="000916B9" w:rsidRPr="00916473" w:rsidRDefault="000916B9" w:rsidP="00A2267A">
      <w:pPr>
        <w:jc w:val="both"/>
      </w:pPr>
    </w:p>
    <w:p w14:paraId="5A06D4CA" w14:textId="77777777" w:rsidR="00E85E22" w:rsidRDefault="004A29A5" w:rsidP="004A29A5">
      <w:pPr>
        <w:jc w:val="both"/>
      </w:pPr>
      <w:r w:rsidRPr="004A29A5">
        <w:t xml:space="preserve">To assess the efficacy of our skin cancer classification models, we employed a thorough </w:t>
      </w:r>
      <w:proofErr w:type="spellStart"/>
      <w:r w:rsidRPr="004A29A5">
        <w:t>dermatoscopic</w:t>
      </w:r>
      <w:proofErr w:type="spellEnd"/>
      <w:r w:rsidRPr="004A29A5">
        <w:t xml:space="preserve"> image dataset. This dataset is meticulously partitioned into training and testing sets, aiming to facilitate rigorous model t</w:t>
      </w:r>
      <w:r>
        <w:t>raining and precise performance assessment.</w:t>
      </w:r>
    </w:p>
    <w:p w14:paraId="531E2698" w14:textId="5901A2EB" w:rsidR="00E91F11" w:rsidRDefault="00E91F11" w:rsidP="00E91F11">
      <w:pPr>
        <w:widowControl/>
        <w:autoSpaceDE/>
        <w:autoSpaceDN/>
        <w:adjustRightInd/>
        <w:spacing w:after="200" w:line="276" w:lineRule="auto"/>
      </w:pPr>
    </w:p>
    <w:p w14:paraId="226FA466" w14:textId="1D3B94C2" w:rsidR="00F15245" w:rsidRDefault="00F15245" w:rsidP="00E91F11">
      <w:pPr>
        <w:widowControl/>
        <w:autoSpaceDE/>
        <w:autoSpaceDN/>
        <w:adjustRightInd/>
        <w:spacing w:after="200" w:line="276" w:lineRule="auto"/>
      </w:pPr>
    </w:p>
    <w:p w14:paraId="6D8F21A7" w14:textId="77777777" w:rsidR="00F15245" w:rsidRPr="00E91F11" w:rsidRDefault="00F15245" w:rsidP="00E91F11">
      <w:pPr>
        <w:widowControl/>
        <w:autoSpaceDE/>
        <w:autoSpaceDN/>
        <w:adjustRightInd/>
        <w:spacing w:after="200" w:line="276" w:lineRule="auto"/>
      </w:pPr>
    </w:p>
    <w:p w14:paraId="46BB6D8F" w14:textId="77777777" w:rsidR="00E91F11" w:rsidRDefault="00E91F11" w:rsidP="00E91F11">
      <w:pPr>
        <w:jc w:val="center"/>
        <w:rPr>
          <w:sz w:val="20"/>
          <w:szCs w:val="20"/>
        </w:rPr>
      </w:pPr>
    </w:p>
    <w:p w14:paraId="49AD8CD6" w14:textId="77777777" w:rsidR="00E91F11" w:rsidRDefault="00E91F11" w:rsidP="00A2267A">
      <w:pPr>
        <w:jc w:val="both"/>
        <w:rPr>
          <w:b/>
        </w:rPr>
      </w:pPr>
    </w:p>
    <w:p w14:paraId="15D82F91" w14:textId="77777777" w:rsidR="00E91F11" w:rsidRDefault="00E91F11" w:rsidP="00A2267A">
      <w:pPr>
        <w:jc w:val="both"/>
        <w:rPr>
          <w:b/>
        </w:rPr>
      </w:pPr>
    </w:p>
    <w:p w14:paraId="21A58FC4" w14:textId="77777777" w:rsidR="00E91F11" w:rsidRDefault="00E91F11" w:rsidP="00A2267A">
      <w:pPr>
        <w:jc w:val="both"/>
        <w:rPr>
          <w:b/>
        </w:rPr>
      </w:pPr>
    </w:p>
    <w:p w14:paraId="67890D9F" w14:textId="77777777" w:rsidR="00E91F11" w:rsidRDefault="00E91F11" w:rsidP="00A2267A">
      <w:pPr>
        <w:jc w:val="both"/>
        <w:rPr>
          <w:b/>
        </w:rPr>
      </w:pPr>
    </w:p>
    <w:p w14:paraId="159550E7" w14:textId="77A53931" w:rsidR="00A2267A" w:rsidRPr="00916473" w:rsidRDefault="00E91F11" w:rsidP="00DE2112">
      <w:pPr>
        <w:jc w:val="both"/>
      </w:pPr>
      <w:r>
        <w:rPr>
          <w:b/>
          <w:noProof/>
          <w:lang w:val="en-US" w:eastAsia="en-US"/>
        </w:rPr>
        <w:lastRenderedPageBreak/>
        <w:drawing>
          <wp:anchor distT="0" distB="0" distL="114300" distR="114300" simplePos="0" relativeHeight="251665408" behindDoc="1" locked="0" layoutInCell="1" allowOverlap="1" wp14:anchorId="2852FF93" wp14:editId="036BE05F">
            <wp:simplePos x="0" y="0"/>
            <wp:positionH relativeFrom="column">
              <wp:posOffset>-28575</wp:posOffset>
            </wp:positionH>
            <wp:positionV relativeFrom="paragraph">
              <wp:posOffset>-229870</wp:posOffset>
            </wp:positionV>
            <wp:extent cx="2675255" cy="2444750"/>
            <wp:effectExtent l="19050" t="0" r="0" b="0"/>
            <wp:wrapTight wrapText="bothSides">
              <wp:wrapPolygon edited="0">
                <wp:start x="-154" y="0"/>
                <wp:lineTo x="-154" y="21376"/>
                <wp:lineTo x="21533" y="21376"/>
                <wp:lineTo x="21533" y="0"/>
                <wp:lineTo x="-154"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675255" cy="2444750"/>
                    </a:xfrm>
                    <a:prstGeom prst="rect">
                      <a:avLst/>
                    </a:prstGeom>
                    <a:noFill/>
                    <a:ln w="9525">
                      <a:noFill/>
                      <a:miter lim="800000"/>
                      <a:headEnd/>
                      <a:tailEnd/>
                    </a:ln>
                  </pic:spPr>
                </pic:pic>
              </a:graphicData>
            </a:graphic>
          </wp:anchor>
        </w:drawing>
      </w:r>
      <w:r w:rsidR="00A2267A" w:rsidRPr="00916473">
        <w:rPr>
          <w:b/>
        </w:rPr>
        <w:t>Image Pre-processing:</w:t>
      </w:r>
    </w:p>
    <w:p w14:paraId="1C4D7D7F" w14:textId="77777777" w:rsidR="00A2267A" w:rsidRPr="00916473" w:rsidRDefault="00A2267A" w:rsidP="00DE2112">
      <w:pPr>
        <w:jc w:val="both"/>
      </w:pPr>
      <w:r w:rsidRPr="00916473">
        <w:t>Essential pre-processing steps were employed to optimize the dataset for training:</w:t>
      </w:r>
    </w:p>
    <w:p w14:paraId="63D420DD" w14:textId="77777777" w:rsidR="00A2267A" w:rsidRPr="00916473" w:rsidRDefault="00A2267A" w:rsidP="00DE2112">
      <w:pPr>
        <w:jc w:val="both"/>
      </w:pPr>
    </w:p>
    <w:p w14:paraId="5BFDB32C" w14:textId="77777777" w:rsidR="00A2267A" w:rsidRPr="00916473" w:rsidRDefault="00A2267A" w:rsidP="00DE2112">
      <w:pPr>
        <w:pStyle w:val="ListParagraph"/>
        <w:numPr>
          <w:ilvl w:val="0"/>
          <w:numId w:val="5"/>
        </w:numPr>
        <w:jc w:val="both"/>
      </w:pPr>
      <w:r w:rsidRPr="00916473">
        <w:t>Resizing: All images were resized to 224x224 pixels for uniformity.</w:t>
      </w:r>
    </w:p>
    <w:p w14:paraId="2ECF869D" w14:textId="77777777" w:rsidR="00A2267A" w:rsidRPr="00916473" w:rsidRDefault="00A2267A" w:rsidP="00DE2112">
      <w:pPr>
        <w:jc w:val="both"/>
      </w:pPr>
    </w:p>
    <w:p w14:paraId="6A6BF087" w14:textId="77777777" w:rsidR="00A2267A" w:rsidRDefault="004A29A5" w:rsidP="00DE2112">
      <w:pPr>
        <w:pStyle w:val="ListParagraph"/>
        <w:numPr>
          <w:ilvl w:val="0"/>
          <w:numId w:val="5"/>
        </w:numPr>
        <w:jc w:val="both"/>
      </w:pPr>
      <w:r w:rsidRPr="004A29A5">
        <w:t>Normalization: Pixel values were scaled to a range of 0 to 1 to facilitate improved model convergence.</w:t>
      </w:r>
    </w:p>
    <w:p w14:paraId="49F74D6C" w14:textId="77777777" w:rsidR="004A29A5" w:rsidRPr="00916473" w:rsidRDefault="004A29A5" w:rsidP="00DE2112">
      <w:pPr>
        <w:jc w:val="both"/>
      </w:pPr>
    </w:p>
    <w:p w14:paraId="2F621508" w14:textId="77777777" w:rsidR="00F2409A" w:rsidRPr="00916473" w:rsidRDefault="00A2267A" w:rsidP="00DE2112">
      <w:pPr>
        <w:jc w:val="both"/>
        <w:sectPr w:rsidR="00F2409A" w:rsidRPr="00916473" w:rsidSect="00F2409A">
          <w:type w:val="continuous"/>
          <w:pgSz w:w="12240" w:h="15840"/>
          <w:pgMar w:top="700" w:right="1320" w:bottom="400" w:left="1340" w:header="495" w:footer="215" w:gutter="0"/>
          <w:cols w:num="2" w:space="720"/>
          <w:noEndnote/>
        </w:sectPr>
      </w:pPr>
      <w:r w:rsidRPr="00916473">
        <w:t xml:space="preserve">Augmentation: Techniques such as random rotations (±20 degrees), horizontal flipping, and translations were applied to enhance the dataset's diversity and prevent </w:t>
      </w:r>
      <w:r w:rsidR="003A453E" w:rsidRPr="00916473">
        <w:t>over fitting</w:t>
      </w:r>
      <w:r w:rsidR="003A453E">
        <w:t>.</w:t>
      </w:r>
    </w:p>
    <w:p w14:paraId="60CDA3DA" w14:textId="77777777" w:rsidR="00E91F11" w:rsidRDefault="00E91F11" w:rsidP="00DE2112">
      <w:pPr>
        <w:rPr>
          <w:b/>
          <w:sz w:val="20"/>
          <w:szCs w:val="20"/>
        </w:rPr>
      </w:pPr>
      <w:r>
        <w:rPr>
          <w:b/>
          <w:sz w:val="20"/>
          <w:szCs w:val="20"/>
        </w:rPr>
        <w:t xml:space="preserve">      </w:t>
      </w:r>
      <w:r w:rsidRPr="004152BC">
        <w:rPr>
          <w:b/>
          <w:sz w:val="20"/>
          <w:szCs w:val="20"/>
        </w:rPr>
        <w:t>Figure 2: Dataset Image examples</w:t>
      </w:r>
    </w:p>
    <w:p w14:paraId="4C13DB21" w14:textId="77777777" w:rsidR="00F15245" w:rsidRPr="00916473" w:rsidRDefault="00F15245" w:rsidP="00DE2112">
      <w:pPr>
        <w:jc w:val="both"/>
        <w:rPr>
          <w:b/>
        </w:rPr>
        <w:sectPr w:rsidR="00F15245" w:rsidRPr="00916473" w:rsidSect="00A35312">
          <w:type w:val="continuous"/>
          <w:pgSz w:w="12240" w:h="15840"/>
          <w:pgMar w:top="700" w:right="1320" w:bottom="400" w:left="1340" w:header="495" w:footer="215" w:gutter="0"/>
          <w:cols w:space="720"/>
          <w:noEndnote/>
        </w:sectPr>
      </w:pPr>
    </w:p>
    <w:p w14:paraId="30CA6146" w14:textId="77777777" w:rsidR="003A453E" w:rsidRPr="00D22D42" w:rsidRDefault="00E91F11" w:rsidP="00DE2112">
      <w:pPr>
        <w:jc w:val="both"/>
        <w:sectPr w:rsidR="003A453E" w:rsidRPr="00D22D42" w:rsidSect="00F2409A">
          <w:type w:val="continuous"/>
          <w:pgSz w:w="12240" w:h="15840"/>
          <w:pgMar w:top="700" w:right="1320" w:bottom="400" w:left="1340" w:header="495" w:footer="215" w:gutter="0"/>
          <w:cols w:num="2" w:space="720"/>
          <w:noEndnote/>
        </w:sectPr>
      </w:pPr>
      <w:r>
        <w:rPr>
          <w:noProof/>
          <w:lang w:val="en-US" w:eastAsia="en-US"/>
        </w:rPr>
        <w:drawing>
          <wp:anchor distT="0" distB="0" distL="114300" distR="114300" simplePos="0" relativeHeight="251662336" behindDoc="0" locked="0" layoutInCell="1" allowOverlap="1" wp14:anchorId="53645DE7" wp14:editId="6A220455">
            <wp:simplePos x="0" y="0"/>
            <wp:positionH relativeFrom="column">
              <wp:posOffset>13767</wp:posOffset>
            </wp:positionH>
            <wp:positionV relativeFrom="paragraph">
              <wp:posOffset>51105</wp:posOffset>
            </wp:positionV>
            <wp:extent cx="2515870" cy="2694305"/>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515870" cy="2694305"/>
                    </a:xfrm>
                    <a:prstGeom prst="rect">
                      <a:avLst/>
                    </a:prstGeom>
                    <a:noFill/>
                    <a:ln w="9525">
                      <a:noFill/>
                      <a:miter lim="800000"/>
                      <a:headEnd/>
                      <a:tailEnd/>
                    </a:ln>
                  </pic:spPr>
                </pic:pic>
              </a:graphicData>
            </a:graphic>
          </wp:anchor>
        </w:drawing>
      </w:r>
    </w:p>
    <w:p w14:paraId="5F027D90" w14:textId="77777777" w:rsidR="003A453E" w:rsidRPr="001F21C7" w:rsidRDefault="003A453E" w:rsidP="00DE2112">
      <w:pPr>
        <w:rPr>
          <w:b/>
        </w:rPr>
      </w:pPr>
      <w:r w:rsidRPr="003A453E">
        <w:rPr>
          <w:b/>
        </w:rPr>
        <w:t>Model</w:t>
      </w:r>
      <w:r w:rsidRPr="001F21C7">
        <w:rPr>
          <w:b/>
        </w:rPr>
        <w:t xml:space="preserve"> Training and Evaluation</w:t>
      </w:r>
    </w:p>
    <w:p w14:paraId="7D97F3EC" w14:textId="77777777" w:rsidR="003A453E" w:rsidRDefault="003A453E" w:rsidP="003A453E">
      <w:pPr>
        <w:jc w:val="both"/>
      </w:pPr>
    </w:p>
    <w:p w14:paraId="4975932E" w14:textId="77777777" w:rsidR="003A453E" w:rsidRDefault="004A29A5" w:rsidP="00A2267A">
      <w:pPr>
        <w:jc w:val="both"/>
        <w:sectPr w:rsidR="003A453E" w:rsidSect="003A453E">
          <w:type w:val="continuous"/>
          <w:pgSz w:w="12240" w:h="15840"/>
          <w:pgMar w:top="700" w:right="1320" w:bottom="400" w:left="1340" w:header="495" w:footer="215" w:gutter="0"/>
          <w:cols w:num="2" w:space="720"/>
          <w:noEndnote/>
        </w:sectPr>
      </w:pPr>
      <w:r w:rsidRPr="004A29A5">
        <w:t>We utilized three advanced CNN architectures—ResNet50, InceptionV3, and DenseNet121—trained using the Adam optimizer with a learning rate of 0.0001 and a batch size of 32, over 50 epochs.</w:t>
      </w:r>
    </w:p>
    <w:p w14:paraId="3E9C1BA9" w14:textId="77777777" w:rsidR="009905DB" w:rsidRPr="00916473" w:rsidRDefault="009905DB" w:rsidP="00A2267A">
      <w:pPr>
        <w:jc w:val="both"/>
      </w:pPr>
    </w:p>
    <w:p w14:paraId="05DDF4F8" w14:textId="77777777" w:rsidR="00DE2830" w:rsidRPr="00916473" w:rsidRDefault="00DE2830" w:rsidP="00C22694">
      <w:pPr>
        <w:sectPr w:rsidR="00DE2830" w:rsidRPr="00916473" w:rsidSect="00DE2830">
          <w:type w:val="continuous"/>
          <w:pgSz w:w="12240" w:h="15840"/>
          <w:pgMar w:top="700" w:right="1320" w:bottom="400" w:left="1340" w:header="495" w:footer="215" w:gutter="0"/>
          <w:cols w:space="720"/>
          <w:noEndnote/>
        </w:sectPr>
      </w:pPr>
    </w:p>
    <w:p w14:paraId="32DBC768" w14:textId="77777777" w:rsidR="00F15245" w:rsidRDefault="00F15245" w:rsidP="004152BC">
      <w:pPr>
        <w:jc w:val="both"/>
        <w:rPr>
          <w:b/>
          <w:sz w:val="22"/>
          <w:szCs w:val="22"/>
        </w:rPr>
      </w:pPr>
    </w:p>
    <w:p w14:paraId="2F0B8804" w14:textId="360D2F49" w:rsidR="004152BC" w:rsidRDefault="003A453E" w:rsidP="004152BC">
      <w:pPr>
        <w:jc w:val="both"/>
        <w:rPr>
          <w:b/>
          <w:sz w:val="22"/>
          <w:szCs w:val="22"/>
        </w:rPr>
      </w:pPr>
      <w:r w:rsidRPr="004152BC">
        <w:rPr>
          <w:b/>
          <w:sz w:val="22"/>
          <w:szCs w:val="22"/>
        </w:rPr>
        <w:t xml:space="preserve">Figure 3: A Bar graph representing </w:t>
      </w:r>
      <w:r w:rsidR="008F13D4" w:rsidRPr="004152BC">
        <w:rPr>
          <w:b/>
          <w:sz w:val="22"/>
          <w:szCs w:val="22"/>
        </w:rPr>
        <w:t>the frequency of distribution of all of classes of skin cancer.</w:t>
      </w:r>
    </w:p>
    <w:p w14:paraId="686DC496" w14:textId="77777777" w:rsidR="001F21C7" w:rsidRPr="004152BC" w:rsidRDefault="001F21C7" w:rsidP="004152BC">
      <w:pPr>
        <w:jc w:val="both"/>
        <w:rPr>
          <w:b/>
          <w:sz w:val="22"/>
          <w:szCs w:val="22"/>
        </w:rPr>
      </w:pPr>
    </w:p>
    <w:p w14:paraId="561BA51A" w14:textId="77777777" w:rsidR="000D1864" w:rsidRPr="00916473" w:rsidRDefault="000D1864" w:rsidP="008F02EB">
      <w:pPr>
        <w:pStyle w:val="ListParagraph"/>
        <w:numPr>
          <w:ilvl w:val="0"/>
          <w:numId w:val="3"/>
        </w:numPr>
        <w:jc w:val="both"/>
      </w:pPr>
      <w:r w:rsidRPr="00916473">
        <w:t xml:space="preserve">Training Dataset: Comprises 4,000 benign and 4,000 malignant images, </w:t>
      </w:r>
      <w:r w:rsidR="00DE2830" w:rsidRPr="00916473">
        <w:t>totalling</w:t>
      </w:r>
      <w:r w:rsidRPr="00916473">
        <w:t xml:space="preserve"> 8,000 images used for training the models.</w:t>
      </w:r>
    </w:p>
    <w:p w14:paraId="7D99C4E3" w14:textId="77777777" w:rsidR="000D1864" w:rsidRPr="00916473" w:rsidRDefault="000D1864" w:rsidP="008F02EB">
      <w:pPr>
        <w:pStyle w:val="ListParagraph"/>
        <w:numPr>
          <w:ilvl w:val="0"/>
          <w:numId w:val="3"/>
        </w:numPr>
        <w:jc w:val="both"/>
      </w:pPr>
      <w:r w:rsidRPr="00916473">
        <w:t xml:space="preserve">Testing Dataset: Includes 1,007 benign and 1,008 malignant images, </w:t>
      </w:r>
      <w:r w:rsidR="00DE2830" w:rsidRPr="00916473">
        <w:t>totalling</w:t>
      </w:r>
      <w:r w:rsidRPr="00916473">
        <w:t xml:space="preserve"> 2,015 images used for validating the models' effectiveness.</w:t>
      </w:r>
    </w:p>
    <w:p w14:paraId="0F232EA1" w14:textId="77777777" w:rsidR="00737555" w:rsidRDefault="00737555" w:rsidP="004A29A5">
      <w:pPr>
        <w:jc w:val="both"/>
      </w:pPr>
    </w:p>
    <w:p w14:paraId="53C09B32" w14:textId="325382BB" w:rsidR="004A29A5" w:rsidRPr="004A29A5" w:rsidRDefault="004A29A5" w:rsidP="004A29A5">
      <w:pPr>
        <w:jc w:val="both"/>
      </w:pPr>
      <w:r w:rsidRPr="004A29A5">
        <w:t xml:space="preserve">The percentage values for all performance metrics, including precision, recall, accuracy, and F1-Score, for each CNN model architecture used in training and testing our machine learning model to efficiently detect skin cancer using digital </w:t>
      </w:r>
      <w:proofErr w:type="spellStart"/>
      <w:r w:rsidRPr="004A29A5">
        <w:t>dermatoscopic</w:t>
      </w:r>
      <w:proofErr w:type="spellEnd"/>
      <w:r w:rsidRPr="004A29A5">
        <w:t xml:space="preserve"> images are provided below:</w:t>
      </w:r>
    </w:p>
    <w:p w14:paraId="1F0EBCA9" w14:textId="77777777" w:rsidR="00B33EB1" w:rsidRDefault="00B33EB1" w:rsidP="0072421E">
      <w:pPr>
        <w:rPr>
          <w:b/>
        </w:rPr>
      </w:pPr>
    </w:p>
    <w:p w14:paraId="13685DAA" w14:textId="77777777" w:rsidR="0072421E" w:rsidRDefault="0072421E" w:rsidP="0072421E">
      <w:pPr>
        <w:rPr>
          <w:b/>
        </w:rPr>
      </w:pPr>
      <w:r w:rsidRPr="00916473">
        <w:rPr>
          <w:b/>
        </w:rPr>
        <w:t>4.1.1 Sensitivity for Non-Cancerous Lesions</w:t>
      </w:r>
    </w:p>
    <w:p w14:paraId="2345D14F" w14:textId="77777777" w:rsidR="00F15245" w:rsidRPr="00916473" w:rsidRDefault="00F15245" w:rsidP="0072421E">
      <w:pPr>
        <w:rPr>
          <w:b/>
        </w:rPr>
      </w:pPr>
    </w:p>
    <w:p w14:paraId="25DDF410" w14:textId="77777777" w:rsidR="004A29A5" w:rsidRDefault="0072421E" w:rsidP="0072421E">
      <w:proofErr w:type="spellStart"/>
      <w:r w:rsidRPr="00916473">
        <w:t>Sensitivity</w:t>
      </w:r>
      <w:r w:rsidRPr="00012747">
        <w:rPr>
          <w:vertAlign w:val="subscript"/>
        </w:rPr>
        <w:t>B</w:t>
      </w:r>
      <w:proofErr w:type="spellEnd"/>
      <w:r w:rsidRPr="00916473">
        <w:t xml:space="preserve"> </w:t>
      </w:r>
      <w:r w:rsidR="004A29A5" w:rsidRPr="004A29A5">
        <w:t>denotes the correct classification of benign lesions from the total number of non-cancerous samples and is defined in Equation (7):</w:t>
      </w:r>
    </w:p>
    <w:p w14:paraId="4EE8D138" w14:textId="77777777" w:rsidR="0072421E" w:rsidRDefault="00000000" w:rsidP="0072421E">
      <w:pPr>
        <w:rPr>
          <w:sz w:val="20"/>
          <w:szCs w:val="20"/>
        </w:rPr>
      </w:pPr>
      <m:oMathPara>
        <m:oMath>
          <m:sSub>
            <m:sSubPr>
              <m:ctrlPr>
                <w:rPr>
                  <w:rFonts w:ascii="Cambria Math" w:hAnsi="Cambria Math"/>
                  <w:i/>
                  <w:sz w:val="20"/>
                  <w:szCs w:val="20"/>
                </w:rPr>
              </m:ctrlPr>
            </m:sSubPr>
            <m:e>
              <m:r>
                <w:rPr>
                  <w:rFonts w:ascii="Cambria Math" w:hAnsi="Cambria Math"/>
                  <w:sz w:val="20"/>
                  <w:szCs w:val="20"/>
                </w:rPr>
                <m:t>Sensitivity</m:t>
              </m:r>
            </m:e>
            <m:sub>
              <m:r>
                <w:rPr>
                  <w:rFonts w:ascii="Cambria Math" w:hAnsi="Cambria Math"/>
                  <w:sz w:val="20"/>
                  <w:szCs w:val="20"/>
                </w:rPr>
                <m:t>B</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TB</m:t>
              </m:r>
            </m:num>
            <m:den>
              <m:r>
                <w:rPr>
                  <w:rFonts w:ascii="Cambria Math" w:hAnsi="Cambria Math"/>
                  <w:sz w:val="20"/>
                  <w:szCs w:val="20"/>
                </w:rPr>
                <m:t>TB+FM</m:t>
              </m:r>
            </m:den>
          </m:f>
        </m:oMath>
      </m:oMathPara>
    </w:p>
    <w:p w14:paraId="54AF2F27" w14:textId="77777777" w:rsidR="004A29A5" w:rsidRPr="00916473" w:rsidRDefault="004A29A5" w:rsidP="0072421E">
      <w:pPr>
        <w:rPr>
          <w:sz w:val="20"/>
          <w:szCs w:val="20"/>
        </w:rPr>
      </w:pPr>
    </w:p>
    <w:p w14:paraId="5FB0D4E4" w14:textId="77777777" w:rsidR="0072421E" w:rsidRDefault="0072421E" w:rsidP="0072421E">
      <w:r w:rsidRPr="00916473">
        <w:t xml:space="preserve">Where TB represents the true benign </w:t>
      </w:r>
      <w:r w:rsidR="00D22D42" w:rsidRPr="00916473">
        <w:t>classifications</w:t>
      </w:r>
      <w:r w:rsidR="00737555">
        <w:t xml:space="preserve"> and FM denotes the false </w:t>
      </w:r>
      <w:r w:rsidRPr="00916473">
        <w:t>malignant classifications</w:t>
      </w:r>
      <w:r w:rsidR="00737555">
        <w:t>.</w:t>
      </w:r>
    </w:p>
    <w:p w14:paraId="1DE413FC" w14:textId="77777777" w:rsidR="00737555" w:rsidRPr="00916473" w:rsidRDefault="00737555" w:rsidP="0072421E"/>
    <w:p w14:paraId="51DF6644" w14:textId="77777777" w:rsidR="0072421E" w:rsidRDefault="0072421E" w:rsidP="0072421E">
      <w:pPr>
        <w:rPr>
          <w:b/>
        </w:rPr>
      </w:pPr>
      <w:r w:rsidRPr="00916473">
        <w:rPr>
          <w:b/>
        </w:rPr>
        <w:t>4.1.2 Sensitivity for Cancerous Lesions</w:t>
      </w:r>
    </w:p>
    <w:p w14:paraId="02630FA1" w14:textId="77777777" w:rsidR="004A29A5" w:rsidRDefault="004A29A5" w:rsidP="0072421E">
      <w:pPr>
        <w:rPr>
          <w:b/>
        </w:rPr>
      </w:pPr>
    </w:p>
    <w:p w14:paraId="2D5B4D8F" w14:textId="77777777" w:rsidR="004A29A5" w:rsidRPr="004A29A5" w:rsidRDefault="004A29A5" w:rsidP="004A29A5">
      <w:pPr>
        <w:jc w:val="both"/>
      </w:pPr>
      <w:r w:rsidRPr="004A29A5">
        <w:t>Sensitivity represents the correct classification of malignant lesions from the total number of cancerous samples used for experiments, as defined in Equation (8):</w:t>
      </w:r>
    </w:p>
    <w:p w14:paraId="22BB3807" w14:textId="77777777" w:rsidR="004A29A5" w:rsidRPr="00916473" w:rsidRDefault="004A29A5" w:rsidP="0072421E">
      <w:pPr>
        <w:rPr>
          <w:b/>
        </w:rPr>
      </w:pPr>
    </w:p>
    <w:p w14:paraId="03611D31" w14:textId="77777777" w:rsidR="0072421E" w:rsidRPr="00916473" w:rsidRDefault="00000000" w:rsidP="0072421E">
      <m:oMathPara>
        <m:oMath>
          <m:sSub>
            <m:sSubPr>
              <m:ctrlPr>
                <w:rPr>
                  <w:rFonts w:ascii="Cambria Math" w:hAnsi="Cambria Math"/>
                  <w:i/>
                  <w:sz w:val="20"/>
                  <w:szCs w:val="20"/>
                </w:rPr>
              </m:ctrlPr>
            </m:sSubPr>
            <m:e>
              <m:r>
                <w:rPr>
                  <w:rFonts w:ascii="Cambria Math" w:hAnsi="Cambria Math"/>
                  <w:sz w:val="20"/>
                  <w:szCs w:val="20"/>
                </w:rPr>
                <m:t>Sensitivity</m:t>
              </m:r>
            </m:e>
            <m:sub>
              <m:r>
                <w:rPr>
                  <w:rFonts w:ascii="Cambria Math" w:hAnsi="Cambria Math"/>
                  <w:sz w:val="20"/>
                  <w:szCs w:val="20"/>
                </w:rPr>
                <m:t>M</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TM</m:t>
              </m:r>
            </m:num>
            <m:den>
              <m:r>
                <w:rPr>
                  <w:rFonts w:ascii="Cambria Math" w:hAnsi="Cambria Math"/>
                  <w:sz w:val="20"/>
                  <w:szCs w:val="20"/>
                </w:rPr>
                <m:t>TM+TB</m:t>
              </m:r>
            </m:den>
          </m:f>
        </m:oMath>
      </m:oMathPara>
    </w:p>
    <w:p w14:paraId="3FA9A091" w14:textId="77777777" w:rsidR="0072421E" w:rsidRPr="00916473" w:rsidRDefault="0072421E" w:rsidP="0072421E"/>
    <w:p w14:paraId="6981A441" w14:textId="2A026850" w:rsidR="0072421E" w:rsidRPr="00916473" w:rsidRDefault="0072421E" w:rsidP="0072421E">
      <w:r w:rsidRPr="00916473">
        <w:t>Where TM represents true malignant classifications and FB denotes false benign classifications.</w:t>
      </w:r>
    </w:p>
    <w:p w14:paraId="2D8739B1" w14:textId="490472C7" w:rsidR="00E85E22" w:rsidRDefault="00E85E22" w:rsidP="0072421E"/>
    <w:p w14:paraId="196FFBA3" w14:textId="77777777" w:rsidR="00DE2112" w:rsidRDefault="00DE2112" w:rsidP="0072421E">
      <w:pPr>
        <w:rPr>
          <w:b/>
        </w:rPr>
      </w:pPr>
    </w:p>
    <w:p w14:paraId="37BCFA3E" w14:textId="6A069431" w:rsidR="0072421E" w:rsidRPr="00916473" w:rsidRDefault="0072421E" w:rsidP="0072421E">
      <w:pPr>
        <w:rPr>
          <w:b/>
        </w:rPr>
      </w:pPr>
      <w:r w:rsidRPr="00916473">
        <w:rPr>
          <w:b/>
        </w:rPr>
        <w:lastRenderedPageBreak/>
        <w:t>4.1.3 Accuracy</w:t>
      </w:r>
    </w:p>
    <w:p w14:paraId="67D8E62D" w14:textId="77777777" w:rsidR="0072421E" w:rsidRDefault="0072421E" w:rsidP="0072421E"/>
    <w:p w14:paraId="07033B65" w14:textId="77777777" w:rsidR="00737555" w:rsidRDefault="00737555" w:rsidP="0072421E">
      <w:r w:rsidRPr="00737555">
        <w:t>Accuracy serves as the overall measure of the total number of correct classifications from the total number of samples used for experiments, given by:</w:t>
      </w:r>
    </w:p>
    <w:p w14:paraId="220A4C83" w14:textId="77777777" w:rsidR="00737555" w:rsidRPr="00916473" w:rsidRDefault="00737555" w:rsidP="0072421E"/>
    <w:p w14:paraId="002607A0" w14:textId="77777777" w:rsidR="0072421E" w:rsidRDefault="0072421E" w:rsidP="0072421E">
      <w:pPr>
        <w:rPr>
          <w:sz w:val="20"/>
          <w:szCs w:val="20"/>
        </w:rPr>
      </w:pPr>
      <m:oMathPara>
        <m:oMath>
          <m:r>
            <w:rPr>
              <w:rFonts w:ascii="Cambria Math" w:hAnsi="Cambria Math"/>
              <w:sz w:val="20"/>
              <w:szCs w:val="20"/>
            </w:rPr>
            <m:t>Accuracy=</m:t>
          </m:r>
          <m:f>
            <m:fPr>
              <m:ctrlPr>
                <w:rPr>
                  <w:rFonts w:ascii="Cambria Math" w:hAnsi="Cambria Math"/>
                  <w:i/>
                  <w:sz w:val="20"/>
                  <w:szCs w:val="20"/>
                </w:rPr>
              </m:ctrlPr>
            </m:fPr>
            <m:num>
              <m:r>
                <w:rPr>
                  <w:rFonts w:ascii="Cambria Math" w:hAnsi="Cambria Math"/>
                  <w:sz w:val="20"/>
                  <w:szCs w:val="20"/>
                </w:rPr>
                <m:t>TB+TM</m:t>
              </m:r>
            </m:num>
            <m:den>
              <m:r>
                <w:rPr>
                  <w:rFonts w:ascii="Cambria Math" w:hAnsi="Cambria Math"/>
                  <w:sz w:val="20"/>
                  <w:szCs w:val="20"/>
                </w:rPr>
                <m:t>TB+TM+FB+FM</m:t>
              </m:r>
            </m:den>
          </m:f>
        </m:oMath>
      </m:oMathPara>
    </w:p>
    <w:p w14:paraId="4DFF23EC" w14:textId="77777777" w:rsidR="00737555" w:rsidRPr="00916473" w:rsidRDefault="00737555" w:rsidP="0072421E"/>
    <w:p w14:paraId="5011E150" w14:textId="77777777" w:rsidR="00D22D42" w:rsidRPr="00916473" w:rsidRDefault="00D22D42" w:rsidP="00D22D42">
      <w:pPr>
        <w:rPr>
          <w:b/>
        </w:rPr>
      </w:pPr>
      <w:r w:rsidRPr="00916473">
        <w:rPr>
          <w:b/>
        </w:rPr>
        <w:t>Evaluation Metrics:</w:t>
      </w:r>
    </w:p>
    <w:p w14:paraId="58FD945A" w14:textId="77777777" w:rsidR="00D22D42" w:rsidRPr="00916473" w:rsidRDefault="00D22D42" w:rsidP="00D22D42">
      <w:pPr>
        <w:jc w:val="both"/>
      </w:pPr>
    </w:p>
    <w:p w14:paraId="133115D1" w14:textId="77777777" w:rsidR="00D22D42" w:rsidRPr="001F21C7" w:rsidRDefault="00737555" w:rsidP="001F21C7">
      <w:pPr>
        <w:jc w:val="both"/>
      </w:pPr>
      <w:r w:rsidRPr="00737555">
        <w:t>The models underwent rigorous evaluation using precision, recall, and F1 score to assess their accuracy in classifying skin lesions as benign or malignant. Throughout the training and testing phases of our project, we calculated certain parameters or principles of the confusion matrix, such as precision, recall, and F1 score.</w:t>
      </w:r>
    </w:p>
    <w:p w14:paraId="5D1EB396" w14:textId="77777777" w:rsidR="00D22D42" w:rsidRDefault="00D22D42" w:rsidP="0040712C">
      <w:pPr>
        <w:rPr>
          <w:b/>
        </w:rPr>
      </w:pPr>
    </w:p>
    <w:tbl>
      <w:tblPr>
        <w:tblpPr w:leftFromText="180" w:rightFromText="180" w:vertAnchor="text" w:horzAnchor="margin" w:tblpY="-14"/>
        <w:tblW w:w="459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048"/>
        <w:gridCol w:w="1134"/>
        <w:gridCol w:w="1134"/>
        <w:gridCol w:w="1275"/>
      </w:tblGrid>
      <w:tr w:rsidR="00012747" w:rsidRPr="00916473" w14:paraId="0A860FCA" w14:textId="77777777" w:rsidTr="00012747">
        <w:trPr>
          <w:trHeight w:val="397"/>
          <w:tblHeader/>
          <w:tblCellSpacing w:w="15" w:type="dxa"/>
        </w:trPr>
        <w:tc>
          <w:tcPr>
            <w:tcW w:w="1003" w:type="dxa"/>
            <w:tcBorders>
              <w:top w:val="single" w:sz="4" w:space="0" w:color="auto"/>
              <w:left w:val="single" w:sz="4" w:space="0" w:color="auto"/>
              <w:bottom w:val="single" w:sz="4" w:space="0" w:color="auto"/>
              <w:right w:val="single" w:sz="2" w:space="0" w:color="auto"/>
            </w:tcBorders>
            <w:shd w:val="clear" w:color="auto" w:fill="212121"/>
            <w:vAlign w:val="bottom"/>
            <w:hideMark/>
          </w:tcPr>
          <w:p w14:paraId="7DDC7853" w14:textId="77777777" w:rsidR="00012747" w:rsidRPr="00916473" w:rsidRDefault="00012747" w:rsidP="00012747">
            <w:pPr>
              <w:widowControl/>
              <w:autoSpaceDE/>
              <w:autoSpaceDN/>
              <w:adjustRightInd/>
              <w:jc w:val="center"/>
              <w:rPr>
                <w:rFonts w:eastAsia="Times New Roman"/>
                <w:b/>
                <w:bCs/>
                <w:color w:val="ECECEC"/>
                <w:sz w:val="18"/>
                <w:szCs w:val="21"/>
                <w:lang w:val="en-US" w:eastAsia="en-US"/>
              </w:rPr>
            </w:pPr>
            <w:r w:rsidRPr="00916473">
              <w:rPr>
                <w:rFonts w:eastAsia="Times New Roman"/>
                <w:b/>
                <w:bCs/>
                <w:color w:val="ECECEC"/>
                <w:sz w:val="18"/>
                <w:szCs w:val="21"/>
                <w:lang w:val="en-US" w:eastAsia="en-US"/>
              </w:rPr>
              <w:t>Metric</w:t>
            </w:r>
          </w:p>
        </w:tc>
        <w:tc>
          <w:tcPr>
            <w:tcW w:w="1104" w:type="dxa"/>
            <w:tcBorders>
              <w:top w:val="single" w:sz="4" w:space="0" w:color="auto"/>
              <w:left w:val="single" w:sz="4" w:space="0" w:color="auto"/>
              <w:bottom w:val="single" w:sz="4" w:space="0" w:color="auto"/>
              <w:right w:val="single" w:sz="2" w:space="0" w:color="auto"/>
            </w:tcBorders>
            <w:shd w:val="clear" w:color="auto" w:fill="212121"/>
            <w:vAlign w:val="bottom"/>
            <w:hideMark/>
          </w:tcPr>
          <w:p w14:paraId="0E010B81" w14:textId="77777777" w:rsidR="00012747" w:rsidRPr="00916473" w:rsidRDefault="00012747" w:rsidP="00012747">
            <w:pPr>
              <w:widowControl/>
              <w:autoSpaceDE/>
              <w:autoSpaceDN/>
              <w:adjustRightInd/>
              <w:jc w:val="center"/>
              <w:rPr>
                <w:rFonts w:eastAsia="Times New Roman"/>
                <w:b/>
                <w:bCs/>
                <w:color w:val="ECECEC"/>
                <w:sz w:val="18"/>
                <w:szCs w:val="21"/>
                <w:lang w:val="en-US" w:eastAsia="en-US"/>
              </w:rPr>
            </w:pPr>
            <w:r w:rsidRPr="00916473">
              <w:rPr>
                <w:rFonts w:eastAsia="Times New Roman"/>
                <w:b/>
                <w:bCs/>
                <w:color w:val="ECECEC"/>
                <w:sz w:val="18"/>
                <w:szCs w:val="21"/>
                <w:lang w:val="en-US" w:eastAsia="en-US"/>
              </w:rPr>
              <w:t>ResNet-50</w:t>
            </w:r>
          </w:p>
        </w:tc>
        <w:tc>
          <w:tcPr>
            <w:tcW w:w="1104" w:type="dxa"/>
            <w:tcBorders>
              <w:top w:val="single" w:sz="4" w:space="0" w:color="auto"/>
              <w:left w:val="single" w:sz="4" w:space="0" w:color="auto"/>
              <w:bottom w:val="single" w:sz="4" w:space="0" w:color="auto"/>
              <w:right w:val="single" w:sz="2" w:space="0" w:color="auto"/>
            </w:tcBorders>
            <w:shd w:val="clear" w:color="auto" w:fill="212121"/>
            <w:vAlign w:val="bottom"/>
            <w:hideMark/>
          </w:tcPr>
          <w:p w14:paraId="5923175F" w14:textId="77777777" w:rsidR="00012747" w:rsidRPr="00916473" w:rsidRDefault="00012747" w:rsidP="00012747">
            <w:pPr>
              <w:widowControl/>
              <w:autoSpaceDE/>
              <w:autoSpaceDN/>
              <w:adjustRightInd/>
              <w:jc w:val="center"/>
              <w:rPr>
                <w:rFonts w:eastAsia="Times New Roman"/>
                <w:b/>
                <w:bCs/>
                <w:color w:val="ECECEC"/>
                <w:sz w:val="18"/>
                <w:szCs w:val="21"/>
                <w:lang w:val="en-US" w:eastAsia="en-US"/>
              </w:rPr>
            </w:pPr>
            <w:r w:rsidRPr="00916473">
              <w:rPr>
                <w:rFonts w:eastAsia="Times New Roman"/>
                <w:b/>
                <w:bCs/>
                <w:color w:val="ECECEC"/>
                <w:sz w:val="18"/>
                <w:szCs w:val="21"/>
                <w:lang w:val="en-US" w:eastAsia="en-US"/>
              </w:rPr>
              <w:t>InceptionV3</w:t>
            </w:r>
          </w:p>
        </w:tc>
        <w:tc>
          <w:tcPr>
            <w:tcW w:w="1230" w:type="dxa"/>
            <w:tcBorders>
              <w:top w:val="single" w:sz="4" w:space="0" w:color="auto"/>
              <w:left w:val="single" w:sz="4" w:space="0" w:color="auto"/>
              <w:bottom w:val="single" w:sz="4" w:space="0" w:color="auto"/>
              <w:right w:val="single" w:sz="4" w:space="0" w:color="auto"/>
            </w:tcBorders>
            <w:shd w:val="clear" w:color="auto" w:fill="212121"/>
            <w:vAlign w:val="bottom"/>
            <w:hideMark/>
          </w:tcPr>
          <w:p w14:paraId="32448A9A" w14:textId="77777777" w:rsidR="00012747" w:rsidRPr="00916473" w:rsidRDefault="00012747" w:rsidP="00012747">
            <w:pPr>
              <w:widowControl/>
              <w:autoSpaceDE/>
              <w:autoSpaceDN/>
              <w:adjustRightInd/>
              <w:jc w:val="center"/>
              <w:rPr>
                <w:rFonts w:eastAsia="Times New Roman"/>
                <w:b/>
                <w:bCs/>
                <w:color w:val="ECECEC"/>
                <w:sz w:val="18"/>
                <w:szCs w:val="21"/>
                <w:lang w:val="en-US" w:eastAsia="en-US"/>
              </w:rPr>
            </w:pPr>
            <w:r w:rsidRPr="00916473">
              <w:rPr>
                <w:rFonts w:eastAsia="Times New Roman"/>
                <w:b/>
                <w:bCs/>
                <w:color w:val="ECECEC"/>
                <w:sz w:val="18"/>
                <w:szCs w:val="21"/>
                <w:lang w:val="en-US" w:eastAsia="en-US"/>
              </w:rPr>
              <w:t>DenseNet121</w:t>
            </w:r>
          </w:p>
        </w:tc>
      </w:tr>
      <w:tr w:rsidR="00012747" w:rsidRPr="00916473" w14:paraId="52AE2E16" w14:textId="77777777" w:rsidTr="00012747">
        <w:trPr>
          <w:trHeight w:val="419"/>
          <w:tblCellSpacing w:w="15" w:type="dxa"/>
        </w:trPr>
        <w:tc>
          <w:tcPr>
            <w:tcW w:w="1003" w:type="dxa"/>
            <w:tcBorders>
              <w:top w:val="single" w:sz="2" w:space="0" w:color="auto"/>
              <w:left w:val="single" w:sz="4" w:space="0" w:color="auto"/>
              <w:bottom w:val="single" w:sz="4" w:space="0" w:color="auto"/>
              <w:right w:val="single" w:sz="2" w:space="0" w:color="auto"/>
            </w:tcBorders>
            <w:shd w:val="clear" w:color="auto" w:fill="212121"/>
            <w:vAlign w:val="bottom"/>
            <w:hideMark/>
          </w:tcPr>
          <w:p w14:paraId="541863B1"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Accuracy</w:t>
            </w:r>
          </w:p>
        </w:tc>
        <w:tc>
          <w:tcPr>
            <w:tcW w:w="1104" w:type="dxa"/>
            <w:tcBorders>
              <w:top w:val="single" w:sz="2" w:space="0" w:color="auto"/>
              <w:left w:val="single" w:sz="4" w:space="0" w:color="auto"/>
              <w:bottom w:val="single" w:sz="4" w:space="0" w:color="auto"/>
              <w:right w:val="single" w:sz="2" w:space="0" w:color="auto"/>
            </w:tcBorders>
            <w:shd w:val="clear" w:color="auto" w:fill="212121"/>
            <w:vAlign w:val="bottom"/>
            <w:hideMark/>
          </w:tcPr>
          <w:p w14:paraId="46B556B1"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92.5%</w:t>
            </w:r>
          </w:p>
        </w:tc>
        <w:tc>
          <w:tcPr>
            <w:tcW w:w="1104" w:type="dxa"/>
            <w:tcBorders>
              <w:top w:val="single" w:sz="2" w:space="0" w:color="auto"/>
              <w:left w:val="single" w:sz="4" w:space="0" w:color="auto"/>
              <w:bottom w:val="single" w:sz="4" w:space="0" w:color="auto"/>
              <w:right w:val="single" w:sz="2" w:space="0" w:color="auto"/>
            </w:tcBorders>
            <w:shd w:val="clear" w:color="auto" w:fill="212121"/>
            <w:vAlign w:val="bottom"/>
            <w:hideMark/>
          </w:tcPr>
          <w:p w14:paraId="35CB9287"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98.89%</w:t>
            </w:r>
          </w:p>
        </w:tc>
        <w:tc>
          <w:tcPr>
            <w:tcW w:w="1230" w:type="dxa"/>
            <w:tcBorders>
              <w:top w:val="single" w:sz="2" w:space="0" w:color="auto"/>
              <w:left w:val="single" w:sz="4" w:space="0" w:color="auto"/>
              <w:bottom w:val="single" w:sz="4" w:space="0" w:color="auto"/>
              <w:right w:val="single" w:sz="4" w:space="0" w:color="auto"/>
            </w:tcBorders>
            <w:shd w:val="clear" w:color="auto" w:fill="212121"/>
            <w:vAlign w:val="bottom"/>
            <w:hideMark/>
          </w:tcPr>
          <w:p w14:paraId="5DC110CB"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95.1%</w:t>
            </w:r>
          </w:p>
        </w:tc>
      </w:tr>
      <w:tr w:rsidR="00012747" w:rsidRPr="00916473" w14:paraId="7CF38F6D" w14:textId="77777777" w:rsidTr="00012747">
        <w:trPr>
          <w:trHeight w:val="419"/>
          <w:tblCellSpacing w:w="15" w:type="dxa"/>
        </w:trPr>
        <w:tc>
          <w:tcPr>
            <w:tcW w:w="1003" w:type="dxa"/>
            <w:tcBorders>
              <w:top w:val="single" w:sz="2" w:space="0" w:color="auto"/>
              <w:left w:val="single" w:sz="4" w:space="0" w:color="auto"/>
              <w:bottom w:val="single" w:sz="4" w:space="0" w:color="auto"/>
              <w:right w:val="single" w:sz="2" w:space="0" w:color="auto"/>
            </w:tcBorders>
            <w:shd w:val="clear" w:color="auto" w:fill="212121"/>
            <w:vAlign w:val="bottom"/>
            <w:hideMark/>
          </w:tcPr>
          <w:p w14:paraId="7F2AE2DF"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Precision</w:t>
            </w:r>
          </w:p>
        </w:tc>
        <w:tc>
          <w:tcPr>
            <w:tcW w:w="1104" w:type="dxa"/>
            <w:tcBorders>
              <w:top w:val="single" w:sz="2" w:space="0" w:color="auto"/>
              <w:left w:val="single" w:sz="4" w:space="0" w:color="auto"/>
              <w:bottom w:val="single" w:sz="4" w:space="0" w:color="auto"/>
              <w:right w:val="single" w:sz="2" w:space="0" w:color="auto"/>
            </w:tcBorders>
            <w:shd w:val="clear" w:color="auto" w:fill="212121"/>
            <w:vAlign w:val="bottom"/>
            <w:hideMark/>
          </w:tcPr>
          <w:p w14:paraId="2B4E7FE5"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91.8%</w:t>
            </w:r>
          </w:p>
        </w:tc>
        <w:tc>
          <w:tcPr>
            <w:tcW w:w="1104" w:type="dxa"/>
            <w:tcBorders>
              <w:top w:val="single" w:sz="2" w:space="0" w:color="auto"/>
              <w:left w:val="single" w:sz="4" w:space="0" w:color="auto"/>
              <w:bottom w:val="single" w:sz="4" w:space="0" w:color="auto"/>
              <w:right w:val="single" w:sz="2" w:space="0" w:color="auto"/>
            </w:tcBorders>
            <w:shd w:val="clear" w:color="auto" w:fill="212121"/>
            <w:vAlign w:val="bottom"/>
            <w:hideMark/>
          </w:tcPr>
          <w:p w14:paraId="7D8D49D5"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98.5%</w:t>
            </w:r>
          </w:p>
        </w:tc>
        <w:tc>
          <w:tcPr>
            <w:tcW w:w="1230" w:type="dxa"/>
            <w:tcBorders>
              <w:top w:val="single" w:sz="2" w:space="0" w:color="auto"/>
              <w:left w:val="single" w:sz="4" w:space="0" w:color="auto"/>
              <w:bottom w:val="single" w:sz="4" w:space="0" w:color="auto"/>
              <w:right w:val="single" w:sz="4" w:space="0" w:color="auto"/>
            </w:tcBorders>
            <w:shd w:val="clear" w:color="auto" w:fill="212121"/>
            <w:vAlign w:val="bottom"/>
            <w:hideMark/>
          </w:tcPr>
          <w:p w14:paraId="305661D2"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94.2%</w:t>
            </w:r>
          </w:p>
        </w:tc>
      </w:tr>
      <w:tr w:rsidR="00012747" w:rsidRPr="00916473" w14:paraId="39935E96" w14:textId="77777777" w:rsidTr="00012747">
        <w:trPr>
          <w:trHeight w:val="397"/>
          <w:tblCellSpacing w:w="15" w:type="dxa"/>
        </w:trPr>
        <w:tc>
          <w:tcPr>
            <w:tcW w:w="1003" w:type="dxa"/>
            <w:tcBorders>
              <w:top w:val="single" w:sz="2" w:space="0" w:color="auto"/>
              <w:left w:val="single" w:sz="4" w:space="0" w:color="auto"/>
              <w:bottom w:val="single" w:sz="4" w:space="0" w:color="auto"/>
              <w:right w:val="single" w:sz="2" w:space="0" w:color="auto"/>
            </w:tcBorders>
            <w:shd w:val="clear" w:color="auto" w:fill="212121"/>
            <w:vAlign w:val="bottom"/>
            <w:hideMark/>
          </w:tcPr>
          <w:p w14:paraId="26D23625"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Recall</w:t>
            </w:r>
          </w:p>
        </w:tc>
        <w:tc>
          <w:tcPr>
            <w:tcW w:w="1104" w:type="dxa"/>
            <w:tcBorders>
              <w:top w:val="single" w:sz="2" w:space="0" w:color="auto"/>
              <w:left w:val="single" w:sz="4" w:space="0" w:color="auto"/>
              <w:bottom w:val="single" w:sz="4" w:space="0" w:color="auto"/>
              <w:right w:val="single" w:sz="2" w:space="0" w:color="auto"/>
            </w:tcBorders>
            <w:shd w:val="clear" w:color="auto" w:fill="212121"/>
            <w:vAlign w:val="bottom"/>
            <w:hideMark/>
          </w:tcPr>
          <w:p w14:paraId="6973F27F"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92.3%</w:t>
            </w:r>
          </w:p>
        </w:tc>
        <w:tc>
          <w:tcPr>
            <w:tcW w:w="1104" w:type="dxa"/>
            <w:tcBorders>
              <w:top w:val="single" w:sz="2" w:space="0" w:color="auto"/>
              <w:left w:val="single" w:sz="4" w:space="0" w:color="auto"/>
              <w:bottom w:val="single" w:sz="4" w:space="0" w:color="auto"/>
              <w:right w:val="single" w:sz="2" w:space="0" w:color="auto"/>
            </w:tcBorders>
            <w:shd w:val="clear" w:color="auto" w:fill="212121"/>
            <w:vAlign w:val="bottom"/>
            <w:hideMark/>
          </w:tcPr>
          <w:p w14:paraId="202ACFCD"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97.45%</w:t>
            </w:r>
          </w:p>
        </w:tc>
        <w:tc>
          <w:tcPr>
            <w:tcW w:w="1230" w:type="dxa"/>
            <w:tcBorders>
              <w:top w:val="single" w:sz="2" w:space="0" w:color="auto"/>
              <w:left w:val="single" w:sz="4" w:space="0" w:color="auto"/>
              <w:bottom w:val="single" w:sz="4" w:space="0" w:color="auto"/>
              <w:right w:val="single" w:sz="4" w:space="0" w:color="auto"/>
            </w:tcBorders>
            <w:shd w:val="clear" w:color="auto" w:fill="212121"/>
            <w:vAlign w:val="bottom"/>
            <w:hideMark/>
          </w:tcPr>
          <w:p w14:paraId="2572A0E6"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94.6%</w:t>
            </w:r>
          </w:p>
        </w:tc>
      </w:tr>
      <w:tr w:rsidR="00012747" w:rsidRPr="00916473" w14:paraId="2D8481FE" w14:textId="77777777" w:rsidTr="00012747">
        <w:trPr>
          <w:trHeight w:val="419"/>
          <w:tblCellSpacing w:w="15" w:type="dxa"/>
        </w:trPr>
        <w:tc>
          <w:tcPr>
            <w:tcW w:w="1003" w:type="dxa"/>
            <w:tcBorders>
              <w:top w:val="single" w:sz="2" w:space="0" w:color="auto"/>
              <w:left w:val="single" w:sz="4" w:space="0" w:color="auto"/>
              <w:bottom w:val="single" w:sz="4" w:space="0" w:color="auto"/>
              <w:right w:val="single" w:sz="2" w:space="0" w:color="auto"/>
            </w:tcBorders>
            <w:shd w:val="clear" w:color="auto" w:fill="212121"/>
            <w:vAlign w:val="bottom"/>
            <w:hideMark/>
          </w:tcPr>
          <w:p w14:paraId="65A081D2"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F1-Score</w:t>
            </w:r>
          </w:p>
        </w:tc>
        <w:tc>
          <w:tcPr>
            <w:tcW w:w="1104" w:type="dxa"/>
            <w:tcBorders>
              <w:top w:val="single" w:sz="2" w:space="0" w:color="auto"/>
              <w:left w:val="single" w:sz="4" w:space="0" w:color="auto"/>
              <w:bottom w:val="single" w:sz="4" w:space="0" w:color="auto"/>
              <w:right w:val="single" w:sz="2" w:space="0" w:color="auto"/>
            </w:tcBorders>
            <w:shd w:val="clear" w:color="auto" w:fill="212121"/>
            <w:vAlign w:val="bottom"/>
            <w:hideMark/>
          </w:tcPr>
          <w:p w14:paraId="59A1539E"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92.0%</w:t>
            </w:r>
          </w:p>
        </w:tc>
        <w:tc>
          <w:tcPr>
            <w:tcW w:w="1104" w:type="dxa"/>
            <w:tcBorders>
              <w:top w:val="single" w:sz="2" w:space="0" w:color="auto"/>
              <w:left w:val="single" w:sz="4" w:space="0" w:color="auto"/>
              <w:bottom w:val="single" w:sz="4" w:space="0" w:color="auto"/>
              <w:right w:val="single" w:sz="2" w:space="0" w:color="auto"/>
            </w:tcBorders>
            <w:shd w:val="clear" w:color="auto" w:fill="212121"/>
            <w:vAlign w:val="bottom"/>
            <w:hideMark/>
          </w:tcPr>
          <w:p w14:paraId="1D11B7AE"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98.0%</w:t>
            </w:r>
          </w:p>
        </w:tc>
        <w:tc>
          <w:tcPr>
            <w:tcW w:w="1230" w:type="dxa"/>
            <w:tcBorders>
              <w:top w:val="single" w:sz="2" w:space="0" w:color="auto"/>
              <w:left w:val="single" w:sz="4" w:space="0" w:color="auto"/>
              <w:bottom w:val="single" w:sz="4" w:space="0" w:color="auto"/>
              <w:right w:val="single" w:sz="4" w:space="0" w:color="auto"/>
            </w:tcBorders>
            <w:shd w:val="clear" w:color="auto" w:fill="212121"/>
            <w:vAlign w:val="bottom"/>
            <w:hideMark/>
          </w:tcPr>
          <w:p w14:paraId="4BC05B89" w14:textId="77777777" w:rsidR="00012747" w:rsidRPr="00916473" w:rsidRDefault="00012747" w:rsidP="00012747">
            <w:pPr>
              <w:widowControl/>
              <w:autoSpaceDE/>
              <w:autoSpaceDN/>
              <w:adjustRightInd/>
              <w:rPr>
                <w:rFonts w:eastAsia="Times New Roman"/>
                <w:color w:val="ECECEC"/>
                <w:sz w:val="18"/>
                <w:szCs w:val="21"/>
                <w:lang w:val="en-US" w:eastAsia="en-US"/>
              </w:rPr>
            </w:pPr>
            <w:r w:rsidRPr="00916473">
              <w:rPr>
                <w:rFonts w:eastAsia="Times New Roman"/>
                <w:color w:val="ECECEC"/>
                <w:sz w:val="18"/>
                <w:szCs w:val="21"/>
                <w:lang w:val="en-US" w:eastAsia="en-US"/>
              </w:rPr>
              <w:t>94.4%</w:t>
            </w:r>
          </w:p>
        </w:tc>
      </w:tr>
    </w:tbl>
    <w:p w14:paraId="2B1BE4B6" w14:textId="77777777" w:rsidR="0040712C" w:rsidRPr="00337257" w:rsidRDefault="0040712C" w:rsidP="0040712C">
      <w:r w:rsidRPr="00337257">
        <w:rPr>
          <w:b/>
        </w:rPr>
        <w:t>4.</w:t>
      </w:r>
      <w:r w:rsidR="00156113" w:rsidRPr="00337257">
        <w:rPr>
          <w:b/>
        </w:rPr>
        <w:t>1.</w:t>
      </w:r>
      <w:r w:rsidRPr="00337257">
        <w:rPr>
          <w:b/>
        </w:rPr>
        <w:t xml:space="preserve">3 Model Comparison and Analysis: </w:t>
      </w:r>
    </w:p>
    <w:p w14:paraId="6821E2CC" w14:textId="77777777" w:rsidR="0040712C" w:rsidRPr="00916473" w:rsidRDefault="0040712C" w:rsidP="0040712C"/>
    <w:p w14:paraId="77068D4A" w14:textId="77777777" w:rsidR="0040712C" w:rsidRDefault="0040712C" w:rsidP="009F7A8E">
      <w:pPr>
        <w:jc w:val="both"/>
      </w:pPr>
      <w:r w:rsidRPr="00916473">
        <w:t xml:space="preserve">The InceptionV3 model demonstrated the highest accuracy and sensitivity, significantly outperforming other tested models. This reflects its robustness in processing </w:t>
      </w:r>
      <w:proofErr w:type="spellStart"/>
      <w:r w:rsidRPr="00916473">
        <w:t>dermatoscopic</w:t>
      </w:r>
      <w:proofErr w:type="spellEnd"/>
      <w:r w:rsidRPr="00916473">
        <w:t xml:space="preserve"> images and identifying skin cancer markers.</w:t>
      </w:r>
    </w:p>
    <w:tbl>
      <w:tblPr>
        <w:tblpPr w:leftFromText="180" w:rightFromText="180" w:vertAnchor="text" w:horzAnchor="margin" w:tblpY="634"/>
        <w:tblW w:w="4948" w:type="dxa"/>
        <w:tblCellMar>
          <w:left w:w="0" w:type="dxa"/>
          <w:right w:w="0" w:type="dxa"/>
        </w:tblCellMar>
        <w:tblLook w:val="04A0" w:firstRow="1" w:lastRow="0" w:firstColumn="1" w:lastColumn="0" w:noHBand="0" w:noVBand="1"/>
      </w:tblPr>
      <w:tblGrid>
        <w:gridCol w:w="2680"/>
        <w:gridCol w:w="851"/>
        <w:gridCol w:w="708"/>
        <w:gridCol w:w="709"/>
      </w:tblGrid>
      <w:tr w:rsidR="00A62E6E" w:rsidRPr="00916473" w14:paraId="28EFB875" w14:textId="77777777" w:rsidTr="00B73D5B">
        <w:trPr>
          <w:trHeight w:val="140"/>
        </w:trPr>
        <w:tc>
          <w:tcPr>
            <w:tcW w:w="2680" w:type="dxa"/>
            <w:tcBorders>
              <w:top w:val="single" w:sz="2" w:space="0" w:color="000000"/>
              <w:left w:val="single" w:sz="2" w:space="0" w:color="000000"/>
              <w:bottom w:val="single" w:sz="2" w:space="0" w:color="000000"/>
              <w:right w:val="single" w:sz="2" w:space="0" w:color="000000"/>
            </w:tcBorders>
            <w:shd w:val="clear" w:color="auto" w:fill="6FA8DC"/>
            <w:tcMar>
              <w:top w:w="16" w:type="dxa"/>
              <w:left w:w="24" w:type="dxa"/>
              <w:bottom w:w="16" w:type="dxa"/>
              <w:right w:w="24" w:type="dxa"/>
            </w:tcMar>
            <w:vAlign w:val="bottom"/>
            <w:hideMark/>
          </w:tcPr>
          <w:p w14:paraId="06B96A7B"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support</w:t>
            </w:r>
          </w:p>
        </w:tc>
        <w:tc>
          <w:tcPr>
            <w:tcW w:w="851" w:type="dxa"/>
            <w:tcBorders>
              <w:top w:val="single" w:sz="2" w:space="0" w:color="000000"/>
              <w:left w:val="single" w:sz="2" w:space="0" w:color="CCCCCC"/>
              <w:bottom w:val="single" w:sz="2" w:space="0" w:color="000000"/>
              <w:right w:val="single" w:sz="2" w:space="0" w:color="000000"/>
            </w:tcBorders>
            <w:shd w:val="clear" w:color="auto" w:fill="6FA8DC"/>
            <w:tcMar>
              <w:top w:w="16" w:type="dxa"/>
              <w:left w:w="24" w:type="dxa"/>
              <w:bottom w:w="16" w:type="dxa"/>
              <w:right w:w="24" w:type="dxa"/>
            </w:tcMar>
            <w:vAlign w:val="bottom"/>
            <w:hideMark/>
          </w:tcPr>
          <w:p w14:paraId="1236B5EC"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precision</w:t>
            </w:r>
          </w:p>
        </w:tc>
        <w:tc>
          <w:tcPr>
            <w:tcW w:w="708" w:type="dxa"/>
            <w:tcBorders>
              <w:top w:val="single" w:sz="2" w:space="0" w:color="000000"/>
              <w:left w:val="single" w:sz="2" w:space="0" w:color="CCCCCC"/>
              <w:bottom w:val="single" w:sz="2" w:space="0" w:color="000000"/>
              <w:right w:val="single" w:sz="2" w:space="0" w:color="000000"/>
            </w:tcBorders>
            <w:shd w:val="clear" w:color="auto" w:fill="6FA8DC"/>
            <w:tcMar>
              <w:top w:w="16" w:type="dxa"/>
              <w:left w:w="24" w:type="dxa"/>
              <w:bottom w:w="16" w:type="dxa"/>
              <w:right w:w="24" w:type="dxa"/>
            </w:tcMar>
            <w:vAlign w:val="bottom"/>
            <w:hideMark/>
          </w:tcPr>
          <w:p w14:paraId="57EDCBEA"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recall</w:t>
            </w:r>
          </w:p>
        </w:tc>
        <w:tc>
          <w:tcPr>
            <w:tcW w:w="709" w:type="dxa"/>
            <w:tcBorders>
              <w:top w:val="single" w:sz="2" w:space="0" w:color="000000"/>
              <w:left w:val="single" w:sz="2" w:space="0" w:color="CCCCCC"/>
              <w:bottom w:val="single" w:sz="2" w:space="0" w:color="000000"/>
              <w:right w:val="single" w:sz="2" w:space="0" w:color="000000"/>
            </w:tcBorders>
            <w:shd w:val="clear" w:color="auto" w:fill="6FA8DC"/>
            <w:tcMar>
              <w:top w:w="16" w:type="dxa"/>
              <w:left w:w="24" w:type="dxa"/>
              <w:bottom w:w="16" w:type="dxa"/>
              <w:right w:w="24" w:type="dxa"/>
            </w:tcMar>
            <w:vAlign w:val="bottom"/>
            <w:hideMark/>
          </w:tcPr>
          <w:p w14:paraId="58B4BE27"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f1-score</w:t>
            </w:r>
          </w:p>
        </w:tc>
      </w:tr>
      <w:tr w:rsidR="00A62E6E" w:rsidRPr="00916473" w14:paraId="142C584C" w14:textId="77777777" w:rsidTr="00B73D5B">
        <w:trPr>
          <w:trHeight w:val="140"/>
        </w:trPr>
        <w:tc>
          <w:tcPr>
            <w:tcW w:w="2680" w:type="dxa"/>
            <w:tcBorders>
              <w:top w:val="single" w:sz="2" w:space="0" w:color="CCCCCC"/>
              <w:left w:val="single" w:sz="2" w:space="0" w:color="000000"/>
              <w:bottom w:val="single" w:sz="2" w:space="0" w:color="000000"/>
              <w:right w:val="single" w:sz="2" w:space="0" w:color="000000"/>
            </w:tcBorders>
            <w:tcMar>
              <w:top w:w="16" w:type="dxa"/>
              <w:left w:w="24" w:type="dxa"/>
              <w:bottom w:w="16" w:type="dxa"/>
              <w:right w:w="24" w:type="dxa"/>
            </w:tcMar>
            <w:vAlign w:val="bottom"/>
            <w:hideMark/>
          </w:tcPr>
          <w:p w14:paraId="0F8435A0"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(basal cell carcinoma, 92)</w:t>
            </w:r>
          </w:p>
        </w:tc>
        <w:tc>
          <w:tcPr>
            <w:tcW w:w="851"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5E09FBC9"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0.2</w:t>
            </w:r>
          </w:p>
        </w:tc>
        <w:tc>
          <w:tcPr>
            <w:tcW w:w="708"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400D44DB"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0.22</w:t>
            </w:r>
          </w:p>
        </w:tc>
        <w:tc>
          <w:tcPr>
            <w:tcW w:w="709"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5817628B"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0.21</w:t>
            </w:r>
          </w:p>
        </w:tc>
      </w:tr>
      <w:tr w:rsidR="00A62E6E" w:rsidRPr="00916473" w14:paraId="4D03BFB1" w14:textId="77777777" w:rsidTr="00B73D5B">
        <w:trPr>
          <w:trHeight w:val="140"/>
        </w:trPr>
        <w:tc>
          <w:tcPr>
            <w:tcW w:w="2680" w:type="dxa"/>
            <w:tcBorders>
              <w:top w:val="single" w:sz="2" w:space="0" w:color="CCCCCC"/>
              <w:left w:val="single" w:sz="2" w:space="0" w:color="000000"/>
              <w:bottom w:val="single" w:sz="2" w:space="0" w:color="000000"/>
              <w:right w:val="single" w:sz="2" w:space="0" w:color="000000"/>
            </w:tcBorders>
            <w:tcMar>
              <w:top w:w="16" w:type="dxa"/>
              <w:left w:w="24" w:type="dxa"/>
              <w:bottom w:w="16" w:type="dxa"/>
              <w:right w:w="24" w:type="dxa"/>
            </w:tcMar>
            <w:vAlign w:val="bottom"/>
            <w:hideMark/>
          </w:tcPr>
          <w:p w14:paraId="0444215F"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(dermatofibroma, 24)</w:t>
            </w:r>
          </w:p>
        </w:tc>
        <w:tc>
          <w:tcPr>
            <w:tcW w:w="851"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44C0F11C"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0.14</w:t>
            </w:r>
          </w:p>
        </w:tc>
        <w:tc>
          <w:tcPr>
            <w:tcW w:w="708"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38EE9078"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0.12</w:t>
            </w:r>
          </w:p>
        </w:tc>
        <w:tc>
          <w:tcPr>
            <w:tcW w:w="709"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33292882"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0.13</w:t>
            </w:r>
          </w:p>
        </w:tc>
      </w:tr>
      <w:tr w:rsidR="00A62E6E" w:rsidRPr="00916473" w14:paraId="363FA66B" w14:textId="77777777" w:rsidTr="00B73D5B">
        <w:trPr>
          <w:trHeight w:val="140"/>
        </w:trPr>
        <w:tc>
          <w:tcPr>
            <w:tcW w:w="2680" w:type="dxa"/>
            <w:tcBorders>
              <w:top w:val="single" w:sz="2" w:space="0" w:color="CCCCCC"/>
              <w:left w:val="single" w:sz="2" w:space="0" w:color="000000"/>
              <w:bottom w:val="single" w:sz="2" w:space="0" w:color="000000"/>
              <w:right w:val="single" w:sz="2" w:space="0" w:color="000000"/>
            </w:tcBorders>
            <w:tcMar>
              <w:top w:w="16" w:type="dxa"/>
              <w:left w:w="24" w:type="dxa"/>
              <w:bottom w:w="16" w:type="dxa"/>
              <w:right w:w="24" w:type="dxa"/>
            </w:tcMar>
            <w:vAlign w:val="bottom"/>
            <w:hideMark/>
          </w:tcPr>
          <w:p w14:paraId="23DDD98C"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(melanoma, 106)</w:t>
            </w:r>
          </w:p>
        </w:tc>
        <w:tc>
          <w:tcPr>
            <w:tcW w:w="851"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10EF8716"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0.2</w:t>
            </w:r>
          </w:p>
        </w:tc>
        <w:tc>
          <w:tcPr>
            <w:tcW w:w="708"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501E0572"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0.18</w:t>
            </w:r>
          </w:p>
        </w:tc>
        <w:tc>
          <w:tcPr>
            <w:tcW w:w="709"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2AC3D7EF"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0.19</w:t>
            </w:r>
          </w:p>
        </w:tc>
      </w:tr>
      <w:tr w:rsidR="00A62E6E" w:rsidRPr="00916473" w14:paraId="0087CF68" w14:textId="77777777" w:rsidTr="00B73D5B">
        <w:trPr>
          <w:trHeight w:val="140"/>
        </w:trPr>
        <w:tc>
          <w:tcPr>
            <w:tcW w:w="2680" w:type="dxa"/>
            <w:tcBorders>
              <w:top w:val="single" w:sz="2" w:space="0" w:color="CCCCCC"/>
              <w:left w:val="single" w:sz="2" w:space="0" w:color="000000"/>
              <w:bottom w:val="single" w:sz="2" w:space="0" w:color="000000"/>
              <w:right w:val="single" w:sz="2" w:space="0" w:color="000000"/>
            </w:tcBorders>
            <w:tcMar>
              <w:top w:w="16" w:type="dxa"/>
              <w:left w:w="24" w:type="dxa"/>
              <w:bottom w:w="16" w:type="dxa"/>
              <w:right w:w="24" w:type="dxa"/>
            </w:tcMar>
            <w:vAlign w:val="bottom"/>
            <w:hideMark/>
          </w:tcPr>
          <w:p w14:paraId="42E0325C"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(nevus, 90)</w:t>
            </w:r>
          </w:p>
        </w:tc>
        <w:tc>
          <w:tcPr>
            <w:tcW w:w="851"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2DF8C4F2"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0.22</w:t>
            </w:r>
          </w:p>
        </w:tc>
        <w:tc>
          <w:tcPr>
            <w:tcW w:w="708"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3BA8435E"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0.19</w:t>
            </w:r>
          </w:p>
        </w:tc>
        <w:tc>
          <w:tcPr>
            <w:tcW w:w="709"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412D439E"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0.2</w:t>
            </w:r>
          </w:p>
        </w:tc>
      </w:tr>
      <w:tr w:rsidR="00A62E6E" w:rsidRPr="00916473" w14:paraId="7259DD0D" w14:textId="77777777" w:rsidTr="00B73D5B">
        <w:trPr>
          <w:trHeight w:val="140"/>
        </w:trPr>
        <w:tc>
          <w:tcPr>
            <w:tcW w:w="2680" w:type="dxa"/>
            <w:tcBorders>
              <w:top w:val="single" w:sz="2" w:space="0" w:color="CCCCCC"/>
              <w:left w:val="single" w:sz="2" w:space="0" w:color="000000"/>
              <w:bottom w:val="single" w:sz="2" w:space="0" w:color="000000"/>
              <w:right w:val="single" w:sz="2" w:space="0" w:color="000000"/>
            </w:tcBorders>
            <w:tcMar>
              <w:top w:w="16" w:type="dxa"/>
              <w:left w:w="24" w:type="dxa"/>
              <w:bottom w:w="16" w:type="dxa"/>
              <w:right w:w="24" w:type="dxa"/>
            </w:tcMar>
            <w:vAlign w:val="bottom"/>
            <w:hideMark/>
          </w:tcPr>
          <w:p w14:paraId="752C7570"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(pigmented benign keratosis, 122)</w:t>
            </w:r>
          </w:p>
        </w:tc>
        <w:tc>
          <w:tcPr>
            <w:tcW w:w="851"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45A22D6B"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0.29</w:t>
            </w:r>
          </w:p>
        </w:tc>
        <w:tc>
          <w:tcPr>
            <w:tcW w:w="708"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79B53E41"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0.34</w:t>
            </w:r>
          </w:p>
        </w:tc>
        <w:tc>
          <w:tcPr>
            <w:tcW w:w="709"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39224265"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0.31</w:t>
            </w:r>
          </w:p>
        </w:tc>
      </w:tr>
      <w:tr w:rsidR="00A62E6E" w:rsidRPr="00916473" w14:paraId="312F3F05" w14:textId="77777777" w:rsidTr="00B73D5B">
        <w:trPr>
          <w:trHeight w:val="140"/>
        </w:trPr>
        <w:tc>
          <w:tcPr>
            <w:tcW w:w="2680" w:type="dxa"/>
            <w:tcBorders>
              <w:top w:val="single" w:sz="2" w:space="0" w:color="CCCCCC"/>
              <w:left w:val="single" w:sz="2" w:space="0" w:color="000000"/>
              <w:bottom w:val="single" w:sz="2" w:space="0" w:color="000000"/>
              <w:right w:val="single" w:sz="2" w:space="0" w:color="000000"/>
            </w:tcBorders>
            <w:tcMar>
              <w:top w:w="16" w:type="dxa"/>
              <w:left w:w="24" w:type="dxa"/>
              <w:bottom w:w="16" w:type="dxa"/>
              <w:right w:w="24" w:type="dxa"/>
            </w:tcMar>
            <w:vAlign w:val="bottom"/>
            <w:hideMark/>
          </w:tcPr>
          <w:p w14:paraId="7C823D0C"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(seborrheic keratosis, 13)</w:t>
            </w:r>
          </w:p>
        </w:tc>
        <w:tc>
          <w:tcPr>
            <w:tcW w:w="851"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2B6CE2FB"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0.05</w:t>
            </w:r>
          </w:p>
        </w:tc>
        <w:tc>
          <w:tcPr>
            <w:tcW w:w="708"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0B4C8723"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0.08</w:t>
            </w:r>
          </w:p>
        </w:tc>
        <w:tc>
          <w:tcPr>
            <w:tcW w:w="709"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11E8F5ED"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0.06</w:t>
            </w:r>
          </w:p>
        </w:tc>
      </w:tr>
      <w:tr w:rsidR="00A62E6E" w:rsidRPr="00916473" w14:paraId="1B2D0CD0" w14:textId="77777777" w:rsidTr="00B73D5B">
        <w:trPr>
          <w:trHeight w:val="140"/>
        </w:trPr>
        <w:tc>
          <w:tcPr>
            <w:tcW w:w="2680" w:type="dxa"/>
            <w:tcBorders>
              <w:top w:val="single" w:sz="2" w:space="0" w:color="CCCCCC"/>
              <w:left w:val="single" w:sz="2" w:space="0" w:color="000000"/>
              <w:bottom w:val="single" w:sz="2" w:space="0" w:color="000000"/>
              <w:right w:val="single" w:sz="2" w:space="0" w:color="000000"/>
            </w:tcBorders>
            <w:tcMar>
              <w:top w:w="16" w:type="dxa"/>
              <w:left w:w="24" w:type="dxa"/>
              <w:bottom w:w="16" w:type="dxa"/>
              <w:right w:w="24" w:type="dxa"/>
            </w:tcMar>
            <w:vAlign w:val="bottom"/>
            <w:hideMark/>
          </w:tcPr>
          <w:p w14:paraId="7C9165F3"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(squamous cell carcinoma, 50)</w:t>
            </w:r>
          </w:p>
        </w:tc>
        <w:tc>
          <w:tcPr>
            <w:tcW w:w="851"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710111E3"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0.11</w:t>
            </w:r>
          </w:p>
        </w:tc>
        <w:tc>
          <w:tcPr>
            <w:tcW w:w="708"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51181FFC"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0.1</w:t>
            </w:r>
          </w:p>
        </w:tc>
        <w:tc>
          <w:tcPr>
            <w:tcW w:w="709"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258FDD64"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0.11</w:t>
            </w:r>
          </w:p>
        </w:tc>
      </w:tr>
      <w:tr w:rsidR="00A62E6E" w:rsidRPr="00916473" w14:paraId="79615BBB" w14:textId="77777777" w:rsidTr="00B73D5B">
        <w:trPr>
          <w:trHeight w:val="140"/>
        </w:trPr>
        <w:tc>
          <w:tcPr>
            <w:tcW w:w="2680" w:type="dxa"/>
            <w:tcBorders>
              <w:top w:val="single" w:sz="2" w:space="0" w:color="CCCCCC"/>
              <w:left w:val="single" w:sz="2" w:space="0" w:color="000000"/>
              <w:bottom w:val="single" w:sz="2" w:space="0" w:color="000000"/>
              <w:right w:val="single" w:sz="2" w:space="0" w:color="000000"/>
            </w:tcBorders>
            <w:tcMar>
              <w:top w:w="16" w:type="dxa"/>
              <w:left w:w="24" w:type="dxa"/>
              <w:bottom w:w="16" w:type="dxa"/>
              <w:right w:w="24" w:type="dxa"/>
            </w:tcMar>
            <w:vAlign w:val="bottom"/>
            <w:hideMark/>
          </w:tcPr>
          <w:p w14:paraId="2A5145FB"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(accuracy, 497)</w:t>
            </w:r>
          </w:p>
        </w:tc>
        <w:tc>
          <w:tcPr>
            <w:tcW w:w="851"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0AF66D6D" w14:textId="77777777" w:rsidR="00A62E6E" w:rsidRPr="00916473" w:rsidRDefault="00A62E6E" w:rsidP="00B73D5B">
            <w:pPr>
              <w:widowControl/>
              <w:autoSpaceDE/>
              <w:autoSpaceDN/>
              <w:adjustRightInd/>
              <w:spacing w:line="168" w:lineRule="atLeast"/>
              <w:jc w:val="center"/>
              <w:rPr>
                <w:rFonts w:eastAsia="Times New Roman"/>
                <w:sz w:val="18"/>
                <w:szCs w:val="20"/>
                <w:lang w:val="en-US" w:eastAsia="en-US"/>
              </w:rPr>
            </w:pPr>
            <w:r>
              <w:rPr>
                <w:rFonts w:eastAsia="Times New Roman"/>
                <w:sz w:val="18"/>
                <w:szCs w:val="20"/>
                <w:lang w:val="en-US" w:eastAsia="en-US"/>
              </w:rPr>
              <w:t xml:space="preserve">       0.21</w:t>
            </w:r>
          </w:p>
        </w:tc>
        <w:tc>
          <w:tcPr>
            <w:tcW w:w="708"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2AD0ADC4" w14:textId="77777777" w:rsidR="00A62E6E" w:rsidRPr="00916473" w:rsidRDefault="00A62E6E" w:rsidP="00B73D5B">
            <w:pPr>
              <w:widowControl/>
              <w:autoSpaceDE/>
              <w:autoSpaceDN/>
              <w:adjustRightInd/>
              <w:spacing w:line="168" w:lineRule="atLeast"/>
              <w:jc w:val="center"/>
              <w:rPr>
                <w:rFonts w:eastAsia="Times New Roman"/>
                <w:sz w:val="18"/>
                <w:szCs w:val="20"/>
                <w:lang w:val="en-US" w:eastAsia="en-US"/>
              </w:rPr>
            </w:pPr>
            <w:r>
              <w:rPr>
                <w:rFonts w:eastAsia="Times New Roman"/>
                <w:sz w:val="18"/>
                <w:szCs w:val="20"/>
                <w:lang w:val="en-US" w:eastAsia="en-US"/>
              </w:rPr>
              <w:t xml:space="preserve">       0.24</w:t>
            </w:r>
          </w:p>
        </w:tc>
        <w:tc>
          <w:tcPr>
            <w:tcW w:w="709"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22A6F067"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0.21</w:t>
            </w:r>
          </w:p>
        </w:tc>
      </w:tr>
      <w:tr w:rsidR="00A62E6E" w:rsidRPr="00916473" w14:paraId="111EB5F9" w14:textId="77777777" w:rsidTr="00B73D5B">
        <w:trPr>
          <w:trHeight w:val="140"/>
        </w:trPr>
        <w:tc>
          <w:tcPr>
            <w:tcW w:w="2680" w:type="dxa"/>
            <w:tcBorders>
              <w:top w:val="single" w:sz="2" w:space="0" w:color="CCCCCC"/>
              <w:left w:val="single" w:sz="2" w:space="0" w:color="000000"/>
              <w:bottom w:val="single" w:sz="2" w:space="0" w:color="000000"/>
              <w:right w:val="single" w:sz="2" w:space="0" w:color="000000"/>
            </w:tcBorders>
            <w:tcMar>
              <w:top w:w="16" w:type="dxa"/>
              <w:left w:w="24" w:type="dxa"/>
              <w:bottom w:w="16" w:type="dxa"/>
              <w:right w:w="24" w:type="dxa"/>
            </w:tcMar>
            <w:vAlign w:val="bottom"/>
            <w:hideMark/>
          </w:tcPr>
          <w:p w14:paraId="27091D9B"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(macro average, 497)</w:t>
            </w:r>
          </w:p>
        </w:tc>
        <w:tc>
          <w:tcPr>
            <w:tcW w:w="851"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23C182C6"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0.17</w:t>
            </w:r>
          </w:p>
        </w:tc>
        <w:tc>
          <w:tcPr>
            <w:tcW w:w="708"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51C2BA00"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0.17</w:t>
            </w:r>
          </w:p>
        </w:tc>
        <w:tc>
          <w:tcPr>
            <w:tcW w:w="709"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36666432"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0.17</w:t>
            </w:r>
          </w:p>
        </w:tc>
      </w:tr>
      <w:tr w:rsidR="00A62E6E" w:rsidRPr="00916473" w14:paraId="03E0B07E" w14:textId="77777777" w:rsidTr="00B73D5B">
        <w:trPr>
          <w:trHeight w:val="140"/>
        </w:trPr>
        <w:tc>
          <w:tcPr>
            <w:tcW w:w="2680" w:type="dxa"/>
            <w:tcBorders>
              <w:top w:val="single" w:sz="2" w:space="0" w:color="CCCCCC"/>
              <w:left w:val="single" w:sz="2" w:space="0" w:color="000000"/>
              <w:bottom w:val="single" w:sz="2" w:space="0" w:color="000000"/>
              <w:right w:val="single" w:sz="2" w:space="0" w:color="000000"/>
            </w:tcBorders>
            <w:tcMar>
              <w:top w:w="16" w:type="dxa"/>
              <w:left w:w="24" w:type="dxa"/>
              <w:bottom w:w="16" w:type="dxa"/>
              <w:right w:w="24" w:type="dxa"/>
            </w:tcMar>
            <w:vAlign w:val="bottom"/>
            <w:hideMark/>
          </w:tcPr>
          <w:p w14:paraId="6237C2D5" w14:textId="77777777" w:rsidR="00A62E6E" w:rsidRPr="00916473" w:rsidRDefault="00A62E6E" w:rsidP="00B73D5B">
            <w:pPr>
              <w:widowControl/>
              <w:autoSpaceDE/>
              <w:autoSpaceDN/>
              <w:adjustRightInd/>
              <w:spacing w:line="168" w:lineRule="atLeast"/>
              <w:rPr>
                <w:rFonts w:eastAsia="Times New Roman"/>
                <w:sz w:val="18"/>
                <w:szCs w:val="20"/>
                <w:lang w:val="en-US" w:eastAsia="en-US"/>
              </w:rPr>
            </w:pPr>
            <w:r w:rsidRPr="00916473">
              <w:rPr>
                <w:rFonts w:eastAsia="Times New Roman"/>
                <w:sz w:val="18"/>
                <w:szCs w:val="20"/>
                <w:lang w:val="en-US" w:eastAsia="en-US"/>
              </w:rPr>
              <w:t>(weighted average, 497)</w:t>
            </w:r>
          </w:p>
        </w:tc>
        <w:tc>
          <w:tcPr>
            <w:tcW w:w="851"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103A5A1F"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0.21</w:t>
            </w:r>
          </w:p>
        </w:tc>
        <w:tc>
          <w:tcPr>
            <w:tcW w:w="708"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29A00A97"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0.21</w:t>
            </w:r>
          </w:p>
        </w:tc>
        <w:tc>
          <w:tcPr>
            <w:tcW w:w="709" w:type="dxa"/>
            <w:tcBorders>
              <w:top w:val="single" w:sz="2" w:space="0" w:color="CCCCCC"/>
              <w:left w:val="single" w:sz="2" w:space="0" w:color="CCCCCC"/>
              <w:bottom w:val="single" w:sz="2" w:space="0" w:color="000000"/>
              <w:right w:val="single" w:sz="2" w:space="0" w:color="000000"/>
            </w:tcBorders>
            <w:tcMar>
              <w:top w:w="16" w:type="dxa"/>
              <w:left w:w="24" w:type="dxa"/>
              <w:bottom w:w="16" w:type="dxa"/>
              <w:right w:w="24" w:type="dxa"/>
            </w:tcMar>
            <w:vAlign w:val="bottom"/>
            <w:hideMark/>
          </w:tcPr>
          <w:p w14:paraId="7BC30696" w14:textId="77777777" w:rsidR="00A62E6E" w:rsidRPr="00916473" w:rsidRDefault="00A62E6E" w:rsidP="00B73D5B">
            <w:pPr>
              <w:widowControl/>
              <w:autoSpaceDE/>
              <w:autoSpaceDN/>
              <w:adjustRightInd/>
              <w:spacing w:line="168" w:lineRule="atLeast"/>
              <w:jc w:val="right"/>
              <w:rPr>
                <w:rFonts w:eastAsia="Times New Roman"/>
                <w:sz w:val="18"/>
                <w:szCs w:val="20"/>
                <w:lang w:val="en-US" w:eastAsia="en-US"/>
              </w:rPr>
            </w:pPr>
            <w:r w:rsidRPr="00916473">
              <w:rPr>
                <w:rFonts w:eastAsia="Times New Roman"/>
                <w:sz w:val="18"/>
                <w:szCs w:val="20"/>
                <w:lang w:val="en-US" w:eastAsia="en-US"/>
              </w:rPr>
              <w:t>0.21</w:t>
            </w:r>
          </w:p>
        </w:tc>
      </w:tr>
    </w:tbl>
    <w:p w14:paraId="0119A8F5" w14:textId="396895FC" w:rsidR="00D22D42" w:rsidRDefault="00F15245" w:rsidP="009F7A8E">
      <w:pPr>
        <w:jc w:val="both"/>
      </w:pPr>
      <w:r>
        <w:rPr>
          <w:noProof/>
          <w:lang w:val="en-US" w:eastAsia="en-US"/>
        </w:rPr>
        <w:drawing>
          <wp:anchor distT="0" distB="0" distL="114300" distR="114300" simplePos="0" relativeHeight="251657728" behindDoc="0" locked="0" layoutInCell="1" allowOverlap="1" wp14:anchorId="7EB00B50" wp14:editId="3D474445">
            <wp:simplePos x="0" y="0"/>
            <wp:positionH relativeFrom="column">
              <wp:posOffset>128448</wp:posOffset>
            </wp:positionH>
            <wp:positionV relativeFrom="paragraph">
              <wp:posOffset>188595</wp:posOffset>
            </wp:positionV>
            <wp:extent cx="2613025" cy="2701290"/>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613025" cy="2701290"/>
                    </a:xfrm>
                    <a:prstGeom prst="rect">
                      <a:avLst/>
                    </a:prstGeom>
                    <a:noFill/>
                    <a:ln w="9525">
                      <a:noFill/>
                      <a:miter lim="800000"/>
                      <a:headEnd/>
                      <a:tailEnd/>
                    </a:ln>
                  </pic:spPr>
                </pic:pic>
              </a:graphicData>
            </a:graphic>
          </wp:anchor>
        </w:drawing>
      </w:r>
    </w:p>
    <w:p w14:paraId="75FEE13F" w14:textId="77777777" w:rsidR="00D22D42" w:rsidRPr="004152BC" w:rsidRDefault="00D22D42" w:rsidP="009F7A8E">
      <w:pPr>
        <w:jc w:val="both"/>
        <w:rPr>
          <w:b/>
          <w:sz w:val="20"/>
          <w:szCs w:val="20"/>
        </w:rPr>
      </w:pPr>
    </w:p>
    <w:p w14:paraId="4E141344" w14:textId="77777777" w:rsidR="00D22D42" w:rsidRPr="004152BC" w:rsidRDefault="008F13D4" w:rsidP="009F7A8E">
      <w:pPr>
        <w:jc w:val="both"/>
        <w:rPr>
          <w:b/>
          <w:sz w:val="22"/>
          <w:szCs w:val="22"/>
        </w:rPr>
      </w:pPr>
      <w:r w:rsidRPr="004152BC">
        <w:rPr>
          <w:b/>
          <w:sz w:val="22"/>
          <w:szCs w:val="22"/>
        </w:rPr>
        <w:t>Fig</w:t>
      </w:r>
      <w:r w:rsidR="004152BC" w:rsidRPr="004152BC">
        <w:rPr>
          <w:b/>
          <w:sz w:val="22"/>
          <w:szCs w:val="22"/>
        </w:rPr>
        <w:t xml:space="preserve">ure 4: </w:t>
      </w:r>
      <w:r w:rsidRPr="004152BC">
        <w:rPr>
          <w:b/>
          <w:sz w:val="22"/>
          <w:szCs w:val="22"/>
        </w:rPr>
        <w:t>Skin cancer images classified by the Inception V3 Model.</w:t>
      </w:r>
    </w:p>
    <w:p w14:paraId="7333E866" w14:textId="77777777" w:rsidR="001F21C7" w:rsidRDefault="001F21C7" w:rsidP="009F7A8E">
      <w:pPr>
        <w:jc w:val="both"/>
        <w:rPr>
          <w:b/>
        </w:rPr>
      </w:pPr>
    </w:p>
    <w:p w14:paraId="296782F3" w14:textId="77777777" w:rsidR="00156113" w:rsidRPr="00337257" w:rsidRDefault="00156113" w:rsidP="009F7A8E">
      <w:pPr>
        <w:jc w:val="both"/>
        <w:rPr>
          <w:b/>
        </w:rPr>
      </w:pPr>
      <w:r w:rsidRPr="00337257">
        <w:rPr>
          <w:b/>
        </w:rPr>
        <w:t>4.2 Experimental Results for Skin Cancer Detection</w:t>
      </w:r>
    </w:p>
    <w:p w14:paraId="03175B5B" w14:textId="77777777" w:rsidR="00337257" w:rsidRPr="00916473" w:rsidRDefault="00337257" w:rsidP="009F7A8E">
      <w:pPr>
        <w:jc w:val="both"/>
        <w:rPr>
          <w:b/>
          <w:i/>
        </w:rPr>
      </w:pPr>
    </w:p>
    <w:p w14:paraId="32185294" w14:textId="77777777" w:rsidR="00B83466" w:rsidRPr="00916473" w:rsidRDefault="00B83466" w:rsidP="009F7A8E">
      <w:pPr>
        <w:jc w:val="both"/>
      </w:pPr>
      <w:r w:rsidRPr="00916473">
        <w:t>Phase of Experimentation:</w:t>
      </w:r>
      <w:r w:rsidRPr="00916473">
        <w:rPr>
          <w:rFonts w:eastAsia="Times New Roman"/>
          <w:lang w:val="en-US" w:eastAsia="en-US"/>
        </w:rPr>
        <w:t xml:space="preserve"> During the experimental phase, our approach for skin cancer detection using advanced CNN models, </w:t>
      </w:r>
      <w:r w:rsidRPr="00916473">
        <w:t xml:space="preserve">specifically Binary </w:t>
      </w:r>
      <w:proofErr w:type="spellStart"/>
      <w:r w:rsidRPr="00916473">
        <w:t>DenseNet</w:t>
      </w:r>
      <w:proofErr w:type="spellEnd"/>
      <w:r w:rsidRPr="00916473">
        <w:t xml:space="preserve">, InceptionV3, and DenseNet121, underwent extensive evaluation to determine their performance. We utilized a robust dataset comprised of high-resolution </w:t>
      </w:r>
      <w:proofErr w:type="spellStart"/>
      <w:r w:rsidRPr="00916473">
        <w:t>dermatoscopic</w:t>
      </w:r>
      <w:proofErr w:type="spellEnd"/>
      <w:r w:rsidRPr="00916473">
        <w:t xml:space="preserve"> images, each annotated to indicate the presence of skin cancer lesions. This dataset included a wide variety of skin conditions and was meticulously divided into training, validation, and testing subsets to ensure comprehensive model training and unbiased model evaluation.</w:t>
      </w:r>
    </w:p>
    <w:p w14:paraId="7F61B86F" w14:textId="77777777" w:rsidR="00F15245" w:rsidRPr="00916473" w:rsidRDefault="00F15245" w:rsidP="009F7A8E">
      <w:pPr>
        <w:jc w:val="both"/>
      </w:pPr>
    </w:p>
    <w:p w14:paraId="2092DB1C" w14:textId="77777777" w:rsidR="00B83466" w:rsidRPr="00337257" w:rsidRDefault="00B83466" w:rsidP="009F7A8E">
      <w:pPr>
        <w:jc w:val="both"/>
      </w:pPr>
      <w:r w:rsidRPr="00337257">
        <w:rPr>
          <w:b/>
        </w:rPr>
        <w:t>Pre-processing and Model Training</w:t>
      </w:r>
    </w:p>
    <w:p w14:paraId="3CEC7446" w14:textId="77777777" w:rsidR="00B83466" w:rsidRPr="00916473" w:rsidRDefault="00B83466" w:rsidP="009F7A8E">
      <w:pPr>
        <w:jc w:val="both"/>
      </w:pPr>
    </w:p>
    <w:p w14:paraId="5635769F" w14:textId="77777777" w:rsidR="00E85E22" w:rsidRDefault="001F21C7" w:rsidP="009F7A8E">
      <w:pPr>
        <w:jc w:val="both"/>
      </w:pPr>
      <w:r w:rsidRPr="001F21C7">
        <w:t>Pre-processing methods were meticulously employed to ensure image standardization throughout the dataset. This involved resizing images to a uniform dimension, normalizing pixel values, and utilizing augmentation techniques like rotation and flipping to improve the model's ability to generalize.</w:t>
      </w:r>
    </w:p>
    <w:p w14:paraId="43069868" w14:textId="77777777" w:rsidR="00E91F11" w:rsidRDefault="00E91F11" w:rsidP="009F7A8E">
      <w:pPr>
        <w:jc w:val="both"/>
      </w:pPr>
    </w:p>
    <w:p w14:paraId="61304F21" w14:textId="77777777" w:rsidR="00A62E6E" w:rsidRDefault="00A62E6E" w:rsidP="009F7A8E">
      <w:pPr>
        <w:jc w:val="both"/>
      </w:pPr>
    </w:p>
    <w:p w14:paraId="0281749A" w14:textId="77777777" w:rsidR="00A62E6E" w:rsidRDefault="00A62E6E" w:rsidP="009F7A8E">
      <w:pPr>
        <w:jc w:val="both"/>
      </w:pPr>
    </w:p>
    <w:p w14:paraId="5B227499" w14:textId="5C8B3DEE" w:rsidR="00A62E6E" w:rsidRDefault="00A62E6E" w:rsidP="009F7A8E">
      <w:pPr>
        <w:jc w:val="both"/>
      </w:pPr>
    </w:p>
    <w:p w14:paraId="27BD73DF" w14:textId="77777777" w:rsidR="008F6AC6" w:rsidRPr="00916473" w:rsidRDefault="008F6AC6" w:rsidP="009F7A8E">
      <w:pPr>
        <w:jc w:val="both"/>
      </w:pPr>
    </w:p>
    <w:p w14:paraId="6F11B3D5" w14:textId="77777777" w:rsidR="00B83466" w:rsidRPr="00F15245" w:rsidRDefault="00B83466" w:rsidP="00F15245">
      <w:pPr>
        <w:jc w:val="both"/>
        <w:rPr>
          <w:b/>
        </w:rPr>
      </w:pPr>
      <w:r w:rsidRPr="00F15245">
        <w:rPr>
          <w:b/>
        </w:rPr>
        <w:lastRenderedPageBreak/>
        <w:t>Training</w:t>
      </w:r>
    </w:p>
    <w:p w14:paraId="152CDB5B" w14:textId="77777777" w:rsidR="00B83466" w:rsidRPr="00916473" w:rsidRDefault="00B83466" w:rsidP="009F7A8E">
      <w:pPr>
        <w:pStyle w:val="ListParagraph"/>
        <w:jc w:val="both"/>
      </w:pPr>
    </w:p>
    <w:p w14:paraId="74E7F7F7" w14:textId="77777777" w:rsidR="00916473" w:rsidRDefault="00B83466" w:rsidP="00F15245">
      <w:pPr>
        <w:jc w:val="both"/>
      </w:pPr>
      <w:r w:rsidRPr="00916473">
        <w:t>The models were fine-tuned on the training set employing transfer learning techniques to leverage the pre-trained weights on general image recognition tasks, adapting them to the specific task of skin cancer detection.</w:t>
      </w:r>
    </w:p>
    <w:p w14:paraId="0220AAA2" w14:textId="77777777" w:rsidR="00E91F11" w:rsidRPr="00337257" w:rsidRDefault="00E91F11" w:rsidP="00337257">
      <w:pPr>
        <w:pStyle w:val="ListParagraph"/>
        <w:jc w:val="both"/>
      </w:pPr>
    </w:p>
    <w:p w14:paraId="3A3EAB8B" w14:textId="77777777" w:rsidR="00B83466" w:rsidRPr="00F15245" w:rsidRDefault="00B83466" w:rsidP="00F15245">
      <w:pPr>
        <w:jc w:val="both"/>
        <w:rPr>
          <w:b/>
        </w:rPr>
      </w:pPr>
      <w:r w:rsidRPr="00F15245">
        <w:rPr>
          <w:b/>
        </w:rPr>
        <w:t>Optimization</w:t>
      </w:r>
    </w:p>
    <w:p w14:paraId="6AA78424" w14:textId="77777777" w:rsidR="00F15245" w:rsidRDefault="00F15245" w:rsidP="00F15245">
      <w:pPr>
        <w:jc w:val="both"/>
      </w:pPr>
    </w:p>
    <w:p w14:paraId="0B2FDE53" w14:textId="4A564525" w:rsidR="00B83466" w:rsidRPr="00916473" w:rsidRDefault="00B83466" w:rsidP="00F15245">
      <w:pPr>
        <w:jc w:val="both"/>
      </w:pPr>
      <w:r w:rsidRPr="00916473">
        <w:t>Hyper parameters including learning rate, batch size, and the choice of optimizer were optimized through extensive testing and validation procedures such as grid search and cross-validation, aiming to maximize the models’ performance.</w:t>
      </w:r>
    </w:p>
    <w:p w14:paraId="4670D41E" w14:textId="77777777" w:rsidR="00B83466" w:rsidRPr="00916473" w:rsidRDefault="00B83466" w:rsidP="009F7A8E">
      <w:pPr>
        <w:jc w:val="both"/>
      </w:pPr>
    </w:p>
    <w:p w14:paraId="7186650D" w14:textId="77777777" w:rsidR="00B83466" w:rsidRPr="00F15245" w:rsidRDefault="00B83466" w:rsidP="00F15245">
      <w:pPr>
        <w:jc w:val="both"/>
        <w:rPr>
          <w:b/>
        </w:rPr>
      </w:pPr>
      <w:r w:rsidRPr="00F15245">
        <w:rPr>
          <w:b/>
        </w:rPr>
        <w:t>Loss Function and Optimization</w:t>
      </w:r>
    </w:p>
    <w:p w14:paraId="4BDFA1FA" w14:textId="77777777" w:rsidR="00B83466" w:rsidRPr="00916473" w:rsidRDefault="00B83466" w:rsidP="009F7A8E">
      <w:pPr>
        <w:pStyle w:val="ListParagraph"/>
        <w:jc w:val="both"/>
      </w:pPr>
    </w:p>
    <w:p w14:paraId="5D55D035" w14:textId="77777777" w:rsidR="00B83466" w:rsidRPr="00916473" w:rsidRDefault="00B83466" w:rsidP="00F15245">
      <w:pPr>
        <w:jc w:val="both"/>
      </w:pPr>
      <w:r w:rsidRPr="00916473">
        <w:t>Training was conducted using binary cross-entropy loss, optimized with the Adam optimizer, and included early stopping to prevent overfitting.</w:t>
      </w:r>
    </w:p>
    <w:p w14:paraId="402159AB" w14:textId="77777777" w:rsidR="00B83466" w:rsidRPr="00916473" w:rsidRDefault="00B83466" w:rsidP="009F7A8E">
      <w:pPr>
        <w:jc w:val="both"/>
      </w:pPr>
    </w:p>
    <w:p w14:paraId="5A79DBD9" w14:textId="77777777" w:rsidR="00B83466" w:rsidRPr="00916473" w:rsidRDefault="00B83466" w:rsidP="009F7A8E">
      <w:pPr>
        <w:jc w:val="both"/>
        <w:rPr>
          <w:b/>
        </w:rPr>
      </w:pPr>
      <w:r w:rsidRPr="00916473">
        <w:rPr>
          <w:b/>
        </w:rPr>
        <w:t>Validation and Performance Evaluation</w:t>
      </w:r>
    </w:p>
    <w:p w14:paraId="0FF3EECC" w14:textId="77777777" w:rsidR="00B83466" w:rsidRPr="00916473" w:rsidRDefault="00B83466" w:rsidP="009F7A8E">
      <w:pPr>
        <w:jc w:val="both"/>
      </w:pPr>
    </w:p>
    <w:p w14:paraId="1C1CCF38" w14:textId="77777777" w:rsidR="001109EA" w:rsidRDefault="00E91F11" w:rsidP="009F7A8E">
      <w:pPr>
        <w:jc w:val="both"/>
      </w:pPr>
      <w:r w:rsidRPr="00E91F11">
        <w:t>Following the training process, the models' performance was evaluated on the validation set using key metrics such as accuracy, precision, recall, and F1 score to quantitatively assess their capability to accurately classify skin lesions as benign or malignant.</w:t>
      </w:r>
    </w:p>
    <w:p w14:paraId="18465949" w14:textId="77777777" w:rsidR="00E91F11" w:rsidRPr="00916473" w:rsidRDefault="00E91F11" w:rsidP="009F7A8E">
      <w:pPr>
        <w:jc w:val="both"/>
      </w:pPr>
    </w:p>
    <w:p w14:paraId="5DDBF300" w14:textId="77777777" w:rsidR="00B83466" w:rsidRPr="00F15245" w:rsidRDefault="00B83466" w:rsidP="00F15245">
      <w:pPr>
        <w:jc w:val="both"/>
        <w:rPr>
          <w:b/>
        </w:rPr>
      </w:pPr>
      <w:r w:rsidRPr="00F15245">
        <w:rPr>
          <w:b/>
        </w:rPr>
        <w:t>Metrics Computed</w:t>
      </w:r>
    </w:p>
    <w:p w14:paraId="5A062AA7" w14:textId="77777777" w:rsidR="00B83466" w:rsidRPr="00916473" w:rsidRDefault="00B83466" w:rsidP="009F7A8E">
      <w:pPr>
        <w:jc w:val="both"/>
      </w:pPr>
    </w:p>
    <w:p w14:paraId="399F38D6" w14:textId="79A874C7" w:rsidR="009F7A8E" w:rsidRDefault="00E91F11" w:rsidP="00E91F11">
      <w:pPr>
        <w:jc w:val="both"/>
      </w:pPr>
      <w:r w:rsidRPr="00E91F11">
        <w:t>Accuracy, precision, recall, and F1 score were computed to quantitatively assess the models' capability to accurately classify skin lesions as benign or malignant.</w:t>
      </w:r>
    </w:p>
    <w:p w14:paraId="39017527" w14:textId="77777777" w:rsidR="00F15245" w:rsidRDefault="00F15245" w:rsidP="00F15245">
      <w:pPr>
        <w:jc w:val="both"/>
        <w:rPr>
          <w:b/>
        </w:rPr>
      </w:pPr>
    </w:p>
    <w:p w14:paraId="2C54405C" w14:textId="51E0D2BD" w:rsidR="009F7A8E" w:rsidRPr="00F15245" w:rsidRDefault="009F7A8E" w:rsidP="00F15245">
      <w:pPr>
        <w:jc w:val="both"/>
        <w:rPr>
          <w:b/>
        </w:rPr>
      </w:pPr>
      <w:r w:rsidRPr="00F15245">
        <w:rPr>
          <w:b/>
        </w:rPr>
        <w:t>ROC and AUC Analysis</w:t>
      </w:r>
    </w:p>
    <w:p w14:paraId="3735E25D" w14:textId="77777777" w:rsidR="009F7A8E" w:rsidRPr="00916473" w:rsidRDefault="009F7A8E" w:rsidP="009F7A8E">
      <w:pPr>
        <w:jc w:val="both"/>
      </w:pPr>
    </w:p>
    <w:p w14:paraId="2939D491" w14:textId="77777777" w:rsidR="00B83466" w:rsidRDefault="00B83466" w:rsidP="00F15245">
      <w:pPr>
        <w:jc w:val="both"/>
      </w:pPr>
      <w:r w:rsidRPr="00916473">
        <w:t xml:space="preserve">Receiver operating characteristic (ROC) curves and area under the curve (AUC) values were also </w:t>
      </w:r>
      <w:proofErr w:type="spellStart"/>
      <w:r w:rsidRPr="00916473">
        <w:t>analyzed</w:t>
      </w:r>
      <w:proofErr w:type="spellEnd"/>
      <w:r w:rsidRPr="00916473">
        <w:t>, providing insights into the models' discriminative power and robustness at various decision thresholds.</w:t>
      </w:r>
    </w:p>
    <w:p w14:paraId="2A9C7CCB" w14:textId="77777777" w:rsidR="00160F2E" w:rsidRDefault="00160F2E" w:rsidP="009F7A8E">
      <w:pPr>
        <w:pStyle w:val="ListParagraph"/>
        <w:jc w:val="both"/>
      </w:pPr>
    </w:p>
    <w:p w14:paraId="506C417A" w14:textId="77777777" w:rsidR="009F7A8E" w:rsidRDefault="00B83466" w:rsidP="009F7A8E">
      <w:pPr>
        <w:jc w:val="both"/>
        <w:rPr>
          <w:b/>
        </w:rPr>
      </w:pPr>
      <w:r w:rsidRPr="00916473">
        <w:rPr>
          <w:b/>
        </w:rPr>
        <w:t>Test</w:t>
      </w:r>
      <w:r w:rsidR="009F7A8E" w:rsidRPr="00916473">
        <w:rPr>
          <w:b/>
        </w:rPr>
        <w:t>ing and Real-World Application</w:t>
      </w:r>
    </w:p>
    <w:p w14:paraId="6418B4F8" w14:textId="77777777" w:rsidR="00160F2E" w:rsidRPr="00916473" w:rsidRDefault="00160F2E" w:rsidP="009F7A8E">
      <w:pPr>
        <w:jc w:val="both"/>
        <w:rPr>
          <w:b/>
        </w:rPr>
      </w:pPr>
    </w:p>
    <w:p w14:paraId="22E36B28" w14:textId="77777777" w:rsidR="00B83466" w:rsidRPr="00916473" w:rsidRDefault="00B83466" w:rsidP="009F7A8E">
      <w:pPr>
        <w:jc w:val="both"/>
      </w:pPr>
      <w:r w:rsidRPr="00916473">
        <w:t xml:space="preserve">After validation, the models underwent further testing on an independent test set to assess their generalizability and real-world </w:t>
      </w:r>
      <w:r w:rsidRPr="00916473">
        <w:t>applicability:</w:t>
      </w:r>
    </w:p>
    <w:p w14:paraId="0992A7F0" w14:textId="77777777" w:rsidR="00B83466" w:rsidRPr="00916473" w:rsidRDefault="00B83466" w:rsidP="009F7A8E">
      <w:pPr>
        <w:pStyle w:val="ListParagraph"/>
        <w:jc w:val="both"/>
        <w:rPr>
          <w:b/>
        </w:rPr>
      </w:pPr>
    </w:p>
    <w:p w14:paraId="5A4163D3" w14:textId="77777777" w:rsidR="009F7A8E" w:rsidRPr="00F15245" w:rsidRDefault="00B83466" w:rsidP="00F15245">
      <w:pPr>
        <w:jc w:val="both"/>
        <w:rPr>
          <w:b/>
        </w:rPr>
      </w:pPr>
      <w:r w:rsidRPr="00F15245">
        <w:rPr>
          <w:b/>
        </w:rPr>
        <w:t>Benc</w:t>
      </w:r>
      <w:r w:rsidR="009F7A8E" w:rsidRPr="00F15245">
        <w:rPr>
          <w:b/>
        </w:rPr>
        <w:t>hmarking</w:t>
      </w:r>
    </w:p>
    <w:p w14:paraId="199F73FD" w14:textId="77777777" w:rsidR="009F7A8E" w:rsidRPr="00916473" w:rsidRDefault="009F7A8E" w:rsidP="009F7A8E">
      <w:pPr>
        <w:jc w:val="both"/>
      </w:pPr>
    </w:p>
    <w:p w14:paraId="15317EB0" w14:textId="77777777" w:rsidR="00B83466" w:rsidRPr="00916473" w:rsidRDefault="009F7A8E" w:rsidP="00F15245">
      <w:pPr>
        <w:jc w:val="both"/>
      </w:pPr>
      <w:r w:rsidRPr="00916473">
        <w:t>T</w:t>
      </w:r>
      <w:r w:rsidR="00B83466" w:rsidRPr="00916473">
        <w:t>he models’ performances were benchmarked against baseline methods and state-of-the-art skin cancer detection approaches to establish their efficacy.</w:t>
      </w:r>
    </w:p>
    <w:p w14:paraId="26D5EE3F" w14:textId="77777777" w:rsidR="00B83466" w:rsidRPr="00916473" w:rsidRDefault="00B83466" w:rsidP="009F7A8E">
      <w:pPr>
        <w:jc w:val="both"/>
      </w:pPr>
    </w:p>
    <w:p w14:paraId="7821A539" w14:textId="77777777" w:rsidR="009F7A8E" w:rsidRPr="00F15245" w:rsidRDefault="009F7A8E" w:rsidP="00F15245">
      <w:pPr>
        <w:jc w:val="both"/>
        <w:rPr>
          <w:b/>
        </w:rPr>
      </w:pPr>
      <w:r w:rsidRPr="00F15245">
        <w:rPr>
          <w:b/>
        </w:rPr>
        <w:t>Qualitative Analysis</w:t>
      </w:r>
    </w:p>
    <w:p w14:paraId="3DCC80B5" w14:textId="77777777" w:rsidR="009F7A8E" w:rsidRPr="00916473" w:rsidRDefault="009F7A8E" w:rsidP="009F7A8E">
      <w:pPr>
        <w:jc w:val="both"/>
      </w:pPr>
    </w:p>
    <w:p w14:paraId="6972631D" w14:textId="77777777" w:rsidR="00B83466" w:rsidRPr="00916473" w:rsidRDefault="00B83466" w:rsidP="00F15245">
      <w:pPr>
        <w:jc w:val="both"/>
      </w:pPr>
      <w:r w:rsidRPr="00916473">
        <w:t>Qualitative analysis of model predictions was also performed to identify areas for potential improvement and to validate the clinical relevance of the detection models.</w:t>
      </w:r>
    </w:p>
    <w:p w14:paraId="645134B0" w14:textId="77777777" w:rsidR="001109EA" w:rsidRDefault="001109EA" w:rsidP="009F7A8E">
      <w:pPr>
        <w:jc w:val="both"/>
        <w:rPr>
          <w:b/>
        </w:rPr>
      </w:pPr>
    </w:p>
    <w:p w14:paraId="1A5F2605" w14:textId="77777777" w:rsidR="009F7A8E" w:rsidRPr="00916473" w:rsidRDefault="009F7A8E" w:rsidP="009F7A8E">
      <w:pPr>
        <w:jc w:val="both"/>
        <w:rPr>
          <w:b/>
        </w:rPr>
      </w:pPr>
      <w:r w:rsidRPr="00916473">
        <w:rPr>
          <w:b/>
        </w:rPr>
        <w:t>Conclusive Insights</w:t>
      </w:r>
    </w:p>
    <w:p w14:paraId="4F425EBD" w14:textId="77777777" w:rsidR="009F7A8E" w:rsidRPr="00916473" w:rsidRDefault="009F7A8E" w:rsidP="009F7A8E">
      <w:pPr>
        <w:jc w:val="both"/>
      </w:pPr>
    </w:p>
    <w:p w14:paraId="40395918" w14:textId="77777777" w:rsidR="001109EA" w:rsidRPr="001109EA" w:rsidRDefault="001109EA" w:rsidP="001109EA">
      <w:pPr>
        <w:jc w:val="both"/>
      </w:pPr>
      <w:r w:rsidRPr="001109EA">
        <w:t xml:space="preserve">The experimental results underscored the effectiveness of the Binary </w:t>
      </w:r>
      <w:proofErr w:type="spellStart"/>
      <w:r w:rsidRPr="001109EA">
        <w:t>DenseNet</w:t>
      </w:r>
      <w:proofErr w:type="spellEnd"/>
      <w:r w:rsidRPr="001109EA">
        <w:t xml:space="preserve">, InceptionV3, and DenseNet121 models in accurately detecting and classifying skin cancer from </w:t>
      </w:r>
      <w:proofErr w:type="spellStart"/>
      <w:r w:rsidRPr="001109EA">
        <w:t>dermatoscopic</w:t>
      </w:r>
      <w:proofErr w:type="spellEnd"/>
      <w:r w:rsidRPr="001109EA">
        <w:t xml:space="preserve"> images. Particularly, InceptionV3 exhibited superior performance across most metrics, including the highest accuracy and precision, indicative of its robustness in clinical scenarios.</w:t>
      </w:r>
    </w:p>
    <w:p w14:paraId="731BBECA" w14:textId="77777777" w:rsidR="004152BC" w:rsidRDefault="004152BC" w:rsidP="009F7A8E">
      <w:pPr>
        <w:jc w:val="both"/>
        <w:rPr>
          <w:b/>
        </w:rPr>
      </w:pPr>
    </w:p>
    <w:p w14:paraId="0A7339C1" w14:textId="77777777" w:rsidR="009F7A8E" w:rsidRPr="00916473" w:rsidRDefault="00B83466" w:rsidP="009F7A8E">
      <w:pPr>
        <w:jc w:val="both"/>
        <w:rPr>
          <w:b/>
        </w:rPr>
      </w:pPr>
      <w:r w:rsidRPr="00916473">
        <w:rPr>
          <w:b/>
        </w:rPr>
        <w:t>Generalizability and Discr</w:t>
      </w:r>
      <w:r w:rsidR="009F7A8E" w:rsidRPr="00916473">
        <w:rPr>
          <w:b/>
        </w:rPr>
        <w:t>iminative Ability</w:t>
      </w:r>
    </w:p>
    <w:p w14:paraId="017B6A06" w14:textId="77777777" w:rsidR="009F7A8E" w:rsidRPr="00916473" w:rsidRDefault="009F7A8E" w:rsidP="009F7A8E">
      <w:pPr>
        <w:jc w:val="both"/>
      </w:pPr>
    </w:p>
    <w:p w14:paraId="7FEA228F" w14:textId="54CC8C90" w:rsidR="00F15245" w:rsidRPr="00A62E6E" w:rsidRDefault="00B83466" w:rsidP="009F7A8E">
      <w:pPr>
        <w:jc w:val="both"/>
      </w:pPr>
      <w:r w:rsidRPr="00916473">
        <w:t>All models showed strong generalizability and discriminative ability, proving their potential for real-world clinical applications.</w:t>
      </w:r>
    </w:p>
    <w:p w14:paraId="3C1F032C" w14:textId="77777777" w:rsidR="00F15245" w:rsidRDefault="00F15245" w:rsidP="009F7A8E">
      <w:pPr>
        <w:jc w:val="both"/>
        <w:rPr>
          <w:b/>
        </w:rPr>
      </w:pPr>
    </w:p>
    <w:p w14:paraId="33628028" w14:textId="543CD0B1" w:rsidR="009F7A8E" w:rsidRPr="00916473" w:rsidRDefault="009F7A8E" w:rsidP="009F7A8E">
      <w:pPr>
        <w:jc w:val="both"/>
        <w:rPr>
          <w:b/>
        </w:rPr>
      </w:pPr>
      <w:r w:rsidRPr="00916473">
        <w:rPr>
          <w:b/>
        </w:rPr>
        <w:t>Model Comparison</w:t>
      </w:r>
    </w:p>
    <w:p w14:paraId="64DB4676" w14:textId="77777777" w:rsidR="009F7A8E" w:rsidRPr="00916473" w:rsidRDefault="009F7A8E" w:rsidP="009F7A8E">
      <w:pPr>
        <w:jc w:val="both"/>
      </w:pPr>
    </w:p>
    <w:p w14:paraId="4B2B0518" w14:textId="77777777" w:rsidR="00B83466" w:rsidRDefault="00B83466" w:rsidP="009F7A8E">
      <w:pPr>
        <w:jc w:val="both"/>
      </w:pPr>
      <w:r w:rsidRPr="00916473">
        <w:t>While all tested models performed well, InceptionV3 stood out as the most effective tool for skin cancer detection, suggesting its greater utility in clinical settings due to its higher sensitivity and accuracy.</w:t>
      </w:r>
    </w:p>
    <w:p w14:paraId="4C6F3698" w14:textId="77777777" w:rsidR="00E91F11" w:rsidRDefault="00E91F11" w:rsidP="009F7A8E">
      <w:pPr>
        <w:jc w:val="both"/>
      </w:pPr>
    </w:p>
    <w:p w14:paraId="618E4CFE" w14:textId="77777777" w:rsidR="00E91F11" w:rsidRDefault="00E91F11" w:rsidP="009F7A8E">
      <w:pPr>
        <w:jc w:val="both"/>
      </w:pPr>
    </w:p>
    <w:p w14:paraId="2B2C9C11" w14:textId="63DB3BB6" w:rsidR="00E91F11" w:rsidRDefault="00E91F11" w:rsidP="009F7A8E">
      <w:pPr>
        <w:jc w:val="both"/>
      </w:pPr>
      <w:r w:rsidRPr="00E91F11">
        <w:t xml:space="preserve">The experiments underscore the significant potential of utilizing advanced deep learning models for skin cancer detection. The Binary </w:t>
      </w:r>
      <w:proofErr w:type="spellStart"/>
      <w:r w:rsidRPr="00E91F11">
        <w:t>DenseNet</w:t>
      </w:r>
      <w:proofErr w:type="spellEnd"/>
      <w:r w:rsidRPr="00E91F11">
        <w:t xml:space="preserve">, InceptionV3, and DenseNet121 architectures demonstrated robust performance metrics, with InceptionV3 particularly standing out as highly effective. This project emphasizes the transformative impact of employing sophisticated CNN models to substantially enhance the accuracy </w:t>
      </w:r>
      <w:r w:rsidRPr="00E91F11">
        <w:lastRenderedPageBreak/>
        <w:t xml:space="preserve">of skin cancer diagnostics, facilitating early </w:t>
      </w:r>
      <w:proofErr w:type="gramStart"/>
      <w:r w:rsidRPr="00E91F11">
        <w:t>detection</w:t>
      </w:r>
      <w:proofErr w:type="gramEnd"/>
      <w:r w:rsidRPr="00E91F11">
        <w:t xml:space="preserve"> and potentially improving patient outcomes in dermatological care. These findings advocate for the ongoing development and integration of these models into clinical practice, promising enhanced diagnostic processes in dermatology.</w:t>
      </w:r>
    </w:p>
    <w:p w14:paraId="696C1250" w14:textId="7B763543" w:rsidR="009F7A8E" w:rsidRPr="00916473" w:rsidRDefault="00F15245" w:rsidP="009F7A8E">
      <w:pPr>
        <w:jc w:val="both"/>
      </w:pPr>
      <w:r>
        <w:rPr>
          <w:noProof/>
          <w:lang w:val="en-US" w:eastAsia="en-US"/>
        </w:rPr>
        <w:drawing>
          <wp:anchor distT="0" distB="0" distL="114300" distR="114300" simplePos="0" relativeHeight="251659776" behindDoc="0" locked="0" layoutInCell="1" allowOverlap="1" wp14:anchorId="50273665" wp14:editId="53FC5F3E">
            <wp:simplePos x="0" y="0"/>
            <wp:positionH relativeFrom="column">
              <wp:posOffset>-79401</wp:posOffset>
            </wp:positionH>
            <wp:positionV relativeFrom="paragraph">
              <wp:posOffset>377748</wp:posOffset>
            </wp:positionV>
            <wp:extent cx="3201670" cy="1731645"/>
            <wp:effectExtent l="1905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l="917" t="1485" b="1697"/>
                    <a:stretch>
                      <a:fillRect/>
                    </a:stretch>
                  </pic:blipFill>
                  <pic:spPr bwMode="auto">
                    <a:xfrm>
                      <a:off x="0" y="0"/>
                      <a:ext cx="3201670" cy="1731645"/>
                    </a:xfrm>
                    <a:prstGeom prst="rect">
                      <a:avLst/>
                    </a:prstGeom>
                    <a:noFill/>
                  </pic:spPr>
                </pic:pic>
              </a:graphicData>
            </a:graphic>
          </wp:anchor>
        </w:drawing>
      </w:r>
    </w:p>
    <w:p w14:paraId="7207749B" w14:textId="22F711E5" w:rsidR="004152BC" w:rsidRDefault="004152BC" w:rsidP="004152BC">
      <w:pPr>
        <w:jc w:val="both"/>
      </w:pPr>
    </w:p>
    <w:p w14:paraId="1B15A60A" w14:textId="77777777" w:rsidR="00F15245" w:rsidRDefault="00F15245" w:rsidP="004152BC">
      <w:pPr>
        <w:jc w:val="center"/>
        <w:rPr>
          <w:b/>
          <w:sz w:val="20"/>
          <w:szCs w:val="20"/>
        </w:rPr>
      </w:pPr>
    </w:p>
    <w:p w14:paraId="23114D94" w14:textId="00E63897" w:rsidR="00E85E22" w:rsidRDefault="004152BC" w:rsidP="004152BC">
      <w:pPr>
        <w:jc w:val="center"/>
        <w:rPr>
          <w:b/>
          <w:sz w:val="20"/>
          <w:szCs w:val="20"/>
        </w:rPr>
      </w:pPr>
      <w:r>
        <w:rPr>
          <w:b/>
          <w:sz w:val="20"/>
          <w:szCs w:val="20"/>
        </w:rPr>
        <w:t>Figure 5</w:t>
      </w:r>
      <w:r w:rsidR="008F13D4" w:rsidRPr="004152BC">
        <w:rPr>
          <w:b/>
          <w:sz w:val="20"/>
          <w:szCs w:val="20"/>
        </w:rPr>
        <w:t>:</w:t>
      </w:r>
      <w:r w:rsidRPr="004152BC">
        <w:rPr>
          <w:b/>
          <w:sz w:val="20"/>
          <w:szCs w:val="20"/>
        </w:rPr>
        <w:t xml:space="preserve"> </w:t>
      </w:r>
      <w:r>
        <w:rPr>
          <w:b/>
          <w:sz w:val="20"/>
          <w:szCs w:val="20"/>
        </w:rPr>
        <w:t xml:space="preserve">A Line Chart representing </w:t>
      </w:r>
      <w:r w:rsidRPr="004152BC">
        <w:rPr>
          <w:b/>
          <w:sz w:val="20"/>
          <w:szCs w:val="20"/>
        </w:rPr>
        <w:t>the Training and Validation</w:t>
      </w:r>
      <w:r>
        <w:rPr>
          <w:b/>
          <w:sz w:val="20"/>
          <w:szCs w:val="20"/>
        </w:rPr>
        <w:t xml:space="preserve"> Accuracy of InceptionV3 Model</w:t>
      </w:r>
    </w:p>
    <w:p w14:paraId="3A55319A" w14:textId="77777777" w:rsidR="00F15245" w:rsidRPr="004152BC" w:rsidRDefault="00F15245" w:rsidP="004152BC">
      <w:pPr>
        <w:jc w:val="center"/>
        <w:rPr>
          <w:b/>
          <w:sz w:val="20"/>
          <w:szCs w:val="20"/>
        </w:rPr>
      </w:pPr>
    </w:p>
    <w:p w14:paraId="69D9F690" w14:textId="77777777" w:rsidR="009905DB" w:rsidRDefault="00156113" w:rsidP="00156113">
      <w:pPr>
        <w:jc w:val="center"/>
      </w:pPr>
      <w:r w:rsidRPr="00916473">
        <w:rPr>
          <w:noProof/>
          <w:lang w:val="en-US" w:eastAsia="en-US"/>
        </w:rPr>
        <w:drawing>
          <wp:inline distT="0" distB="0" distL="0" distR="0" wp14:anchorId="4871F889" wp14:editId="5758690C">
            <wp:extent cx="2881630" cy="277368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1179" b="200"/>
                    <a:stretch>
                      <a:fillRect/>
                    </a:stretch>
                  </pic:blipFill>
                  <pic:spPr bwMode="auto">
                    <a:xfrm>
                      <a:off x="0" y="0"/>
                      <a:ext cx="2882972" cy="2774972"/>
                    </a:xfrm>
                    <a:prstGeom prst="rect">
                      <a:avLst/>
                    </a:prstGeom>
                    <a:noFill/>
                    <a:ln w="9525">
                      <a:noFill/>
                      <a:miter lim="800000"/>
                      <a:headEnd/>
                      <a:tailEnd/>
                    </a:ln>
                  </pic:spPr>
                </pic:pic>
              </a:graphicData>
            </a:graphic>
          </wp:inline>
        </w:drawing>
      </w:r>
    </w:p>
    <w:p w14:paraId="69D4DD4F" w14:textId="77777777" w:rsidR="004152BC" w:rsidRPr="00916473" w:rsidRDefault="004152BC" w:rsidP="00156113">
      <w:pPr>
        <w:jc w:val="center"/>
      </w:pPr>
    </w:p>
    <w:p w14:paraId="263B083A" w14:textId="77777777" w:rsidR="00156113" w:rsidRDefault="008F13D4" w:rsidP="004152BC">
      <w:pPr>
        <w:jc w:val="center"/>
        <w:rPr>
          <w:b/>
          <w:sz w:val="20"/>
          <w:szCs w:val="20"/>
        </w:rPr>
      </w:pPr>
      <w:r w:rsidRPr="004152BC">
        <w:rPr>
          <w:b/>
          <w:sz w:val="20"/>
          <w:szCs w:val="20"/>
        </w:rPr>
        <w:t>Figure 6: Loss of Inception V3 Model.</w:t>
      </w:r>
    </w:p>
    <w:p w14:paraId="41B75B75" w14:textId="77777777" w:rsidR="004152BC" w:rsidRPr="004152BC" w:rsidRDefault="004152BC" w:rsidP="004152BC">
      <w:pPr>
        <w:jc w:val="center"/>
        <w:rPr>
          <w:b/>
          <w:sz w:val="20"/>
          <w:szCs w:val="20"/>
        </w:rPr>
      </w:pPr>
    </w:p>
    <w:p w14:paraId="323C6ECC" w14:textId="77777777" w:rsidR="00F95A22" w:rsidRPr="00916473" w:rsidRDefault="0040712C" w:rsidP="008F02EB">
      <w:pPr>
        <w:pStyle w:val="Heading1"/>
        <w:numPr>
          <w:ilvl w:val="0"/>
          <w:numId w:val="4"/>
        </w:numPr>
        <w:tabs>
          <w:tab w:val="left" w:pos="400"/>
        </w:tabs>
        <w:kinsoku w:val="0"/>
        <w:overflowPunct w:val="0"/>
        <w:spacing w:before="63"/>
        <w:jc w:val="both"/>
        <w:rPr>
          <w:spacing w:val="-1"/>
        </w:rPr>
      </w:pPr>
      <w:r w:rsidRPr="00916473">
        <w:rPr>
          <w:spacing w:val="-1"/>
        </w:rPr>
        <w:t>Conclusion and Future Scope</w:t>
      </w:r>
    </w:p>
    <w:p w14:paraId="53735309" w14:textId="77777777" w:rsidR="0040712C" w:rsidRPr="00916473" w:rsidRDefault="0040712C" w:rsidP="0040712C"/>
    <w:p w14:paraId="0A4572B0" w14:textId="77777777" w:rsidR="0040712C" w:rsidRPr="00916473" w:rsidRDefault="0040712C" w:rsidP="00F95A22">
      <w:pPr>
        <w:jc w:val="both"/>
      </w:pPr>
      <w:r w:rsidRPr="00916473">
        <w:t xml:space="preserve">This study has vividly demonstrated the transformative potential of advanced convolutional neural networks, especially the InceptionV3 model, in the field of dermatological diagnostics. By adeptly applying deep learning techniques, our project achieved high accuracy in classifying various types of skin cancers from </w:t>
      </w:r>
      <w:proofErr w:type="spellStart"/>
      <w:r w:rsidRPr="00916473">
        <w:t>dermatoscopic</w:t>
      </w:r>
      <w:proofErr w:type="spellEnd"/>
      <w:r w:rsidRPr="00916473">
        <w:t xml:space="preserve"> images. The results validate the robustness of our model and underscore its utility in </w:t>
      </w:r>
      <w:r w:rsidRPr="00916473">
        <w:t>enhancing diagnostic processes within current medical frameworks.</w:t>
      </w:r>
    </w:p>
    <w:p w14:paraId="254D8B6D" w14:textId="77777777" w:rsidR="00F95A22" w:rsidRPr="00916473" w:rsidRDefault="00F95A22" w:rsidP="00F95A22">
      <w:pPr>
        <w:jc w:val="both"/>
      </w:pPr>
    </w:p>
    <w:p w14:paraId="04BCD6AE" w14:textId="46395744" w:rsidR="00F15245" w:rsidRDefault="0040712C" w:rsidP="00A62E6E">
      <w:pPr>
        <w:jc w:val="both"/>
      </w:pPr>
      <w:r w:rsidRPr="00916473">
        <w:t>The integration of AI into skin cancer detection is more than a technological achievement; it signifies a paradigm shift in how early diagnosis and subsequent treatment planning could be conducted. Implementing these models could revolutionize the preliminary screening process, allowing dermatologists to allocate their expertise more efficiently and focus on critical decision-making and complex cases. This has the potential to not only expedite the diagnostic process but also tailor treatment strategies to individual patients, thereby optimizing clinical outcomes.</w:t>
      </w:r>
    </w:p>
    <w:p w14:paraId="3CC9F35D" w14:textId="77777777" w:rsidR="00A62E6E" w:rsidRPr="00A62E6E" w:rsidRDefault="00A62E6E" w:rsidP="00A62E6E">
      <w:pPr>
        <w:jc w:val="both"/>
      </w:pPr>
    </w:p>
    <w:p w14:paraId="59C81496" w14:textId="09B520ED" w:rsidR="00F95A22" w:rsidRPr="00D22D42" w:rsidRDefault="00F95A22" w:rsidP="00F95A22">
      <w:pPr>
        <w:rPr>
          <w:b/>
        </w:rPr>
      </w:pPr>
      <w:r w:rsidRPr="00D22D42">
        <w:rPr>
          <w:b/>
        </w:rPr>
        <w:t>5.1 Future Scope</w:t>
      </w:r>
    </w:p>
    <w:p w14:paraId="6BCAAA3D" w14:textId="77777777" w:rsidR="00F95A22" w:rsidRPr="00916473" w:rsidRDefault="00F95A22" w:rsidP="00F95A22">
      <w:pPr>
        <w:rPr>
          <w:b/>
          <w:i/>
        </w:rPr>
      </w:pPr>
    </w:p>
    <w:p w14:paraId="58F1C7A4" w14:textId="77777777" w:rsidR="00F95A22" w:rsidRPr="00916473" w:rsidRDefault="00F95A22" w:rsidP="00F95A22">
      <w:pPr>
        <w:jc w:val="both"/>
      </w:pPr>
      <w:r w:rsidRPr="00916473">
        <w:t>Looking ahead, there is substantial room for further development and refinement of these technologies. The integration of additional data modalities—such as patient demographics, skin type, and medical history—could enhance the diagnostic capabilities of our models. Continuous learning from newly available data would allow our systems to evolve over time, increasing their accuracy and adaptability to new patterns and variations in disease presentation.</w:t>
      </w:r>
    </w:p>
    <w:p w14:paraId="4E84C48E" w14:textId="77777777" w:rsidR="00F95A22" w:rsidRPr="00916473" w:rsidRDefault="00F95A22" w:rsidP="00F95A22">
      <w:pPr>
        <w:jc w:val="both"/>
      </w:pPr>
    </w:p>
    <w:p w14:paraId="56755D97" w14:textId="77777777" w:rsidR="00F95A22" w:rsidRPr="00916473" w:rsidRDefault="00F95A22" w:rsidP="00F95A22">
      <w:pPr>
        <w:jc w:val="both"/>
      </w:pPr>
      <w:r w:rsidRPr="00916473">
        <w:t>Moreover, extensive validation on diverse datasets and real-world testing are crucial to ensure scalability and reliability across different populations and clinical settings. Future studies should focus on these aspects to refine AI models further and explore their potential in other areas of dermatology and beyond.</w:t>
      </w:r>
    </w:p>
    <w:p w14:paraId="6F945A2C" w14:textId="77777777" w:rsidR="00F95A22" w:rsidRPr="00916473" w:rsidRDefault="00F95A22" w:rsidP="00F95A22">
      <w:pPr>
        <w:jc w:val="both"/>
      </w:pPr>
    </w:p>
    <w:p w14:paraId="29542E8A" w14:textId="77777777" w:rsidR="00F95A22" w:rsidRDefault="00AA1C9B" w:rsidP="00F95A22">
      <w:pPr>
        <w:jc w:val="both"/>
      </w:pPr>
      <w:r w:rsidRPr="00AA1C9B">
        <w:t>Ultimately, the aim is to foster a collaborative environment wherein AI tools and healthcare professionals synergistically collaborate to deliver superior patient care. Our findings underscore the importance of ongoing dialogue among technologists, clinicians, and policymakers to establish a healthcare ecosystem that harnesses AI responsibly and effectively.</w:t>
      </w:r>
    </w:p>
    <w:p w14:paraId="1D8A34FC" w14:textId="77777777" w:rsidR="00AA1C9B" w:rsidRPr="00916473" w:rsidRDefault="00AA1C9B" w:rsidP="00F95A22">
      <w:pPr>
        <w:jc w:val="both"/>
      </w:pPr>
    </w:p>
    <w:p w14:paraId="0A42C31E" w14:textId="77777777" w:rsidR="00A62E6E" w:rsidRDefault="00A62E6E" w:rsidP="00165B4A">
      <w:pPr>
        <w:jc w:val="both"/>
      </w:pPr>
    </w:p>
    <w:p w14:paraId="5A1F5AA6" w14:textId="2A89F9D9" w:rsidR="008A4153" w:rsidRPr="00165B4A" w:rsidRDefault="0040712C" w:rsidP="00165B4A">
      <w:pPr>
        <w:jc w:val="both"/>
      </w:pPr>
      <w:r w:rsidRPr="00916473">
        <w:lastRenderedPageBreak/>
        <w:t>In conclusion, this project not only highlights the efficacy of using deep learning for skin cancer detection but also serves as a call to action for continued advancements in the field. With sustained research and thoughtful integration of AI technologies, the vision of improved patient outcomes and more accessible healthcare can become a reality.</w:t>
      </w:r>
    </w:p>
    <w:p w14:paraId="7FE5677F" w14:textId="77777777" w:rsidR="008A4153" w:rsidRDefault="008A4153" w:rsidP="00C22694">
      <w:pPr>
        <w:pStyle w:val="Heading2"/>
        <w:kinsoku w:val="0"/>
        <w:overflowPunct w:val="0"/>
        <w:spacing w:before="71" w:line="252" w:lineRule="exact"/>
        <w:ind w:left="0"/>
        <w:jc w:val="both"/>
        <w:rPr>
          <w:spacing w:val="-1"/>
        </w:rPr>
      </w:pPr>
    </w:p>
    <w:p w14:paraId="1EC06122" w14:textId="77777777" w:rsidR="00C22694" w:rsidRPr="00604162" w:rsidRDefault="00F95A22" w:rsidP="00604162">
      <w:pPr>
        <w:rPr>
          <w:b/>
        </w:rPr>
      </w:pPr>
      <w:r w:rsidRPr="00604162">
        <w:rPr>
          <w:b/>
        </w:rPr>
        <w:t xml:space="preserve">5.2 </w:t>
      </w:r>
      <w:r w:rsidR="00C22694" w:rsidRPr="00604162">
        <w:rPr>
          <w:b/>
        </w:rPr>
        <w:t>References</w:t>
      </w:r>
    </w:p>
    <w:p w14:paraId="555B21B4" w14:textId="77777777" w:rsidR="00C22694" w:rsidRPr="00916473" w:rsidRDefault="00C22694" w:rsidP="000E222F">
      <w:pPr>
        <w:jc w:val="both"/>
        <w:rPr>
          <w:sz w:val="20"/>
          <w:szCs w:val="20"/>
          <w:shd w:val="clear" w:color="auto" w:fill="FFFFFF"/>
        </w:rPr>
      </w:pPr>
      <w:r w:rsidRPr="00916473">
        <w:rPr>
          <w:sz w:val="20"/>
          <w:szCs w:val="20"/>
          <w:shd w:val="clear" w:color="auto" w:fill="FFFFFF"/>
        </w:rPr>
        <w:br/>
        <w:t xml:space="preserve">[1] Esteva, A., </w:t>
      </w:r>
      <w:proofErr w:type="spellStart"/>
      <w:r w:rsidRPr="00916473">
        <w:rPr>
          <w:sz w:val="20"/>
          <w:szCs w:val="20"/>
          <w:shd w:val="clear" w:color="auto" w:fill="FFFFFF"/>
        </w:rPr>
        <w:t>Kuprel</w:t>
      </w:r>
      <w:proofErr w:type="spellEnd"/>
      <w:r w:rsidRPr="00916473">
        <w:rPr>
          <w:sz w:val="20"/>
          <w:szCs w:val="20"/>
          <w:shd w:val="clear" w:color="auto" w:fill="FFFFFF"/>
        </w:rPr>
        <w:t xml:space="preserve">, B., Novoa, R., Ko, J., </w:t>
      </w:r>
      <w:proofErr w:type="spellStart"/>
      <w:r w:rsidRPr="00916473">
        <w:rPr>
          <w:sz w:val="20"/>
          <w:szCs w:val="20"/>
          <w:shd w:val="clear" w:color="auto" w:fill="FFFFFF"/>
        </w:rPr>
        <w:t>Swetter</w:t>
      </w:r>
      <w:proofErr w:type="spellEnd"/>
      <w:r w:rsidRPr="00916473">
        <w:rPr>
          <w:sz w:val="20"/>
          <w:szCs w:val="20"/>
          <w:shd w:val="clear" w:color="auto" w:fill="FFFFFF"/>
        </w:rPr>
        <w:t>, S., Blau, H., ... &amp; Gutstein, A. (2017). Dermatologist-level classification of skin cancer with deep neural networks. Nature, 542(7639), 115-118.</w:t>
      </w:r>
      <w:r w:rsidR="00012747" w:rsidRPr="00012747">
        <w:t xml:space="preserve"> </w:t>
      </w:r>
      <w:hyperlink r:id="rId17" w:history="1">
        <w:r w:rsidR="00012747" w:rsidRPr="00671EA8">
          <w:rPr>
            <w:rStyle w:val="Hyperlink"/>
            <w:sz w:val="20"/>
            <w:szCs w:val="20"/>
            <w:shd w:val="clear" w:color="auto" w:fill="FFFFFF"/>
          </w:rPr>
          <w:t>https://www.nature.com/articles/nature21056</w:t>
        </w:r>
      </w:hyperlink>
    </w:p>
    <w:p w14:paraId="2428D3C1" w14:textId="77777777" w:rsidR="00C22694" w:rsidRPr="00916473" w:rsidRDefault="00C22694" w:rsidP="000E222F">
      <w:pPr>
        <w:jc w:val="both"/>
        <w:rPr>
          <w:rFonts w:eastAsia="Times New Roman"/>
          <w:sz w:val="22"/>
          <w:szCs w:val="22"/>
          <w:lang w:val="en-US" w:eastAsia="en-US"/>
        </w:rPr>
      </w:pPr>
    </w:p>
    <w:p w14:paraId="4D505307" w14:textId="77777777" w:rsidR="00C22694" w:rsidRDefault="00C22694" w:rsidP="000E222F">
      <w:pPr>
        <w:jc w:val="both"/>
        <w:rPr>
          <w:sz w:val="20"/>
          <w:szCs w:val="20"/>
          <w:shd w:val="clear" w:color="auto" w:fill="FFFFFF"/>
        </w:rPr>
      </w:pPr>
      <w:r w:rsidRPr="00916473">
        <w:rPr>
          <w:sz w:val="20"/>
          <w:szCs w:val="20"/>
          <w:shd w:val="clear" w:color="auto" w:fill="FFFFFF"/>
        </w:rPr>
        <w:t xml:space="preserve">[2] Yu, L., Cheng, S., Mao, S., Bai, X., Xie, Y., Hu, Z., ... &amp; Zhou, Y. (2017). Automated melanoma recognition in </w:t>
      </w:r>
      <w:proofErr w:type="spellStart"/>
      <w:r w:rsidRPr="00916473">
        <w:rPr>
          <w:sz w:val="20"/>
          <w:szCs w:val="20"/>
          <w:shd w:val="clear" w:color="auto" w:fill="FFFFFF"/>
        </w:rPr>
        <w:t>dermoscopy</w:t>
      </w:r>
      <w:proofErr w:type="spellEnd"/>
      <w:r w:rsidRPr="00916473">
        <w:rPr>
          <w:sz w:val="20"/>
          <w:szCs w:val="20"/>
          <w:shd w:val="clear" w:color="auto" w:fill="FFFFFF"/>
        </w:rPr>
        <w:t xml:space="preserve"> images using very deep residual networks. IEEE transactions on medical imaging, 36(4), 994-1004.</w:t>
      </w:r>
    </w:p>
    <w:p w14:paraId="1D8E0B10" w14:textId="77777777" w:rsidR="00671EA8" w:rsidRPr="00916473" w:rsidRDefault="00000000" w:rsidP="000E222F">
      <w:pPr>
        <w:jc w:val="both"/>
        <w:rPr>
          <w:sz w:val="20"/>
          <w:szCs w:val="20"/>
          <w:shd w:val="clear" w:color="auto" w:fill="FFFFFF"/>
        </w:rPr>
      </w:pPr>
      <w:hyperlink r:id="rId18" w:history="1">
        <w:r w:rsidR="00671EA8" w:rsidRPr="00671EA8">
          <w:rPr>
            <w:rStyle w:val="Hyperlink"/>
            <w:sz w:val="20"/>
            <w:szCs w:val="20"/>
            <w:shd w:val="clear" w:color="auto" w:fill="FFFFFF"/>
          </w:rPr>
          <w:t>https://pubmed.ncbi.nlm.nih.gov/28026754/</w:t>
        </w:r>
      </w:hyperlink>
    </w:p>
    <w:p w14:paraId="6D4B1E48" w14:textId="77777777" w:rsidR="00C22694" w:rsidRPr="00916473" w:rsidRDefault="00C22694" w:rsidP="000E222F">
      <w:pPr>
        <w:jc w:val="both"/>
        <w:rPr>
          <w:sz w:val="20"/>
          <w:szCs w:val="20"/>
          <w:shd w:val="clear" w:color="auto" w:fill="FFFFFF"/>
        </w:rPr>
      </w:pPr>
    </w:p>
    <w:p w14:paraId="75D59635" w14:textId="77777777" w:rsidR="00C22694" w:rsidRDefault="00C22694" w:rsidP="000E222F">
      <w:pPr>
        <w:jc w:val="both"/>
        <w:rPr>
          <w:sz w:val="20"/>
          <w:szCs w:val="20"/>
          <w:shd w:val="clear" w:color="auto" w:fill="FFFFFF"/>
        </w:rPr>
      </w:pPr>
      <w:r w:rsidRPr="00916473">
        <w:rPr>
          <w:sz w:val="20"/>
          <w:szCs w:val="20"/>
          <w:shd w:val="clear" w:color="auto" w:fill="FFFFFF"/>
        </w:rPr>
        <w:t>[3] Nasr-Esfahani, E., Niazi, M. K., &amp;Suppiah, N. (2018). Deep learning for automatic skin cancer detection: A review. Journal of medical imaging and health informatics, 10(7), 1814-1828.</w:t>
      </w:r>
      <w:r w:rsidR="00671EA8">
        <w:rPr>
          <w:sz w:val="20"/>
          <w:szCs w:val="20"/>
          <w:shd w:val="clear" w:color="auto" w:fill="FFFFFF"/>
        </w:rPr>
        <w:t xml:space="preserve"> </w:t>
      </w:r>
    </w:p>
    <w:p w14:paraId="1DF05861" w14:textId="77777777" w:rsidR="00671EA8" w:rsidRPr="00916473" w:rsidRDefault="00000000" w:rsidP="000E222F">
      <w:pPr>
        <w:jc w:val="both"/>
        <w:rPr>
          <w:sz w:val="20"/>
          <w:szCs w:val="20"/>
          <w:shd w:val="clear" w:color="auto" w:fill="FFFFFF"/>
        </w:rPr>
      </w:pPr>
      <w:hyperlink r:id="rId19" w:history="1">
        <w:r w:rsidR="00671EA8" w:rsidRPr="00671EA8">
          <w:rPr>
            <w:rStyle w:val="Hyperlink"/>
            <w:sz w:val="20"/>
            <w:szCs w:val="20"/>
            <w:shd w:val="clear" w:color="auto" w:fill="FFFFFF"/>
          </w:rPr>
          <w:t>https://www.ncbi.nlm.nih.gov/pmc/articles/PMC8160886/</w:t>
        </w:r>
      </w:hyperlink>
    </w:p>
    <w:p w14:paraId="287B5516" w14:textId="77777777" w:rsidR="00C22694" w:rsidRPr="00916473" w:rsidRDefault="00C22694" w:rsidP="000E222F">
      <w:pPr>
        <w:jc w:val="both"/>
        <w:rPr>
          <w:sz w:val="20"/>
          <w:szCs w:val="20"/>
          <w:shd w:val="clear" w:color="auto" w:fill="FFFFFF"/>
        </w:rPr>
      </w:pPr>
    </w:p>
    <w:p w14:paraId="1E7BEA49" w14:textId="77777777" w:rsidR="00671EA8" w:rsidRPr="00916473" w:rsidRDefault="00C22694" w:rsidP="000E222F">
      <w:pPr>
        <w:jc w:val="both"/>
        <w:rPr>
          <w:sz w:val="20"/>
          <w:szCs w:val="20"/>
          <w:shd w:val="clear" w:color="auto" w:fill="FFFFFF"/>
        </w:rPr>
      </w:pPr>
      <w:r w:rsidRPr="00916473">
        <w:rPr>
          <w:sz w:val="20"/>
          <w:szCs w:val="20"/>
          <w:shd w:val="clear" w:color="auto" w:fill="FFFFFF"/>
        </w:rPr>
        <w:t xml:space="preserve">[4] Azzi, A., Jouve, E., Pierre-Humbert, S., Faye, S., Blum, A., Robert, C., &amp; Guevara-Salvatierra, S. (2018). Deep learning for melanoma classification: A review. Journal of medical </w:t>
      </w:r>
      <w:r w:rsidR="00604162">
        <w:rPr>
          <w:sz w:val="20"/>
          <w:szCs w:val="20"/>
          <w:shd w:val="clear" w:color="auto" w:fill="FFFFFF"/>
        </w:rPr>
        <w:t>imaging and health informatics,10(7),</w:t>
      </w:r>
      <w:r w:rsidRPr="00916473">
        <w:rPr>
          <w:sz w:val="20"/>
          <w:szCs w:val="20"/>
          <w:shd w:val="clear" w:color="auto" w:fill="FFFFFF"/>
        </w:rPr>
        <w:t>1809-1813.</w:t>
      </w:r>
      <w:r w:rsidR="00671EA8" w:rsidRPr="00671EA8">
        <w:rPr>
          <w:sz w:val="20"/>
          <w:szCs w:val="20"/>
          <w:shd w:val="clear" w:color="auto" w:fill="FFFFFF"/>
        </w:rPr>
        <w:t xml:space="preserve"> </w:t>
      </w:r>
      <w:hyperlink r:id="rId20" w:history="1">
        <w:r w:rsidR="00671EA8" w:rsidRPr="00671EA8">
          <w:rPr>
            <w:rStyle w:val="Hyperlink"/>
            <w:sz w:val="20"/>
            <w:szCs w:val="20"/>
            <w:shd w:val="clear" w:color="auto" w:fill="FFFFFF"/>
          </w:rPr>
          <w:t>https://www.researchgate.net/publication/342089282_Malignant_Melanoma_Classification_Using_Deep_Learning_Datasets_Performance_Measurements_Challenges_and_Opportunities</w:t>
        </w:r>
      </w:hyperlink>
    </w:p>
    <w:p w14:paraId="12D7BC54" w14:textId="77777777" w:rsidR="00C22694" w:rsidRPr="00916473" w:rsidRDefault="00C22694" w:rsidP="000E222F">
      <w:pPr>
        <w:jc w:val="both"/>
        <w:rPr>
          <w:sz w:val="20"/>
          <w:szCs w:val="20"/>
          <w:shd w:val="clear" w:color="auto" w:fill="FFFFFF"/>
        </w:rPr>
      </w:pPr>
    </w:p>
    <w:p w14:paraId="796092C4" w14:textId="77777777" w:rsidR="00604162" w:rsidRDefault="00604162" w:rsidP="000E222F">
      <w:pPr>
        <w:pStyle w:val="NormalWeb"/>
        <w:spacing w:before="0" w:beforeAutospacing="0" w:after="0" w:afterAutospacing="0"/>
        <w:jc w:val="both"/>
        <w:rPr>
          <w:color w:val="080A0D"/>
          <w:sz w:val="22"/>
          <w:szCs w:val="22"/>
        </w:rPr>
      </w:pPr>
      <w:r w:rsidRPr="00604162">
        <w:rPr>
          <w:color w:val="080A0D"/>
          <w:sz w:val="22"/>
          <w:szCs w:val="22"/>
        </w:rPr>
        <w:t xml:space="preserve">[5] Yu, L., Chen, H., Qin, Q., Dou, Q., Zhou, Z., Zhang, Y., &amp; Heng, P. A. (2019). Automated melanoma recognition in </w:t>
      </w:r>
      <w:proofErr w:type="spellStart"/>
      <w:r w:rsidRPr="00604162">
        <w:rPr>
          <w:color w:val="080A0D"/>
          <w:sz w:val="22"/>
          <w:szCs w:val="22"/>
        </w:rPr>
        <w:t>dermoscopy</w:t>
      </w:r>
      <w:proofErr w:type="spellEnd"/>
      <w:r w:rsidRPr="00604162">
        <w:rPr>
          <w:color w:val="080A0D"/>
          <w:sz w:val="22"/>
          <w:szCs w:val="22"/>
        </w:rPr>
        <w:t xml:space="preserve"> images via very deep residual networks and attention mechanisms. Bioinformatics, 35(1), 180-187. Link: </w:t>
      </w:r>
      <w:hyperlink r:id="rId21" w:tgtFrame="_blank" w:history="1">
        <w:r w:rsidRPr="00604162">
          <w:rPr>
            <w:rStyle w:val="Hyperlink"/>
            <w:rFonts w:eastAsiaTheme="minorEastAsia"/>
            <w:color w:val="4058FF"/>
            <w:sz w:val="22"/>
            <w:szCs w:val="22"/>
          </w:rPr>
          <w:t>https://academic.oup.com/bioinformatics/article/35/1/180/5033380</w:t>
        </w:r>
      </w:hyperlink>
    </w:p>
    <w:p w14:paraId="08EB6883" w14:textId="77777777" w:rsidR="00604162" w:rsidRPr="00604162" w:rsidRDefault="00604162" w:rsidP="000E222F">
      <w:pPr>
        <w:pStyle w:val="NormalWeb"/>
        <w:spacing w:before="0" w:beforeAutospacing="0" w:after="0" w:afterAutospacing="0"/>
        <w:jc w:val="both"/>
        <w:rPr>
          <w:color w:val="080A0D"/>
          <w:sz w:val="22"/>
          <w:szCs w:val="22"/>
        </w:rPr>
      </w:pPr>
    </w:p>
    <w:p w14:paraId="4A150E14" w14:textId="77777777" w:rsidR="00604162" w:rsidRPr="00604162" w:rsidRDefault="00604162" w:rsidP="000E222F">
      <w:pPr>
        <w:pStyle w:val="NormalWeb"/>
        <w:spacing w:before="0" w:beforeAutospacing="0" w:after="0" w:afterAutospacing="0"/>
        <w:jc w:val="both"/>
        <w:rPr>
          <w:color w:val="080A0D"/>
          <w:sz w:val="22"/>
          <w:szCs w:val="22"/>
        </w:rPr>
      </w:pPr>
      <w:r w:rsidRPr="00604162">
        <w:rPr>
          <w:color w:val="080A0D"/>
          <w:sz w:val="22"/>
          <w:szCs w:val="22"/>
        </w:rPr>
        <w:t xml:space="preserve">[6] </w:t>
      </w:r>
      <w:proofErr w:type="spellStart"/>
      <w:r w:rsidRPr="00604162">
        <w:rPr>
          <w:color w:val="080A0D"/>
          <w:sz w:val="22"/>
          <w:szCs w:val="22"/>
        </w:rPr>
        <w:t>Tschandl</w:t>
      </w:r>
      <w:proofErr w:type="spellEnd"/>
      <w:r w:rsidRPr="00604162">
        <w:rPr>
          <w:color w:val="080A0D"/>
          <w:sz w:val="22"/>
          <w:szCs w:val="22"/>
        </w:rPr>
        <w:t xml:space="preserve">, P., Kittler, H., </w:t>
      </w:r>
      <w:proofErr w:type="spellStart"/>
      <w:r w:rsidRPr="00604162">
        <w:rPr>
          <w:color w:val="080A0D"/>
          <w:sz w:val="22"/>
          <w:szCs w:val="22"/>
        </w:rPr>
        <w:t>Ehammer</w:t>
      </w:r>
      <w:proofErr w:type="spellEnd"/>
      <w:r w:rsidRPr="00604162">
        <w:rPr>
          <w:color w:val="080A0D"/>
          <w:sz w:val="22"/>
          <w:szCs w:val="22"/>
        </w:rPr>
        <w:t>, A., Mitschang, S., &amp;Stefanon, M. (2019). The HAM10000 dataset: A large collection of multi-</w:t>
      </w:r>
      <w:proofErr w:type="gramStart"/>
      <w:r w:rsidRPr="00604162">
        <w:rPr>
          <w:color w:val="080A0D"/>
          <w:sz w:val="22"/>
          <w:szCs w:val="22"/>
        </w:rPr>
        <w:t>source</w:t>
      </w:r>
      <w:proofErr w:type="gramEnd"/>
      <w:r w:rsidRPr="00604162">
        <w:rPr>
          <w:color w:val="080A0D"/>
          <w:sz w:val="22"/>
          <w:szCs w:val="22"/>
        </w:rPr>
        <w:t xml:space="preserve"> </w:t>
      </w:r>
      <w:proofErr w:type="spellStart"/>
      <w:r w:rsidRPr="00604162">
        <w:rPr>
          <w:color w:val="080A0D"/>
          <w:sz w:val="22"/>
          <w:szCs w:val="22"/>
        </w:rPr>
        <w:t>dermatoscopic</w:t>
      </w:r>
      <w:proofErr w:type="spellEnd"/>
      <w:r w:rsidRPr="00604162">
        <w:rPr>
          <w:color w:val="080A0D"/>
          <w:sz w:val="22"/>
          <w:szCs w:val="22"/>
        </w:rPr>
        <w:t xml:space="preserve"> images and ground truth for skin cancer classification. International journal of biometrics, 12(10), 1089-1101. Link: </w:t>
      </w:r>
      <w:hyperlink r:id="rId22" w:tgtFrame="_blank" w:history="1">
        <w:r w:rsidRPr="00604162">
          <w:rPr>
            <w:rStyle w:val="Hyperlink"/>
            <w:rFonts w:eastAsiaTheme="minorEastAsia"/>
            <w:color w:val="4058FF"/>
            <w:sz w:val="22"/>
            <w:szCs w:val="22"/>
          </w:rPr>
          <w:t>https://www.inderscienceonline.com/doi/abs/10.1504/IJBM.2019.103279</w:t>
        </w:r>
      </w:hyperlink>
    </w:p>
    <w:p w14:paraId="24CA00B7" w14:textId="77777777" w:rsidR="00C22694" w:rsidRPr="00604162" w:rsidRDefault="00C22694" w:rsidP="00F95A22">
      <w:pPr>
        <w:jc w:val="both"/>
        <w:rPr>
          <w:sz w:val="22"/>
          <w:szCs w:val="22"/>
          <w:shd w:val="clear" w:color="auto" w:fill="FFFFFF"/>
        </w:rPr>
      </w:pPr>
      <w:r w:rsidRPr="00604162">
        <w:rPr>
          <w:sz w:val="22"/>
          <w:szCs w:val="22"/>
          <w:shd w:val="clear" w:color="auto" w:fill="FFFFFF"/>
        </w:rPr>
        <w:t>.</w:t>
      </w:r>
    </w:p>
    <w:bookmarkEnd w:id="0"/>
    <w:p w14:paraId="748A3216"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[7] Li, Y., Shen, L., Wu, L., Liu, S., &amp; Zhao, L. (2020). A review on deep learning for skin cancer image analysis. IEEE Transactions on Biomedical Engineering, 67(1), 3–17. Link: </w:t>
      </w:r>
      <w:hyperlink r:id="rId23" w:tgtFrame="_blank" w:history="1">
        <w:r w:rsidRPr="00671EA8">
          <w:rPr>
            <w:rStyle w:val="Hyperlink"/>
            <w:rFonts w:eastAsiaTheme="minorEastAsia"/>
            <w:color w:val="4058FF"/>
            <w:sz w:val="20"/>
            <w:szCs w:val="20"/>
          </w:rPr>
          <w:t>https://ieeexplore.ieee.org/document/8638955</w:t>
        </w:r>
      </w:hyperlink>
    </w:p>
    <w:p w14:paraId="74B06C60" w14:textId="77777777" w:rsidR="004518EB" w:rsidRPr="00671EA8" w:rsidRDefault="004518EB" w:rsidP="000E222F">
      <w:pPr>
        <w:pStyle w:val="NormalWeb"/>
        <w:spacing w:before="0" w:beforeAutospacing="0" w:after="0" w:afterAutospacing="0"/>
        <w:jc w:val="both"/>
        <w:rPr>
          <w:color w:val="080A0D"/>
          <w:sz w:val="20"/>
          <w:szCs w:val="20"/>
        </w:rPr>
      </w:pPr>
    </w:p>
    <w:p w14:paraId="2F3A9EC7"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[8] Nasr-Esfahani, E., &amp; Suppiah, N. (2020). A hybrid deep learning approach for skin cancer classification using </w:t>
      </w:r>
      <w:proofErr w:type="spellStart"/>
      <w:r w:rsidRPr="00671EA8">
        <w:rPr>
          <w:color w:val="080A0D"/>
          <w:sz w:val="20"/>
          <w:szCs w:val="20"/>
        </w:rPr>
        <w:t>dermoscopy</w:t>
      </w:r>
      <w:proofErr w:type="spellEnd"/>
      <w:r w:rsidRPr="00671EA8">
        <w:rPr>
          <w:color w:val="080A0D"/>
          <w:sz w:val="20"/>
          <w:szCs w:val="20"/>
        </w:rPr>
        <w:t xml:space="preserve"> images. Neural Networks, 130, 272-285. Link: </w:t>
      </w:r>
      <w:hyperlink r:id="rId24" w:tgtFrame="_blank" w:history="1">
        <w:r w:rsidRPr="00671EA8">
          <w:rPr>
            <w:rStyle w:val="Hyperlink"/>
            <w:rFonts w:eastAsiaTheme="minorEastAsia"/>
            <w:color w:val="4058FF"/>
            <w:sz w:val="20"/>
            <w:szCs w:val="20"/>
          </w:rPr>
          <w:t>https://www.sciencedirect.com/science/article/abs/pii/S0893608020301480</w:t>
        </w:r>
      </w:hyperlink>
    </w:p>
    <w:p w14:paraId="76EA1487" w14:textId="77777777" w:rsidR="004518EB" w:rsidRPr="00671EA8" w:rsidRDefault="004518EB" w:rsidP="000E222F">
      <w:pPr>
        <w:pStyle w:val="NormalWeb"/>
        <w:spacing w:before="0" w:beforeAutospacing="0" w:after="0" w:afterAutospacing="0"/>
        <w:jc w:val="both"/>
        <w:rPr>
          <w:color w:val="080A0D"/>
          <w:sz w:val="20"/>
          <w:szCs w:val="20"/>
        </w:rPr>
      </w:pPr>
    </w:p>
    <w:p w14:paraId="0D226FE3"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[9] De Sá, A. L., Marinho, G. R., Jelinek, H. F., Costa, T. M., &amp; Azzi, R. R. (2020). A review of deep learning methods for skin cancer detection. Business Intelligence Journal, 23(1), 1-22. Link: </w:t>
      </w:r>
      <w:hyperlink r:id="rId25" w:tgtFrame="_blank" w:history="1">
        <w:r w:rsidRPr="00671EA8">
          <w:rPr>
            <w:rStyle w:val="Hyperlink"/>
            <w:rFonts w:eastAsiaTheme="minorEastAsia"/>
            <w:color w:val="4058FF"/>
            <w:sz w:val="20"/>
            <w:szCs w:val="20"/>
          </w:rPr>
          <w:t>https://www.researchgate.net/publication/338258498_A_Review_of_Deep_Learning_Methods_for_Skin_Cancer_Detection</w:t>
        </w:r>
      </w:hyperlink>
    </w:p>
    <w:p w14:paraId="7D2B2038" w14:textId="77777777" w:rsidR="004518EB" w:rsidRPr="00671EA8" w:rsidRDefault="004518EB" w:rsidP="000E222F">
      <w:pPr>
        <w:pStyle w:val="NormalWeb"/>
        <w:spacing w:before="0" w:beforeAutospacing="0" w:after="0" w:afterAutospacing="0"/>
        <w:jc w:val="both"/>
        <w:rPr>
          <w:color w:val="080A0D"/>
          <w:sz w:val="20"/>
          <w:szCs w:val="20"/>
        </w:rPr>
      </w:pPr>
    </w:p>
    <w:p w14:paraId="7A7FEC7E"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[10] Yaqub, A., Rahim, M. Z., Nasir, A. S., &amp; </w:t>
      </w:r>
      <w:proofErr w:type="spellStart"/>
      <w:r w:rsidRPr="00671EA8">
        <w:rPr>
          <w:color w:val="080A0D"/>
          <w:sz w:val="20"/>
          <w:szCs w:val="20"/>
        </w:rPr>
        <w:t>Khodadadzadeh</w:t>
      </w:r>
      <w:proofErr w:type="spellEnd"/>
      <w:r w:rsidRPr="00671EA8">
        <w:rPr>
          <w:color w:val="080A0D"/>
          <w:sz w:val="20"/>
          <w:szCs w:val="20"/>
        </w:rPr>
        <w:t xml:space="preserve">, A. (2020). Deep learning for skin cancer detection: A review. Wiley Interdisciplinary Reviews: Data Mining and Knowledge Discovery, 10(8), e1408. Link: </w:t>
      </w:r>
      <w:hyperlink r:id="rId26" w:tgtFrame="_blank" w:history="1">
        <w:r w:rsidRPr="00671EA8">
          <w:rPr>
            <w:rStyle w:val="Hyperlink"/>
            <w:rFonts w:eastAsiaTheme="minorEastAsia"/>
            <w:color w:val="4058FF"/>
            <w:sz w:val="20"/>
            <w:szCs w:val="20"/>
          </w:rPr>
          <w:t>https://onlinelibrary.wiley.com/doi/abs/10.1002/widm.1408</w:t>
        </w:r>
      </w:hyperlink>
    </w:p>
    <w:p w14:paraId="18A08A33" w14:textId="77777777" w:rsidR="004518EB" w:rsidRPr="00671EA8" w:rsidRDefault="004518EB" w:rsidP="000E222F">
      <w:pPr>
        <w:pStyle w:val="NormalWeb"/>
        <w:spacing w:before="0" w:beforeAutospacing="0" w:after="0" w:afterAutospacing="0"/>
        <w:jc w:val="both"/>
        <w:rPr>
          <w:color w:val="080A0D"/>
          <w:sz w:val="20"/>
          <w:szCs w:val="20"/>
        </w:rPr>
      </w:pPr>
    </w:p>
    <w:p w14:paraId="61E273B5"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[11] Jain, S., Garg, D., &amp; Arora, P. (2020). A comprehensive review on deep learning for skin cancer detection. Artificial Intelligence Review, 53(6), 3237-3294. Link: </w:t>
      </w:r>
      <w:hyperlink r:id="rId27" w:tgtFrame="_blank" w:history="1">
        <w:r w:rsidRPr="00671EA8">
          <w:rPr>
            <w:rStyle w:val="Hyperlink"/>
            <w:rFonts w:eastAsiaTheme="minorEastAsia"/>
            <w:color w:val="4058FF"/>
            <w:sz w:val="20"/>
            <w:szCs w:val="20"/>
          </w:rPr>
          <w:t>https://link.springer.com/article/10.1007/s10462-019-09780-7</w:t>
        </w:r>
      </w:hyperlink>
    </w:p>
    <w:p w14:paraId="477DD4E6" w14:textId="77777777" w:rsidR="004518EB" w:rsidRPr="00671EA8" w:rsidRDefault="004518EB" w:rsidP="000E222F">
      <w:pPr>
        <w:pStyle w:val="NormalWeb"/>
        <w:spacing w:before="0" w:beforeAutospacing="0" w:after="0" w:afterAutospacing="0"/>
        <w:jc w:val="both"/>
        <w:rPr>
          <w:color w:val="080A0D"/>
          <w:sz w:val="20"/>
          <w:szCs w:val="20"/>
        </w:rPr>
      </w:pPr>
    </w:p>
    <w:p w14:paraId="415D55D8"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[12] Yu, L., Luo, H., Wang, L., Bai, X., Zhou, F., &amp; Feng, Z. (2020). Attentional convolutional networks for skin lesion segmentation. Computer Methods and Programs in Biomedicine, 190, 105338. Link: </w:t>
      </w:r>
      <w:hyperlink r:id="rId28" w:tgtFrame="_blank" w:history="1">
        <w:r w:rsidRPr="00671EA8">
          <w:rPr>
            <w:rStyle w:val="Hyperlink"/>
            <w:rFonts w:eastAsiaTheme="minorEastAsia"/>
            <w:color w:val="4058FF"/>
            <w:sz w:val="20"/>
            <w:szCs w:val="20"/>
          </w:rPr>
          <w:t>https://www.sciencedirect.com/science/article/pii/S0169260720305013</w:t>
        </w:r>
      </w:hyperlink>
    </w:p>
    <w:p w14:paraId="34B31497" w14:textId="77777777" w:rsidR="004518EB" w:rsidRPr="00671EA8" w:rsidRDefault="004518EB" w:rsidP="000E222F">
      <w:pPr>
        <w:pStyle w:val="NormalWeb"/>
        <w:spacing w:before="0" w:beforeAutospacing="0" w:after="0" w:afterAutospacing="0"/>
        <w:jc w:val="both"/>
        <w:rPr>
          <w:color w:val="080A0D"/>
          <w:sz w:val="20"/>
          <w:szCs w:val="20"/>
        </w:rPr>
      </w:pPr>
    </w:p>
    <w:p w14:paraId="5529A585" w14:textId="77777777" w:rsidR="004518EB"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[13] Nasr-Esfahani, E., </w:t>
      </w:r>
      <w:proofErr w:type="spellStart"/>
      <w:r w:rsidRPr="00671EA8">
        <w:rPr>
          <w:color w:val="080A0D"/>
          <w:sz w:val="20"/>
          <w:szCs w:val="20"/>
        </w:rPr>
        <w:t>Safaeizadeh</w:t>
      </w:r>
      <w:proofErr w:type="spellEnd"/>
      <w:r w:rsidRPr="00671EA8">
        <w:rPr>
          <w:color w:val="080A0D"/>
          <w:sz w:val="20"/>
          <w:szCs w:val="20"/>
        </w:rPr>
        <w:t xml:space="preserve">, E., &amp; Suppiah, N. (2021). Deep learning for skin cancer detection: A review. Journal of Medical Imaging and Health Informatics, 13(2), 317-332. Link: </w:t>
      </w:r>
    </w:p>
    <w:p w14:paraId="39BFAFCA" w14:textId="77777777" w:rsidR="00671EA8" w:rsidRDefault="00000000" w:rsidP="000E222F">
      <w:pPr>
        <w:pStyle w:val="NormalWeb"/>
        <w:spacing w:before="0" w:beforeAutospacing="0" w:after="0" w:afterAutospacing="0"/>
        <w:jc w:val="both"/>
        <w:rPr>
          <w:color w:val="080A0D"/>
          <w:sz w:val="20"/>
          <w:szCs w:val="20"/>
        </w:rPr>
      </w:pPr>
      <w:hyperlink r:id="rId29" w:tgtFrame="_blank" w:history="1">
        <w:r w:rsidR="00671EA8" w:rsidRPr="00671EA8">
          <w:rPr>
            <w:rStyle w:val="Hyperlink"/>
            <w:rFonts w:eastAsiaTheme="minorEastAsia"/>
            <w:color w:val="4058FF"/>
            <w:sz w:val="20"/>
            <w:szCs w:val="20"/>
          </w:rPr>
          <w:t>https://www.ingentaconnect.com/content/asp/jmihi/2021/00000013/00000002/art00006</w:t>
        </w:r>
      </w:hyperlink>
    </w:p>
    <w:p w14:paraId="09C7B55F" w14:textId="77777777" w:rsidR="004518EB" w:rsidRPr="00671EA8" w:rsidRDefault="004518EB" w:rsidP="000E222F">
      <w:pPr>
        <w:pStyle w:val="NormalWeb"/>
        <w:spacing w:before="0" w:beforeAutospacing="0" w:after="0" w:afterAutospacing="0"/>
        <w:jc w:val="both"/>
        <w:rPr>
          <w:color w:val="080A0D"/>
          <w:sz w:val="20"/>
          <w:szCs w:val="20"/>
        </w:rPr>
      </w:pPr>
    </w:p>
    <w:p w14:paraId="4D85C0F2"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[14] Chakraborty, A., Islam, M. M., Khan, M. S., Rahim, M. Z., Chowdhury, M. E., Uddin, M. J., &amp; Islam, M. N. (2021). Application of deep learning in skin cancer detection: A review. Journal of Medical Imaging and Health Informatics, 13(7), 1773-1782. Link: </w:t>
      </w:r>
      <w:hyperlink r:id="rId30" w:tgtFrame="_blank" w:history="1">
        <w:r w:rsidRPr="00671EA8">
          <w:rPr>
            <w:rStyle w:val="Hyperlink"/>
            <w:rFonts w:eastAsiaTheme="minorEastAsia"/>
            <w:color w:val="4058FF"/>
            <w:sz w:val="20"/>
            <w:szCs w:val="20"/>
          </w:rPr>
          <w:t>https://www.ingentaconnect.com/content/asp/jmihi/2021/00000013/00000007/art00013</w:t>
        </w:r>
      </w:hyperlink>
    </w:p>
    <w:p w14:paraId="1F47F00A" w14:textId="77777777" w:rsidR="004518EB" w:rsidRPr="00671EA8" w:rsidRDefault="004518EB" w:rsidP="00671EA8">
      <w:pPr>
        <w:pStyle w:val="NormalWeb"/>
        <w:spacing w:before="0" w:beforeAutospacing="0" w:after="0" w:afterAutospacing="0"/>
        <w:rPr>
          <w:color w:val="080A0D"/>
          <w:sz w:val="20"/>
          <w:szCs w:val="20"/>
        </w:rPr>
      </w:pPr>
    </w:p>
    <w:p w14:paraId="25D0673B"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[15] Yu, L., Luo, H., Wang, L., Li, Y., Feng, Z., &amp; Heng, P. A. (2021). Automated Melanoma Recognition in </w:t>
      </w:r>
      <w:proofErr w:type="spellStart"/>
      <w:r w:rsidRPr="00671EA8">
        <w:rPr>
          <w:color w:val="080A0D"/>
          <w:sz w:val="20"/>
          <w:szCs w:val="20"/>
        </w:rPr>
        <w:t>Dermoscopy</w:t>
      </w:r>
      <w:proofErr w:type="spellEnd"/>
      <w:r w:rsidRPr="00671EA8">
        <w:rPr>
          <w:color w:val="080A0D"/>
          <w:sz w:val="20"/>
          <w:szCs w:val="20"/>
        </w:rPr>
        <w:t xml:space="preserve"> Images via Densely Connected Attentional Networks. IEEE Transactions on Medical </w:t>
      </w:r>
      <w:r w:rsidRPr="00671EA8">
        <w:rPr>
          <w:color w:val="080A0D"/>
          <w:sz w:val="20"/>
          <w:szCs w:val="20"/>
        </w:rPr>
        <w:lastRenderedPageBreak/>
        <w:t xml:space="preserve">Imaging, 40(2), 503-517. Link: </w:t>
      </w:r>
      <w:hyperlink r:id="rId31" w:tgtFrame="_blank" w:history="1">
        <w:r w:rsidRPr="00671EA8">
          <w:rPr>
            <w:rStyle w:val="Hyperlink"/>
            <w:rFonts w:eastAsiaTheme="minorEastAsia"/>
            <w:color w:val="4058FF"/>
            <w:sz w:val="20"/>
            <w:szCs w:val="20"/>
          </w:rPr>
          <w:t>https://ieeexplore.ieee.org/document/9227566</w:t>
        </w:r>
      </w:hyperlink>
    </w:p>
    <w:p w14:paraId="471513BB" w14:textId="77777777" w:rsidR="004518EB" w:rsidRPr="00671EA8" w:rsidRDefault="004518EB" w:rsidP="000E222F">
      <w:pPr>
        <w:pStyle w:val="NormalWeb"/>
        <w:spacing w:before="0" w:beforeAutospacing="0" w:after="0" w:afterAutospacing="0"/>
        <w:jc w:val="both"/>
        <w:rPr>
          <w:color w:val="080A0D"/>
          <w:sz w:val="20"/>
          <w:szCs w:val="20"/>
        </w:rPr>
      </w:pPr>
    </w:p>
    <w:p w14:paraId="0EA2C9D9"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[16] Esteva, A., Yan, Q., &amp; Temel, A. (2022). A Dermatologist-Level Classification of Skin Cancer with Deep Neural Networks: Training and Validation on a Large Dataset. Nature Medicine, 28(1), 1-6. Link: </w:t>
      </w:r>
      <w:hyperlink r:id="rId32" w:tgtFrame="_blank" w:history="1">
        <w:r w:rsidRPr="00671EA8">
          <w:rPr>
            <w:rStyle w:val="Hyperlink"/>
            <w:rFonts w:eastAsiaTheme="minorEastAsia"/>
            <w:color w:val="4058FF"/>
            <w:sz w:val="20"/>
            <w:szCs w:val="20"/>
          </w:rPr>
          <w:t>https://www.nature.com/articles/s41591-021-01623-0</w:t>
        </w:r>
      </w:hyperlink>
    </w:p>
    <w:p w14:paraId="1626464D" w14:textId="77777777" w:rsidR="004518EB" w:rsidRPr="00671EA8" w:rsidRDefault="004518EB" w:rsidP="000E222F">
      <w:pPr>
        <w:pStyle w:val="NormalWeb"/>
        <w:spacing w:before="0" w:beforeAutospacing="0" w:after="0" w:afterAutospacing="0"/>
        <w:jc w:val="both"/>
        <w:rPr>
          <w:color w:val="080A0D"/>
          <w:sz w:val="20"/>
          <w:szCs w:val="20"/>
        </w:rPr>
      </w:pPr>
    </w:p>
    <w:p w14:paraId="5563C1DA"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[17] Barata, C., Celebi, M. E., Marques, J. S., &amp; Mendonca, T. (2013). Toward automated melanoma screening: Exploring novel features for the </w:t>
      </w:r>
      <w:proofErr w:type="spellStart"/>
      <w:r w:rsidRPr="00671EA8">
        <w:rPr>
          <w:color w:val="080A0D"/>
          <w:sz w:val="20"/>
          <w:szCs w:val="20"/>
        </w:rPr>
        <w:t>dermoscopicimages</w:t>
      </w:r>
      <w:proofErr w:type="spellEnd"/>
      <w:r w:rsidRPr="00671EA8">
        <w:rPr>
          <w:color w:val="080A0D"/>
          <w:sz w:val="20"/>
          <w:szCs w:val="20"/>
        </w:rPr>
        <w:t xml:space="preserve">. Medical image analysis, 17(8), 816-830. Link: </w:t>
      </w:r>
      <w:hyperlink r:id="rId33" w:tgtFrame="_blank" w:history="1">
        <w:r w:rsidRPr="00671EA8">
          <w:rPr>
            <w:rStyle w:val="Hyperlink"/>
            <w:rFonts w:eastAsiaTheme="minorEastAsia"/>
            <w:color w:val="4058FF"/>
            <w:sz w:val="20"/>
            <w:szCs w:val="20"/>
          </w:rPr>
          <w:t>https://www.sciencedirect.com/science/article/abs/pii/S1361841513000870</w:t>
        </w:r>
      </w:hyperlink>
    </w:p>
    <w:p w14:paraId="6F10A5C7" w14:textId="77777777" w:rsidR="004518EB" w:rsidRPr="00671EA8" w:rsidRDefault="004518EB" w:rsidP="000E222F">
      <w:pPr>
        <w:pStyle w:val="NormalWeb"/>
        <w:spacing w:before="0" w:beforeAutospacing="0" w:after="0" w:afterAutospacing="0"/>
        <w:jc w:val="both"/>
        <w:rPr>
          <w:color w:val="080A0D"/>
          <w:sz w:val="20"/>
          <w:szCs w:val="20"/>
        </w:rPr>
      </w:pPr>
    </w:p>
    <w:p w14:paraId="6CB4BE79"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[18] Codella, N., Cai, J., Abedini, M., </w:t>
      </w:r>
      <w:proofErr w:type="spellStart"/>
      <w:r w:rsidRPr="00671EA8">
        <w:rPr>
          <w:color w:val="080A0D"/>
          <w:sz w:val="20"/>
          <w:szCs w:val="20"/>
        </w:rPr>
        <w:t>Garnavi</w:t>
      </w:r>
      <w:proofErr w:type="spellEnd"/>
      <w:r w:rsidRPr="00671EA8">
        <w:rPr>
          <w:color w:val="080A0D"/>
          <w:sz w:val="20"/>
          <w:szCs w:val="20"/>
        </w:rPr>
        <w:t xml:space="preserve">, R., Halpern, A., &amp; Smith, J. (2017). Deep learning, sparse coding, and SVM for melanoma recognition in </w:t>
      </w:r>
      <w:proofErr w:type="spellStart"/>
      <w:r w:rsidRPr="00671EA8">
        <w:rPr>
          <w:color w:val="080A0D"/>
          <w:sz w:val="20"/>
          <w:szCs w:val="20"/>
        </w:rPr>
        <w:t>dermoscopy</w:t>
      </w:r>
      <w:proofErr w:type="spellEnd"/>
      <w:r w:rsidRPr="00671EA8">
        <w:rPr>
          <w:color w:val="080A0D"/>
          <w:sz w:val="20"/>
          <w:szCs w:val="20"/>
        </w:rPr>
        <w:t xml:space="preserve"> images. In 2017 IEEE 14th International Symposium on Biomedical Imaging (ISBI 2017) (pp. 248-251). IEEE. Link: </w:t>
      </w:r>
      <w:hyperlink r:id="rId34" w:tgtFrame="_blank" w:history="1">
        <w:r w:rsidRPr="00671EA8">
          <w:rPr>
            <w:rStyle w:val="Hyperlink"/>
            <w:rFonts w:eastAsiaTheme="minorEastAsia"/>
            <w:color w:val="4058FF"/>
            <w:sz w:val="20"/>
            <w:szCs w:val="20"/>
          </w:rPr>
          <w:t>https://ieeexplore.ieee.org/document/7950537</w:t>
        </w:r>
      </w:hyperlink>
    </w:p>
    <w:p w14:paraId="6CFC1979" w14:textId="77777777" w:rsidR="004518EB" w:rsidRPr="00671EA8" w:rsidRDefault="004518EB" w:rsidP="000E222F">
      <w:pPr>
        <w:pStyle w:val="NormalWeb"/>
        <w:spacing w:before="0" w:beforeAutospacing="0" w:after="0" w:afterAutospacing="0"/>
        <w:jc w:val="both"/>
        <w:rPr>
          <w:color w:val="080A0D"/>
          <w:sz w:val="20"/>
          <w:szCs w:val="20"/>
        </w:rPr>
      </w:pPr>
    </w:p>
    <w:p w14:paraId="1E6A17FE"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[19] Fujisawa, Y., Otomo, Y., &amp; Nakamura, Y. (2016). Diagnosis of melanocytic lesions using clinical and </w:t>
      </w:r>
      <w:proofErr w:type="spellStart"/>
      <w:r w:rsidRPr="00671EA8">
        <w:rPr>
          <w:color w:val="080A0D"/>
          <w:sz w:val="20"/>
          <w:szCs w:val="20"/>
        </w:rPr>
        <w:t>dermoscopic</w:t>
      </w:r>
      <w:proofErr w:type="spellEnd"/>
      <w:r w:rsidRPr="00671EA8">
        <w:rPr>
          <w:color w:val="080A0D"/>
          <w:sz w:val="20"/>
          <w:szCs w:val="20"/>
        </w:rPr>
        <w:t xml:space="preserve"> images with convolutional neural networks. Journal of the American Academy of Dermatology, 75(4), 669-677. Link: </w:t>
      </w:r>
      <w:hyperlink r:id="rId35" w:tgtFrame="_blank" w:history="1">
        <w:r w:rsidRPr="00671EA8">
          <w:rPr>
            <w:rStyle w:val="Hyperlink"/>
            <w:rFonts w:eastAsiaTheme="minorEastAsia"/>
            <w:color w:val="4058FF"/>
            <w:sz w:val="20"/>
            <w:szCs w:val="20"/>
          </w:rPr>
          <w:t>https://www.jaad.org/article/S0190-9622(16)30302-1/fulltext</w:t>
        </w:r>
      </w:hyperlink>
    </w:p>
    <w:p w14:paraId="67272770" w14:textId="77777777" w:rsidR="004518EB" w:rsidRPr="00671EA8" w:rsidRDefault="004518EB" w:rsidP="000E222F">
      <w:pPr>
        <w:pStyle w:val="NormalWeb"/>
        <w:spacing w:before="0" w:beforeAutospacing="0" w:after="0" w:afterAutospacing="0"/>
        <w:jc w:val="both"/>
        <w:rPr>
          <w:color w:val="080A0D"/>
          <w:sz w:val="20"/>
          <w:szCs w:val="20"/>
        </w:rPr>
      </w:pPr>
    </w:p>
    <w:p w14:paraId="6420EE6B"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[20] </w:t>
      </w:r>
      <w:proofErr w:type="spellStart"/>
      <w:r w:rsidRPr="00671EA8">
        <w:rPr>
          <w:color w:val="080A0D"/>
          <w:sz w:val="20"/>
          <w:szCs w:val="20"/>
        </w:rPr>
        <w:t>Haenssle</w:t>
      </w:r>
      <w:proofErr w:type="spellEnd"/>
      <w:r w:rsidRPr="00671EA8">
        <w:rPr>
          <w:color w:val="080A0D"/>
          <w:sz w:val="20"/>
          <w:szCs w:val="20"/>
        </w:rPr>
        <w:t xml:space="preserve">, H. A., Fink, C., </w:t>
      </w:r>
      <w:proofErr w:type="spellStart"/>
      <w:r w:rsidRPr="00671EA8">
        <w:rPr>
          <w:color w:val="080A0D"/>
          <w:sz w:val="20"/>
          <w:szCs w:val="20"/>
        </w:rPr>
        <w:t>Schneiderbauer</w:t>
      </w:r>
      <w:proofErr w:type="spellEnd"/>
      <w:r w:rsidRPr="00671EA8">
        <w:rPr>
          <w:color w:val="080A0D"/>
          <w:sz w:val="20"/>
          <w:szCs w:val="20"/>
        </w:rPr>
        <w:t xml:space="preserve">, R., </w:t>
      </w:r>
      <w:proofErr w:type="spellStart"/>
      <w:r w:rsidRPr="00671EA8">
        <w:rPr>
          <w:color w:val="080A0D"/>
          <w:sz w:val="20"/>
          <w:szCs w:val="20"/>
        </w:rPr>
        <w:t>Toberer</w:t>
      </w:r>
      <w:proofErr w:type="spellEnd"/>
      <w:r w:rsidRPr="00671EA8">
        <w:rPr>
          <w:color w:val="080A0D"/>
          <w:sz w:val="20"/>
          <w:szCs w:val="20"/>
        </w:rPr>
        <w:t xml:space="preserve">, F., Buhl, T., Blum, A., ... &amp; </w:t>
      </w:r>
      <w:proofErr w:type="spellStart"/>
      <w:r w:rsidRPr="00671EA8">
        <w:rPr>
          <w:color w:val="080A0D"/>
          <w:sz w:val="20"/>
          <w:szCs w:val="20"/>
        </w:rPr>
        <w:t>Tschandl</w:t>
      </w:r>
      <w:proofErr w:type="spellEnd"/>
      <w:r w:rsidRPr="00671EA8">
        <w:rPr>
          <w:color w:val="080A0D"/>
          <w:sz w:val="20"/>
          <w:szCs w:val="20"/>
        </w:rPr>
        <w:t xml:space="preserve">, P. (2018). Man against machine: diagnostic performance of a deep learning convolutional neural network for </w:t>
      </w:r>
      <w:proofErr w:type="spellStart"/>
      <w:r w:rsidRPr="00671EA8">
        <w:rPr>
          <w:color w:val="080A0D"/>
          <w:sz w:val="20"/>
          <w:szCs w:val="20"/>
        </w:rPr>
        <w:t>dermoscopic</w:t>
      </w:r>
      <w:proofErr w:type="spellEnd"/>
      <w:r w:rsidRPr="00671EA8">
        <w:rPr>
          <w:color w:val="080A0D"/>
          <w:sz w:val="20"/>
          <w:szCs w:val="20"/>
        </w:rPr>
        <w:t xml:space="preserve"> melanoma recognition in comparison to 58 dermatologists. The Lancet Oncology, 19(6), 768-777. Link: </w:t>
      </w:r>
      <w:hyperlink r:id="rId36" w:tgtFrame="_blank" w:history="1">
        <w:r w:rsidRPr="00671EA8">
          <w:rPr>
            <w:rStyle w:val="Hyperlink"/>
            <w:rFonts w:eastAsiaTheme="minorEastAsia"/>
            <w:color w:val="4058FF"/>
            <w:sz w:val="20"/>
            <w:szCs w:val="20"/>
          </w:rPr>
          <w:t>https://www.thelancet.com/journals/lanonc/article/PIIS1470-2045(18)30137-1/fulltext</w:t>
        </w:r>
      </w:hyperlink>
    </w:p>
    <w:p w14:paraId="5E676CF0" w14:textId="77777777" w:rsidR="00671EA8" w:rsidRPr="00671EA8" w:rsidRDefault="00671EA8" w:rsidP="000E222F">
      <w:pPr>
        <w:pStyle w:val="NormalWeb"/>
        <w:spacing w:before="0" w:beforeAutospacing="0" w:after="0" w:afterAutospacing="0"/>
        <w:jc w:val="both"/>
        <w:rPr>
          <w:color w:val="080A0D"/>
          <w:sz w:val="20"/>
          <w:szCs w:val="20"/>
        </w:rPr>
      </w:pPr>
    </w:p>
    <w:p w14:paraId="40CB2CDF" w14:textId="77777777" w:rsid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[21] Kompany-Zareh, M., </w:t>
      </w:r>
      <w:proofErr w:type="spellStart"/>
      <w:r w:rsidRPr="00671EA8">
        <w:rPr>
          <w:color w:val="080A0D"/>
          <w:sz w:val="20"/>
          <w:szCs w:val="20"/>
        </w:rPr>
        <w:t>Ghafoorian</w:t>
      </w:r>
      <w:proofErr w:type="spellEnd"/>
      <w:r w:rsidRPr="00671EA8">
        <w:rPr>
          <w:color w:val="080A0D"/>
          <w:sz w:val="20"/>
          <w:szCs w:val="20"/>
        </w:rPr>
        <w:t xml:space="preserve">, M., Nazari, M., Hashemi, A., &amp; Kermani, S. (2019). Deep learning-based classification of </w:t>
      </w:r>
      <w:proofErr w:type="spellStart"/>
      <w:r w:rsidRPr="00671EA8">
        <w:rPr>
          <w:color w:val="080A0D"/>
          <w:sz w:val="20"/>
          <w:szCs w:val="20"/>
        </w:rPr>
        <w:t>dermoscopy</w:t>
      </w:r>
      <w:proofErr w:type="spellEnd"/>
      <w:r w:rsidRPr="00671EA8">
        <w:rPr>
          <w:color w:val="080A0D"/>
          <w:sz w:val="20"/>
          <w:szCs w:val="20"/>
        </w:rPr>
        <w:t xml:space="preserve"> images on different anatomical locations. Computerized Medical Imaging and Graphics, 77, 101672. Link: </w:t>
      </w:r>
      <w:hyperlink r:id="rId37" w:tgtFrame="_blank" w:history="1">
        <w:r w:rsidRPr="00671EA8">
          <w:rPr>
            <w:rStyle w:val="Hyperlink"/>
            <w:rFonts w:eastAsiaTheme="minorEastAsia"/>
            <w:color w:val="4058FF"/>
            <w:sz w:val="20"/>
            <w:szCs w:val="20"/>
          </w:rPr>
          <w:t>https://www.sciencedirect.com/science/article/abs/pii/S0895611119300702</w:t>
        </w:r>
      </w:hyperlink>
    </w:p>
    <w:p w14:paraId="4D854040" w14:textId="77777777" w:rsidR="004518EB" w:rsidRPr="00671EA8" w:rsidRDefault="004518EB" w:rsidP="000E222F">
      <w:pPr>
        <w:pStyle w:val="NormalWeb"/>
        <w:spacing w:before="0" w:beforeAutospacing="0" w:after="0" w:afterAutospacing="0"/>
        <w:jc w:val="both"/>
        <w:rPr>
          <w:color w:val="080A0D"/>
          <w:sz w:val="20"/>
          <w:szCs w:val="20"/>
        </w:rPr>
      </w:pPr>
    </w:p>
    <w:p w14:paraId="0BFEBDE8" w14:textId="77777777" w:rsidR="00671EA8" w:rsidRPr="00671EA8" w:rsidRDefault="00671EA8" w:rsidP="000E222F">
      <w:pPr>
        <w:pStyle w:val="NormalWeb"/>
        <w:spacing w:before="0" w:beforeAutospacing="0" w:after="0" w:afterAutospacing="0"/>
        <w:jc w:val="both"/>
        <w:rPr>
          <w:color w:val="080A0D"/>
          <w:sz w:val="20"/>
          <w:szCs w:val="20"/>
        </w:rPr>
      </w:pPr>
      <w:r w:rsidRPr="00671EA8">
        <w:rPr>
          <w:color w:val="080A0D"/>
          <w:sz w:val="20"/>
          <w:szCs w:val="20"/>
        </w:rPr>
        <w:t xml:space="preserve">[22] Liu, S., Song, R., Cao, W., Guo, H., &amp; Guo, L. (2018). Deep learning in diagnosing pigmented skin lesions: Is it safe to rely </w:t>
      </w:r>
      <w:proofErr w:type="gramStart"/>
      <w:r w:rsidRPr="00671EA8">
        <w:rPr>
          <w:color w:val="080A0D"/>
          <w:sz w:val="20"/>
          <w:szCs w:val="20"/>
        </w:rPr>
        <w:t>on?.</w:t>
      </w:r>
      <w:proofErr w:type="gramEnd"/>
      <w:r w:rsidRPr="00671EA8">
        <w:rPr>
          <w:color w:val="080A0D"/>
          <w:sz w:val="20"/>
          <w:szCs w:val="20"/>
        </w:rPr>
        <w:t xml:space="preserve"> Medical hypotheses, 119, 5-8. Link: </w:t>
      </w:r>
      <w:hyperlink r:id="rId38" w:tgtFrame="_blank" w:history="1">
        <w:r w:rsidRPr="00671EA8">
          <w:rPr>
            <w:rStyle w:val="Hyperlink"/>
            <w:rFonts w:eastAsiaTheme="minorEastAsia"/>
            <w:color w:val="4058FF"/>
            <w:sz w:val="20"/>
            <w:szCs w:val="20"/>
          </w:rPr>
          <w:t>https://www.sciencedirect.com/science/article/abs/pii/S0306987718301550</w:t>
        </w:r>
      </w:hyperlink>
    </w:p>
    <w:p w14:paraId="46C81AEA" w14:textId="77777777" w:rsidR="002034BF" w:rsidRPr="00671EA8" w:rsidRDefault="002034BF">
      <w:pPr>
        <w:rPr>
          <w:sz w:val="20"/>
          <w:szCs w:val="20"/>
        </w:rPr>
      </w:pPr>
    </w:p>
    <w:sectPr w:rsidR="002034BF" w:rsidRPr="00671EA8" w:rsidSect="00F2409A">
      <w:type w:val="continuous"/>
      <w:pgSz w:w="12240" w:h="15840"/>
      <w:pgMar w:top="700" w:right="1320" w:bottom="400" w:left="1340" w:header="495" w:footer="215"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A3180" w14:textId="77777777" w:rsidR="00D37F21" w:rsidRDefault="00D37F21" w:rsidP="00345D74">
      <w:r>
        <w:separator/>
      </w:r>
    </w:p>
  </w:endnote>
  <w:endnote w:type="continuationSeparator" w:id="0">
    <w:p w14:paraId="06F39EBD" w14:textId="77777777" w:rsidR="00D37F21" w:rsidRDefault="00D37F21" w:rsidP="0034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2207B" w14:textId="77777777" w:rsidR="008A4A62" w:rsidRDefault="008A4A62">
    <w:pPr>
      <w:pStyle w:val="BodyText"/>
      <w:kinsoku w:val="0"/>
      <w:overflowPunct w:val="0"/>
      <w:spacing w:line="14" w:lineRule="auto"/>
      <w:ind w:left="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468A0" w14:textId="77777777" w:rsidR="00D37F21" w:rsidRDefault="00D37F21" w:rsidP="00345D74">
      <w:r>
        <w:separator/>
      </w:r>
    </w:p>
  </w:footnote>
  <w:footnote w:type="continuationSeparator" w:id="0">
    <w:p w14:paraId="4A517670" w14:textId="77777777" w:rsidR="00D37F21" w:rsidRDefault="00D37F21" w:rsidP="00345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5910A" w14:textId="77777777" w:rsidR="008A4A62" w:rsidRDefault="008A4A62">
    <w:pPr>
      <w:pStyle w:val="BodyText"/>
      <w:kinsoku w:val="0"/>
      <w:overflowPunct w:val="0"/>
      <w:spacing w:line="14" w:lineRule="auto"/>
      <w:ind w:left="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B2E46"/>
    <w:multiLevelType w:val="hybridMultilevel"/>
    <w:tmpl w:val="FB94F6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71B08"/>
    <w:multiLevelType w:val="hybridMultilevel"/>
    <w:tmpl w:val="56BC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B3DEC"/>
    <w:multiLevelType w:val="hybridMultilevel"/>
    <w:tmpl w:val="23E4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249AE"/>
    <w:multiLevelType w:val="hybridMultilevel"/>
    <w:tmpl w:val="A7DC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E34E9"/>
    <w:multiLevelType w:val="hybridMultilevel"/>
    <w:tmpl w:val="5546C60C"/>
    <w:lvl w:ilvl="0" w:tplc="63DA3A5C">
      <w:start w:val="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38F547E0"/>
    <w:multiLevelType w:val="multilevel"/>
    <w:tmpl w:val="20DA9D48"/>
    <w:lvl w:ilvl="0">
      <w:start w:val="1"/>
      <w:numFmt w:val="decimal"/>
      <w:lvlText w:val="%1."/>
      <w:lvlJc w:val="left"/>
      <w:pPr>
        <w:ind w:left="280" w:hanging="280"/>
      </w:pPr>
      <w:rPr>
        <w:b/>
        <w:bCs/>
        <w:w w:val="99"/>
        <w:sz w:val="28"/>
        <w:szCs w:val="28"/>
      </w:rPr>
    </w:lvl>
    <w:lvl w:ilvl="1">
      <w:numFmt w:val="bullet"/>
      <w:lvlText w:val="•"/>
      <w:lvlJc w:val="left"/>
      <w:pPr>
        <w:ind w:left="1319" w:hanging="280"/>
      </w:pPr>
    </w:lvl>
    <w:lvl w:ilvl="2">
      <w:numFmt w:val="bullet"/>
      <w:lvlText w:val="•"/>
      <w:lvlJc w:val="left"/>
      <w:pPr>
        <w:ind w:left="2239" w:hanging="280"/>
      </w:pPr>
    </w:lvl>
    <w:lvl w:ilvl="3">
      <w:numFmt w:val="bullet"/>
      <w:lvlText w:val="•"/>
      <w:lvlJc w:val="left"/>
      <w:pPr>
        <w:ind w:left="3159" w:hanging="280"/>
      </w:pPr>
    </w:lvl>
    <w:lvl w:ilvl="4">
      <w:numFmt w:val="bullet"/>
      <w:lvlText w:val="•"/>
      <w:lvlJc w:val="left"/>
      <w:pPr>
        <w:ind w:left="4079" w:hanging="280"/>
      </w:pPr>
    </w:lvl>
    <w:lvl w:ilvl="5">
      <w:numFmt w:val="bullet"/>
      <w:lvlText w:val="•"/>
      <w:lvlJc w:val="left"/>
      <w:pPr>
        <w:ind w:left="4999" w:hanging="280"/>
      </w:pPr>
    </w:lvl>
    <w:lvl w:ilvl="6">
      <w:numFmt w:val="bullet"/>
      <w:lvlText w:val="•"/>
      <w:lvlJc w:val="left"/>
      <w:pPr>
        <w:ind w:left="5919" w:hanging="280"/>
      </w:pPr>
    </w:lvl>
    <w:lvl w:ilvl="7">
      <w:numFmt w:val="bullet"/>
      <w:lvlText w:val="•"/>
      <w:lvlJc w:val="left"/>
      <w:pPr>
        <w:ind w:left="6839" w:hanging="280"/>
      </w:pPr>
    </w:lvl>
    <w:lvl w:ilvl="8">
      <w:numFmt w:val="bullet"/>
      <w:lvlText w:val="•"/>
      <w:lvlJc w:val="left"/>
      <w:pPr>
        <w:ind w:left="7759" w:hanging="280"/>
      </w:pPr>
    </w:lvl>
  </w:abstractNum>
  <w:abstractNum w:abstractNumId="6" w15:restartNumberingAfterBreak="0">
    <w:nsid w:val="66F21E5B"/>
    <w:multiLevelType w:val="hybridMultilevel"/>
    <w:tmpl w:val="697E6D2A"/>
    <w:lvl w:ilvl="0" w:tplc="0409001B">
      <w:start w:val="1"/>
      <w:numFmt w:val="lowerRoman"/>
      <w:lvlText w:val="%1."/>
      <w:lvlJc w:val="righ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15:restartNumberingAfterBreak="0">
    <w:nsid w:val="69BD419A"/>
    <w:multiLevelType w:val="hybridMultilevel"/>
    <w:tmpl w:val="EFE4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9259097">
    <w:abstractNumId w:val="5"/>
  </w:num>
  <w:num w:numId="2" w16cid:durableId="1100446214">
    <w:abstractNumId w:val="3"/>
  </w:num>
  <w:num w:numId="3" w16cid:durableId="601038892">
    <w:abstractNumId w:val="2"/>
  </w:num>
  <w:num w:numId="4" w16cid:durableId="401954057">
    <w:abstractNumId w:val="4"/>
  </w:num>
  <w:num w:numId="5" w16cid:durableId="613096234">
    <w:abstractNumId w:val="0"/>
  </w:num>
  <w:num w:numId="6" w16cid:durableId="886071331">
    <w:abstractNumId w:val="7"/>
  </w:num>
  <w:num w:numId="7" w16cid:durableId="795413366">
    <w:abstractNumId w:val="1"/>
  </w:num>
  <w:num w:numId="8" w16cid:durableId="159739612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94"/>
    <w:rsid w:val="00012747"/>
    <w:rsid w:val="00037E32"/>
    <w:rsid w:val="00053BDF"/>
    <w:rsid w:val="000545C5"/>
    <w:rsid w:val="000916B9"/>
    <w:rsid w:val="000A6DBE"/>
    <w:rsid w:val="000D1864"/>
    <w:rsid w:val="000E222F"/>
    <w:rsid w:val="001109EA"/>
    <w:rsid w:val="00115782"/>
    <w:rsid w:val="0013791D"/>
    <w:rsid w:val="00156113"/>
    <w:rsid w:val="00160F2E"/>
    <w:rsid w:val="00165B4A"/>
    <w:rsid w:val="0016668C"/>
    <w:rsid w:val="00186953"/>
    <w:rsid w:val="001915F3"/>
    <w:rsid w:val="001A1511"/>
    <w:rsid w:val="001D0D8B"/>
    <w:rsid w:val="001E1B0A"/>
    <w:rsid w:val="001E4DDC"/>
    <w:rsid w:val="001F21C7"/>
    <w:rsid w:val="002034BF"/>
    <w:rsid w:val="00222AB5"/>
    <w:rsid w:val="002839F3"/>
    <w:rsid w:val="0029698F"/>
    <w:rsid w:val="003077C3"/>
    <w:rsid w:val="003115B1"/>
    <w:rsid w:val="00337257"/>
    <w:rsid w:val="00345D74"/>
    <w:rsid w:val="00346E96"/>
    <w:rsid w:val="00366D9F"/>
    <w:rsid w:val="003816D0"/>
    <w:rsid w:val="003A1CC9"/>
    <w:rsid w:val="003A453E"/>
    <w:rsid w:val="003D1A82"/>
    <w:rsid w:val="003F6E3A"/>
    <w:rsid w:val="0040712C"/>
    <w:rsid w:val="0041393C"/>
    <w:rsid w:val="004152BC"/>
    <w:rsid w:val="004518EB"/>
    <w:rsid w:val="004526E4"/>
    <w:rsid w:val="00474489"/>
    <w:rsid w:val="00486884"/>
    <w:rsid w:val="00492DC6"/>
    <w:rsid w:val="0049565F"/>
    <w:rsid w:val="004A29A5"/>
    <w:rsid w:val="004A2BC2"/>
    <w:rsid w:val="004A42F3"/>
    <w:rsid w:val="004D24C8"/>
    <w:rsid w:val="004D715D"/>
    <w:rsid w:val="004E33E0"/>
    <w:rsid w:val="004E40D3"/>
    <w:rsid w:val="00505E06"/>
    <w:rsid w:val="00520E77"/>
    <w:rsid w:val="00547991"/>
    <w:rsid w:val="00551044"/>
    <w:rsid w:val="00565D68"/>
    <w:rsid w:val="00566FB0"/>
    <w:rsid w:val="00574524"/>
    <w:rsid w:val="005768B4"/>
    <w:rsid w:val="005D0077"/>
    <w:rsid w:val="005D7FE6"/>
    <w:rsid w:val="005F6E86"/>
    <w:rsid w:val="00604162"/>
    <w:rsid w:val="0064430F"/>
    <w:rsid w:val="00651E22"/>
    <w:rsid w:val="00671EA8"/>
    <w:rsid w:val="00674BC1"/>
    <w:rsid w:val="006766AF"/>
    <w:rsid w:val="00685500"/>
    <w:rsid w:val="006943C5"/>
    <w:rsid w:val="006D7D23"/>
    <w:rsid w:val="00710F4B"/>
    <w:rsid w:val="00714B5B"/>
    <w:rsid w:val="0072421E"/>
    <w:rsid w:val="00737555"/>
    <w:rsid w:val="00754EF5"/>
    <w:rsid w:val="007623A4"/>
    <w:rsid w:val="00785BE8"/>
    <w:rsid w:val="00786495"/>
    <w:rsid w:val="007A44D7"/>
    <w:rsid w:val="007A740D"/>
    <w:rsid w:val="00831D40"/>
    <w:rsid w:val="00845A7C"/>
    <w:rsid w:val="008A4153"/>
    <w:rsid w:val="008A4A62"/>
    <w:rsid w:val="008D78D1"/>
    <w:rsid w:val="008F02EB"/>
    <w:rsid w:val="008F13D4"/>
    <w:rsid w:val="008F6AC6"/>
    <w:rsid w:val="00916473"/>
    <w:rsid w:val="00933ECE"/>
    <w:rsid w:val="00944E35"/>
    <w:rsid w:val="009905DB"/>
    <w:rsid w:val="009E201C"/>
    <w:rsid w:val="009E7638"/>
    <w:rsid w:val="009F7A8E"/>
    <w:rsid w:val="00A2267A"/>
    <w:rsid w:val="00A35312"/>
    <w:rsid w:val="00A62E6E"/>
    <w:rsid w:val="00A74D3E"/>
    <w:rsid w:val="00A86065"/>
    <w:rsid w:val="00AA1C9B"/>
    <w:rsid w:val="00AA60E6"/>
    <w:rsid w:val="00AD3A1D"/>
    <w:rsid w:val="00B03049"/>
    <w:rsid w:val="00B178C4"/>
    <w:rsid w:val="00B33EB1"/>
    <w:rsid w:val="00B4409D"/>
    <w:rsid w:val="00B71C8C"/>
    <w:rsid w:val="00B73D5B"/>
    <w:rsid w:val="00B83466"/>
    <w:rsid w:val="00BC2FA7"/>
    <w:rsid w:val="00C22694"/>
    <w:rsid w:val="00C2271C"/>
    <w:rsid w:val="00C565AF"/>
    <w:rsid w:val="00C77FF5"/>
    <w:rsid w:val="00C94C54"/>
    <w:rsid w:val="00CD38C8"/>
    <w:rsid w:val="00CF2B77"/>
    <w:rsid w:val="00D20212"/>
    <w:rsid w:val="00D22D42"/>
    <w:rsid w:val="00D33FD9"/>
    <w:rsid w:val="00D37F21"/>
    <w:rsid w:val="00D72298"/>
    <w:rsid w:val="00DA53DF"/>
    <w:rsid w:val="00DC3827"/>
    <w:rsid w:val="00DE2112"/>
    <w:rsid w:val="00DE2830"/>
    <w:rsid w:val="00DF26C6"/>
    <w:rsid w:val="00E23E77"/>
    <w:rsid w:val="00E85E22"/>
    <w:rsid w:val="00E91A44"/>
    <w:rsid w:val="00E91F11"/>
    <w:rsid w:val="00EA33BF"/>
    <w:rsid w:val="00EC633B"/>
    <w:rsid w:val="00EC7A5A"/>
    <w:rsid w:val="00EF444B"/>
    <w:rsid w:val="00EF743B"/>
    <w:rsid w:val="00F1420D"/>
    <w:rsid w:val="00F15245"/>
    <w:rsid w:val="00F2409A"/>
    <w:rsid w:val="00F83432"/>
    <w:rsid w:val="00F95A22"/>
    <w:rsid w:val="00F95E9F"/>
    <w:rsid w:val="00FA2F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C6ED"/>
  <w15:docId w15:val="{5E27FADA-1CF1-4FA5-B82E-BED9EB20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2694"/>
    <w:pPr>
      <w:widowControl w:val="0"/>
      <w:autoSpaceDE w:val="0"/>
      <w:autoSpaceDN w:val="0"/>
      <w:adjustRightInd w:val="0"/>
      <w:spacing w:after="0" w:line="240" w:lineRule="auto"/>
    </w:pPr>
    <w:rPr>
      <w:rFonts w:ascii="Times New Roman" w:eastAsiaTheme="minorEastAsia" w:hAnsi="Times New Roman" w:cs="Times New Roman"/>
      <w:sz w:val="24"/>
      <w:szCs w:val="24"/>
      <w:lang w:val="en-IN" w:eastAsia="en-IN"/>
    </w:rPr>
  </w:style>
  <w:style w:type="paragraph" w:styleId="Heading1">
    <w:name w:val="heading 1"/>
    <w:basedOn w:val="Normal"/>
    <w:next w:val="Normal"/>
    <w:link w:val="Heading1Char"/>
    <w:uiPriority w:val="1"/>
    <w:qFormat/>
    <w:rsid w:val="00C22694"/>
    <w:pPr>
      <w:ind w:left="399" w:hanging="279"/>
      <w:outlineLvl w:val="0"/>
    </w:pPr>
    <w:rPr>
      <w:b/>
      <w:bCs/>
      <w:sz w:val="28"/>
      <w:szCs w:val="28"/>
    </w:rPr>
  </w:style>
  <w:style w:type="paragraph" w:styleId="Heading2">
    <w:name w:val="heading 2"/>
    <w:basedOn w:val="Normal"/>
    <w:next w:val="Normal"/>
    <w:link w:val="Heading2Char"/>
    <w:uiPriority w:val="1"/>
    <w:qFormat/>
    <w:rsid w:val="00C22694"/>
    <w:pPr>
      <w:ind w:left="119"/>
      <w:outlineLvl w:val="1"/>
    </w:pPr>
    <w:rPr>
      <w:b/>
      <w:bCs/>
      <w:sz w:val="22"/>
      <w:szCs w:val="22"/>
    </w:rPr>
  </w:style>
  <w:style w:type="paragraph" w:styleId="Heading3">
    <w:name w:val="heading 3"/>
    <w:basedOn w:val="Normal"/>
    <w:next w:val="Normal"/>
    <w:link w:val="Heading3Char"/>
    <w:uiPriority w:val="9"/>
    <w:semiHidden/>
    <w:unhideWhenUsed/>
    <w:qFormat/>
    <w:rsid w:val="001915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5F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22694"/>
    <w:rPr>
      <w:rFonts w:ascii="Times New Roman" w:eastAsiaTheme="minorEastAsia" w:hAnsi="Times New Roman" w:cs="Times New Roman"/>
      <w:b/>
      <w:bCs/>
      <w:sz w:val="28"/>
      <w:szCs w:val="28"/>
      <w:lang w:val="en-IN" w:eastAsia="en-IN"/>
    </w:rPr>
  </w:style>
  <w:style w:type="character" w:customStyle="1" w:styleId="Heading2Char">
    <w:name w:val="Heading 2 Char"/>
    <w:basedOn w:val="DefaultParagraphFont"/>
    <w:link w:val="Heading2"/>
    <w:uiPriority w:val="1"/>
    <w:rsid w:val="00C22694"/>
    <w:rPr>
      <w:rFonts w:ascii="Times New Roman" w:eastAsiaTheme="minorEastAsia" w:hAnsi="Times New Roman" w:cs="Times New Roman"/>
      <w:b/>
      <w:bCs/>
      <w:lang w:val="en-IN" w:eastAsia="en-IN"/>
    </w:rPr>
  </w:style>
  <w:style w:type="paragraph" w:styleId="BodyText">
    <w:name w:val="Body Text"/>
    <w:basedOn w:val="Normal"/>
    <w:link w:val="BodyTextChar"/>
    <w:uiPriority w:val="1"/>
    <w:qFormat/>
    <w:rsid w:val="00C22694"/>
    <w:pPr>
      <w:ind w:left="120"/>
    </w:pPr>
    <w:rPr>
      <w:sz w:val="22"/>
      <w:szCs w:val="22"/>
    </w:rPr>
  </w:style>
  <w:style w:type="character" w:customStyle="1" w:styleId="BodyTextChar">
    <w:name w:val="Body Text Char"/>
    <w:basedOn w:val="DefaultParagraphFont"/>
    <w:link w:val="BodyText"/>
    <w:uiPriority w:val="1"/>
    <w:rsid w:val="00C22694"/>
    <w:rPr>
      <w:rFonts w:ascii="Times New Roman" w:eastAsiaTheme="minorEastAsia" w:hAnsi="Times New Roman" w:cs="Times New Roman"/>
      <w:lang w:val="en-IN" w:eastAsia="en-IN"/>
    </w:rPr>
  </w:style>
  <w:style w:type="paragraph" w:styleId="BalloonText">
    <w:name w:val="Balloon Text"/>
    <w:basedOn w:val="Normal"/>
    <w:link w:val="BalloonTextChar"/>
    <w:uiPriority w:val="99"/>
    <w:semiHidden/>
    <w:unhideWhenUsed/>
    <w:rsid w:val="009905DB"/>
    <w:rPr>
      <w:rFonts w:ascii="Tahoma" w:hAnsi="Tahoma" w:cs="Tahoma"/>
      <w:sz w:val="16"/>
      <w:szCs w:val="16"/>
    </w:rPr>
  </w:style>
  <w:style w:type="character" w:customStyle="1" w:styleId="BalloonTextChar">
    <w:name w:val="Balloon Text Char"/>
    <w:basedOn w:val="DefaultParagraphFont"/>
    <w:link w:val="BalloonText"/>
    <w:uiPriority w:val="99"/>
    <w:semiHidden/>
    <w:rsid w:val="009905DB"/>
    <w:rPr>
      <w:rFonts w:ascii="Tahoma" w:eastAsiaTheme="minorEastAsia" w:hAnsi="Tahoma" w:cs="Tahoma"/>
      <w:sz w:val="16"/>
      <w:szCs w:val="16"/>
      <w:lang w:val="en-IN" w:eastAsia="en-IN"/>
    </w:rPr>
  </w:style>
  <w:style w:type="paragraph" w:styleId="NormalWeb">
    <w:name w:val="Normal (Web)"/>
    <w:basedOn w:val="Normal"/>
    <w:uiPriority w:val="99"/>
    <w:unhideWhenUsed/>
    <w:rsid w:val="00EA33BF"/>
    <w:pPr>
      <w:widowControl/>
      <w:autoSpaceDE/>
      <w:autoSpaceDN/>
      <w:adjustRightInd/>
      <w:spacing w:before="100" w:beforeAutospacing="1" w:after="100" w:afterAutospacing="1"/>
    </w:pPr>
    <w:rPr>
      <w:rFonts w:eastAsia="Times New Roman"/>
      <w:lang w:val="en-US" w:eastAsia="en-US"/>
    </w:rPr>
  </w:style>
  <w:style w:type="character" w:styleId="Hyperlink">
    <w:name w:val="Hyperlink"/>
    <w:basedOn w:val="DefaultParagraphFont"/>
    <w:uiPriority w:val="99"/>
    <w:unhideWhenUsed/>
    <w:rsid w:val="00C77FF5"/>
    <w:rPr>
      <w:color w:val="0000FF" w:themeColor="hyperlink"/>
      <w:u w:val="single"/>
    </w:rPr>
  </w:style>
  <w:style w:type="character" w:styleId="FollowedHyperlink">
    <w:name w:val="FollowedHyperlink"/>
    <w:basedOn w:val="DefaultParagraphFont"/>
    <w:uiPriority w:val="99"/>
    <w:semiHidden/>
    <w:unhideWhenUsed/>
    <w:rsid w:val="00C77FF5"/>
    <w:rPr>
      <w:color w:val="800080" w:themeColor="followedHyperlink"/>
      <w:u w:val="single"/>
    </w:rPr>
  </w:style>
  <w:style w:type="character" w:customStyle="1" w:styleId="Heading3Char">
    <w:name w:val="Heading 3 Char"/>
    <w:basedOn w:val="DefaultParagraphFont"/>
    <w:link w:val="Heading3"/>
    <w:uiPriority w:val="9"/>
    <w:semiHidden/>
    <w:rsid w:val="001915F3"/>
    <w:rPr>
      <w:rFonts w:asciiTheme="majorHAnsi" w:eastAsiaTheme="majorEastAsia" w:hAnsiTheme="majorHAnsi" w:cstheme="majorBidi"/>
      <w:b/>
      <w:bCs/>
      <w:color w:val="4F81BD" w:themeColor="accent1"/>
      <w:sz w:val="24"/>
      <w:szCs w:val="24"/>
      <w:lang w:val="en-IN" w:eastAsia="en-IN"/>
    </w:rPr>
  </w:style>
  <w:style w:type="character" w:customStyle="1" w:styleId="Heading4Char">
    <w:name w:val="Heading 4 Char"/>
    <w:basedOn w:val="DefaultParagraphFont"/>
    <w:link w:val="Heading4"/>
    <w:uiPriority w:val="9"/>
    <w:semiHidden/>
    <w:rsid w:val="001915F3"/>
    <w:rPr>
      <w:rFonts w:asciiTheme="majorHAnsi" w:eastAsiaTheme="majorEastAsia" w:hAnsiTheme="majorHAnsi" w:cstheme="majorBidi"/>
      <w:b/>
      <w:bCs/>
      <w:i/>
      <w:iCs/>
      <w:color w:val="4F81BD" w:themeColor="accent1"/>
      <w:sz w:val="24"/>
      <w:szCs w:val="24"/>
      <w:lang w:val="en-IN" w:eastAsia="en-IN"/>
    </w:rPr>
  </w:style>
  <w:style w:type="character" w:styleId="Strong">
    <w:name w:val="Strong"/>
    <w:basedOn w:val="DefaultParagraphFont"/>
    <w:uiPriority w:val="22"/>
    <w:qFormat/>
    <w:rsid w:val="001915F3"/>
    <w:rPr>
      <w:b/>
      <w:bCs/>
    </w:rPr>
  </w:style>
  <w:style w:type="character" w:customStyle="1" w:styleId="katex-mathml">
    <w:name w:val="katex-mathml"/>
    <w:basedOn w:val="DefaultParagraphFont"/>
    <w:rsid w:val="001915F3"/>
  </w:style>
  <w:style w:type="character" w:customStyle="1" w:styleId="mord">
    <w:name w:val="mord"/>
    <w:basedOn w:val="DefaultParagraphFont"/>
    <w:rsid w:val="001915F3"/>
  </w:style>
  <w:style w:type="character" w:customStyle="1" w:styleId="vlist-s">
    <w:name w:val="vlist-s"/>
    <w:basedOn w:val="DefaultParagraphFont"/>
    <w:rsid w:val="001915F3"/>
  </w:style>
  <w:style w:type="character" w:customStyle="1" w:styleId="mopen">
    <w:name w:val="mopen"/>
    <w:basedOn w:val="DefaultParagraphFont"/>
    <w:rsid w:val="001915F3"/>
  </w:style>
  <w:style w:type="character" w:customStyle="1" w:styleId="mclose">
    <w:name w:val="mclose"/>
    <w:basedOn w:val="DefaultParagraphFont"/>
    <w:rsid w:val="001915F3"/>
  </w:style>
  <w:style w:type="character" w:customStyle="1" w:styleId="mrel">
    <w:name w:val="mrel"/>
    <w:basedOn w:val="DefaultParagraphFont"/>
    <w:rsid w:val="001915F3"/>
  </w:style>
  <w:style w:type="character" w:customStyle="1" w:styleId="delimsizinginner">
    <w:name w:val="delimsizinginner"/>
    <w:basedOn w:val="DefaultParagraphFont"/>
    <w:rsid w:val="001915F3"/>
  </w:style>
  <w:style w:type="character" w:customStyle="1" w:styleId="mop">
    <w:name w:val="mop"/>
    <w:basedOn w:val="DefaultParagraphFont"/>
    <w:rsid w:val="001915F3"/>
  </w:style>
  <w:style w:type="character" w:customStyle="1" w:styleId="mpunct">
    <w:name w:val="mpunct"/>
    <w:basedOn w:val="DefaultParagraphFont"/>
    <w:rsid w:val="001915F3"/>
  </w:style>
  <w:style w:type="paragraph" w:styleId="ListParagraph">
    <w:name w:val="List Paragraph"/>
    <w:basedOn w:val="Normal"/>
    <w:uiPriority w:val="34"/>
    <w:qFormat/>
    <w:rsid w:val="001915F3"/>
    <w:pPr>
      <w:ind w:left="720"/>
      <w:contextualSpacing/>
    </w:pPr>
  </w:style>
  <w:style w:type="character" w:customStyle="1" w:styleId="flex-grow">
    <w:name w:val="flex-grow"/>
    <w:basedOn w:val="DefaultParagraphFont"/>
    <w:rsid w:val="0040712C"/>
  </w:style>
  <w:style w:type="paragraph" w:styleId="z-TopofForm">
    <w:name w:val="HTML Top of Form"/>
    <w:basedOn w:val="Normal"/>
    <w:next w:val="Normal"/>
    <w:link w:val="z-TopofFormChar"/>
    <w:hidden/>
    <w:uiPriority w:val="99"/>
    <w:semiHidden/>
    <w:unhideWhenUsed/>
    <w:rsid w:val="00474489"/>
    <w:pPr>
      <w:widowControl/>
      <w:pBdr>
        <w:bottom w:val="single" w:sz="6" w:space="1" w:color="auto"/>
      </w:pBdr>
      <w:autoSpaceDE/>
      <w:autoSpaceDN/>
      <w:adjustRightInd/>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474489"/>
    <w:rPr>
      <w:rFonts w:ascii="Arial" w:eastAsia="Times New Roman" w:hAnsi="Arial" w:cs="Arial"/>
      <w:vanish/>
      <w:sz w:val="16"/>
      <w:szCs w:val="16"/>
    </w:rPr>
  </w:style>
  <w:style w:type="character" w:customStyle="1" w:styleId="mbin">
    <w:name w:val="mbin"/>
    <w:basedOn w:val="DefaultParagraphFont"/>
    <w:rsid w:val="00520E77"/>
  </w:style>
  <w:style w:type="character" w:customStyle="1" w:styleId="delimsizing">
    <w:name w:val="delimsizing"/>
    <w:basedOn w:val="DefaultParagraphFont"/>
    <w:rsid w:val="00520E77"/>
  </w:style>
  <w:style w:type="character" w:styleId="PlaceholderText">
    <w:name w:val="Placeholder Text"/>
    <w:basedOn w:val="DefaultParagraphFont"/>
    <w:uiPriority w:val="99"/>
    <w:semiHidden/>
    <w:rsid w:val="007A740D"/>
    <w:rPr>
      <w:color w:val="808080"/>
    </w:rPr>
  </w:style>
  <w:style w:type="character" w:styleId="HTMLCode">
    <w:name w:val="HTML Code"/>
    <w:basedOn w:val="DefaultParagraphFont"/>
    <w:uiPriority w:val="99"/>
    <w:semiHidden/>
    <w:unhideWhenUsed/>
    <w:rsid w:val="007242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0243">
      <w:bodyDiv w:val="1"/>
      <w:marLeft w:val="0"/>
      <w:marRight w:val="0"/>
      <w:marTop w:val="0"/>
      <w:marBottom w:val="0"/>
      <w:divBdr>
        <w:top w:val="none" w:sz="0" w:space="0" w:color="auto"/>
        <w:left w:val="none" w:sz="0" w:space="0" w:color="auto"/>
        <w:bottom w:val="none" w:sz="0" w:space="0" w:color="auto"/>
        <w:right w:val="none" w:sz="0" w:space="0" w:color="auto"/>
      </w:divBdr>
      <w:divsChild>
        <w:div w:id="1017270178">
          <w:marLeft w:val="0"/>
          <w:marRight w:val="0"/>
          <w:marTop w:val="0"/>
          <w:marBottom w:val="0"/>
          <w:divBdr>
            <w:top w:val="single" w:sz="2" w:space="0" w:color="E3E3E3"/>
            <w:left w:val="single" w:sz="2" w:space="0" w:color="E3E3E3"/>
            <w:bottom w:val="single" w:sz="2" w:space="0" w:color="E3E3E3"/>
            <w:right w:val="single" w:sz="2" w:space="0" w:color="E3E3E3"/>
          </w:divBdr>
          <w:divsChild>
            <w:div w:id="228274785">
              <w:marLeft w:val="0"/>
              <w:marRight w:val="0"/>
              <w:marTop w:val="0"/>
              <w:marBottom w:val="0"/>
              <w:divBdr>
                <w:top w:val="single" w:sz="2" w:space="0" w:color="E3E3E3"/>
                <w:left w:val="single" w:sz="2" w:space="0" w:color="E3E3E3"/>
                <w:bottom w:val="single" w:sz="2" w:space="0" w:color="E3E3E3"/>
                <w:right w:val="single" w:sz="2" w:space="0" w:color="E3E3E3"/>
              </w:divBdr>
              <w:divsChild>
                <w:div w:id="212541286">
                  <w:marLeft w:val="0"/>
                  <w:marRight w:val="0"/>
                  <w:marTop w:val="0"/>
                  <w:marBottom w:val="0"/>
                  <w:divBdr>
                    <w:top w:val="single" w:sz="2" w:space="0" w:color="E3E3E3"/>
                    <w:left w:val="single" w:sz="2" w:space="0" w:color="E3E3E3"/>
                    <w:bottom w:val="single" w:sz="2" w:space="0" w:color="E3E3E3"/>
                    <w:right w:val="single" w:sz="2" w:space="0" w:color="E3E3E3"/>
                  </w:divBdr>
                  <w:divsChild>
                    <w:div w:id="1313218622">
                      <w:marLeft w:val="0"/>
                      <w:marRight w:val="0"/>
                      <w:marTop w:val="0"/>
                      <w:marBottom w:val="0"/>
                      <w:divBdr>
                        <w:top w:val="single" w:sz="2" w:space="0" w:color="E3E3E3"/>
                        <w:left w:val="single" w:sz="2" w:space="0" w:color="E3E3E3"/>
                        <w:bottom w:val="single" w:sz="2" w:space="0" w:color="E3E3E3"/>
                        <w:right w:val="single" w:sz="2" w:space="0" w:color="E3E3E3"/>
                      </w:divBdr>
                      <w:divsChild>
                        <w:div w:id="2094547327">
                          <w:marLeft w:val="0"/>
                          <w:marRight w:val="0"/>
                          <w:marTop w:val="0"/>
                          <w:marBottom w:val="0"/>
                          <w:divBdr>
                            <w:top w:val="single" w:sz="2" w:space="0" w:color="E3E3E3"/>
                            <w:left w:val="single" w:sz="2" w:space="0" w:color="E3E3E3"/>
                            <w:bottom w:val="single" w:sz="2" w:space="0" w:color="E3E3E3"/>
                            <w:right w:val="single" w:sz="2" w:space="0" w:color="E3E3E3"/>
                          </w:divBdr>
                          <w:divsChild>
                            <w:div w:id="1516769778">
                              <w:marLeft w:val="0"/>
                              <w:marRight w:val="0"/>
                              <w:marTop w:val="0"/>
                              <w:marBottom w:val="0"/>
                              <w:divBdr>
                                <w:top w:val="single" w:sz="2" w:space="0" w:color="E3E3E3"/>
                                <w:left w:val="single" w:sz="2" w:space="0" w:color="E3E3E3"/>
                                <w:bottom w:val="single" w:sz="2" w:space="0" w:color="E3E3E3"/>
                                <w:right w:val="single" w:sz="2" w:space="0" w:color="E3E3E3"/>
                              </w:divBdr>
                              <w:divsChild>
                                <w:div w:id="1243953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586123">
                                      <w:marLeft w:val="0"/>
                                      <w:marRight w:val="0"/>
                                      <w:marTop w:val="0"/>
                                      <w:marBottom w:val="0"/>
                                      <w:divBdr>
                                        <w:top w:val="single" w:sz="2" w:space="0" w:color="E3E3E3"/>
                                        <w:left w:val="single" w:sz="2" w:space="0" w:color="E3E3E3"/>
                                        <w:bottom w:val="single" w:sz="2" w:space="0" w:color="E3E3E3"/>
                                        <w:right w:val="single" w:sz="2" w:space="0" w:color="E3E3E3"/>
                                      </w:divBdr>
                                      <w:divsChild>
                                        <w:div w:id="2133357061">
                                          <w:marLeft w:val="0"/>
                                          <w:marRight w:val="0"/>
                                          <w:marTop w:val="0"/>
                                          <w:marBottom w:val="0"/>
                                          <w:divBdr>
                                            <w:top w:val="single" w:sz="2" w:space="0" w:color="E3E3E3"/>
                                            <w:left w:val="single" w:sz="2" w:space="0" w:color="E3E3E3"/>
                                            <w:bottom w:val="single" w:sz="2" w:space="0" w:color="E3E3E3"/>
                                            <w:right w:val="single" w:sz="2" w:space="0" w:color="E3E3E3"/>
                                          </w:divBdr>
                                          <w:divsChild>
                                            <w:div w:id="2084177777">
                                              <w:marLeft w:val="0"/>
                                              <w:marRight w:val="0"/>
                                              <w:marTop w:val="0"/>
                                              <w:marBottom w:val="0"/>
                                              <w:divBdr>
                                                <w:top w:val="single" w:sz="2" w:space="0" w:color="E3E3E3"/>
                                                <w:left w:val="single" w:sz="2" w:space="0" w:color="E3E3E3"/>
                                                <w:bottom w:val="single" w:sz="2" w:space="0" w:color="E3E3E3"/>
                                                <w:right w:val="single" w:sz="2" w:space="0" w:color="E3E3E3"/>
                                              </w:divBdr>
                                              <w:divsChild>
                                                <w:div w:id="1138575692">
                                                  <w:marLeft w:val="0"/>
                                                  <w:marRight w:val="0"/>
                                                  <w:marTop w:val="0"/>
                                                  <w:marBottom w:val="0"/>
                                                  <w:divBdr>
                                                    <w:top w:val="single" w:sz="2" w:space="0" w:color="E3E3E3"/>
                                                    <w:left w:val="single" w:sz="2" w:space="0" w:color="E3E3E3"/>
                                                    <w:bottom w:val="single" w:sz="2" w:space="0" w:color="E3E3E3"/>
                                                    <w:right w:val="single" w:sz="2" w:space="0" w:color="E3E3E3"/>
                                                  </w:divBdr>
                                                  <w:divsChild>
                                                    <w:div w:id="1371151701">
                                                      <w:marLeft w:val="0"/>
                                                      <w:marRight w:val="0"/>
                                                      <w:marTop w:val="0"/>
                                                      <w:marBottom w:val="0"/>
                                                      <w:divBdr>
                                                        <w:top w:val="single" w:sz="2" w:space="0" w:color="E3E3E3"/>
                                                        <w:left w:val="single" w:sz="2" w:space="0" w:color="E3E3E3"/>
                                                        <w:bottom w:val="single" w:sz="2" w:space="0" w:color="E3E3E3"/>
                                                        <w:right w:val="single" w:sz="2" w:space="0" w:color="E3E3E3"/>
                                                      </w:divBdr>
                                                      <w:divsChild>
                                                        <w:div w:id="311717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1507456">
      <w:bodyDiv w:val="1"/>
      <w:marLeft w:val="0"/>
      <w:marRight w:val="0"/>
      <w:marTop w:val="0"/>
      <w:marBottom w:val="0"/>
      <w:divBdr>
        <w:top w:val="none" w:sz="0" w:space="0" w:color="auto"/>
        <w:left w:val="none" w:sz="0" w:space="0" w:color="auto"/>
        <w:bottom w:val="none" w:sz="0" w:space="0" w:color="auto"/>
        <w:right w:val="none" w:sz="0" w:space="0" w:color="auto"/>
      </w:divBdr>
    </w:div>
    <w:div w:id="178931308">
      <w:bodyDiv w:val="1"/>
      <w:marLeft w:val="0"/>
      <w:marRight w:val="0"/>
      <w:marTop w:val="0"/>
      <w:marBottom w:val="0"/>
      <w:divBdr>
        <w:top w:val="none" w:sz="0" w:space="0" w:color="auto"/>
        <w:left w:val="none" w:sz="0" w:space="0" w:color="auto"/>
        <w:bottom w:val="none" w:sz="0" w:space="0" w:color="auto"/>
        <w:right w:val="none" w:sz="0" w:space="0" w:color="auto"/>
      </w:divBdr>
      <w:divsChild>
        <w:div w:id="367224211">
          <w:marLeft w:val="0"/>
          <w:marRight w:val="0"/>
          <w:marTop w:val="0"/>
          <w:marBottom w:val="0"/>
          <w:divBdr>
            <w:top w:val="single" w:sz="2" w:space="0" w:color="E3E3E3"/>
            <w:left w:val="single" w:sz="2" w:space="0" w:color="E3E3E3"/>
            <w:bottom w:val="single" w:sz="2" w:space="0" w:color="E3E3E3"/>
            <w:right w:val="single" w:sz="2" w:space="0" w:color="E3E3E3"/>
          </w:divBdr>
          <w:divsChild>
            <w:div w:id="1399133219">
              <w:marLeft w:val="0"/>
              <w:marRight w:val="0"/>
              <w:marTop w:val="0"/>
              <w:marBottom w:val="0"/>
              <w:divBdr>
                <w:top w:val="single" w:sz="2" w:space="0" w:color="E3E3E3"/>
                <w:left w:val="single" w:sz="2" w:space="0" w:color="E3E3E3"/>
                <w:bottom w:val="single" w:sz="2" w:space="0" w:color="E3E3E3"/>
                <w:right w:val="single" w:sz="2" w:space="0" w:color="E3E3E3"/>
              </w:divBdr>
              <w:divsChild>
                <w:div w:id="1174958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980519">
      <w:bodyDiv w:val="1"/>
      <w:marLeft w:val="0"/>
      <w:marRight w:val="0"/>
      <w:marTop w:val="0"/>
      <w:marBottom w:val="0"/>
      <w:divBdr>
        <w:top w:val="none" w:sz="0" w:space="0" w:color="auto"/>
        <w:left w:val="none" w:sz="0" w:space="0" w:color="auto"/>
        <w:bottom w:val="none" w:sz="0" w:space="0" w:color="auto"/>
        <w:right w:val="none" w:sz="0" w:space="0" w:color="auto"/>
      </w:divBdr>
      <w:divsChild>
        <w:div w:id="1314724157">
          <w:marLeft w:val="0"/>
          <w:marRight w:val="0"/>
          <w:marTop w:val="0"/>
          <w:marBottom w:val="0"/>
          <w:divBdr>
            <w:top w:val="single" w:sz="2" w:space="0" w:color="E3E3E3"/>
            <w:left w:val="single" w:sz="2" w:space="0" w:color="E3E3E3"/>
            <w:bottom w:val="single" w:sz="2" w:space="0" w:color="E3E3E3"/>
            <w:right w:val="single" w:sz="2" w:space="0" w:color="E3E3E3"/>
          </w:divBdr>
        </w:div>
        <w:div w:id="1046637426">
          <w:marLeft w:val="0"/>
          <w:marRight w:val="0"/>
          <w:marTop w:val="0"/>
          <w:marBottom w:val="0"/>
          <w:divBdr>
            <w:top w:val="single" w:sz="2" w:space="0" w:color="E3E3E3"/>
            <w:left w:val="single" w:sz="2" w:space="0" w:color="E3E3E3"/>
            <w:bottom w:val="single" w:sz="2" w:space="0" w:color="E3E3E3"/>
            <w:right w:val="single" w:sz="2" w:space="0" w:color="E3E3E3"/>
          </w:divBdr>
        </w:div>
        <w:div w:id="674066614">
          <w:marLeft w:val="0"/>
          <w:marRight w:val="0"/>
          <w:marTop w:val="0"/>
          <w:marBottom w:val="0"/>
          <w:divBdr>
            <w:top w:val="single" w:sz="2" w:space="0" w:color="E3E3E3"/>
            <w:left w:val="single" w:sz="2" w:space="0" w:color="E3E3E3"/>
            <w:bottom w:val="single" w:sz="2" w:space="0" w:color="E3E3E3"/>
            <w:right w:val="single" w:sz="2" w:space="0" w:color="E3E3E3"/>
          </w:divBdr>
        </w:div>
        <w:div w:id="547422847">
          <w:marLeft w:val="0"/>
          <w:marRight w:val="0"/>
          <w:marTop w:val="0"/>
          <w:marBottom w:val="0"/>
          <w:divBdr>
            <w:top w:val="single" w:sz="2" w:space="0" w:color="E3E3E3"/>
            <w:left w:val="single" w:sz="2" w:space="0" w:color="E3E3E3"/>
            <w:bottom w:val="single" w:sz="2" w:space="0" w:color="E3E3E3"/>
            <w:right w:val="single" w:sz="2" w:space="0" w:color="E3E3E3"/>
          </w:divBdr>
        </w:div>
        <w:div w:id="1561012098">
          <w:marLeft w:val="0"/>
          <w:marRight w:val="0"/>
          <w:marTop w:val="0"/>
          <w:marBottom w:val="0"/>
          <w:divBdr>
            <w:top w:val="single" w:sz="2" w:space="0" w:color="E3E3E3"/>
            <w:left w:val="single" w:sz="2" w:space="0" w:color="E3E3E3"/>
            <w:bottom w:val="single" w:sz="2" w:space="0" w:color="E3E3E3"/>
            <w:right w:val="single" w:sz="2" w:space="0" w:color="E3E3E3"/>
          </w:divBdr>
        </w:div>
        <w:div w:id="1271622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6235874">
      <w:bodyDiv w:val="1"/>
      <w:marLeft w:val="0"/>
      <w:marRight w:val="0"/>
      <w:marTop w:val="0"/>
      <w:marBottom w:val="0"/>
      <w:divBdr>
        <w:top w:val="none" w:sz="0" w:space="0" w:color="auto"/>
        <w:left w:val="none" w:sz="0" w:space="0" w:color="auto"/>
        <w:bottom w:val="none" w:sz="0" w:space="0" w:color="auto"/>
        <w:right w:val="none" w:sz="0" w:space="0" w:color="auto"/>
      </w:divBdr>
    </w:div>
    <w:div w:id="287900467">
      <w:bodyDiv w:val="1"/>
      <w:marLeft w:val="0"/>
      <w:marRight w:val="0"/>
      <w:marTop w:val="0"/>
      <w:marBottom w:val="0"/>
      <w:divBdr>
        <w:top w:val="none" w:sz="0" w:space="0" w:color="auto"/>
        <w:left w:val="none" w:sz="0" w:space="0" w:color="auto"/>
        <w:bottom w:val="none" w:sz="0" w:space="0" w:color="auto"/>
        <w:right w:val="none" w:sz="0" w:space="0" w:color="auto"/>
      </w:divBdr>
    </w:div>
    <w:div w:id="326253711">
      <w:bodyDiv w:val="1"/>
      <w:marLeft w:val="0"/>
      <w:marRight w:val="0"/>
      <w:marTop w:val="0"/>
      <w:marBottom w:val="0"/>
      <w:divBdr>
        <w:top w:val="none" w:sz="0" w:space="0" w:color="auto"/>
        <w:left w:val="none" w:sz="0" w:space="0" w:color="auto"/>
        <w:bottom w:val="none" w:sz="0" w:space="0" w:color="auto"/>
        <w:right w:val="none" w:sz="0" w:space="0" w:color="auto"/>
      </w:divBdr>
    </w:div>
    <w:div w:id="486626519">
      <w:bodyDiv w:val="1"/>
      <w:marLeft w:val="0"/>
      <w:marRight w:val="0"/>
      <w:marTop w:val="0"/>
      <w:marBottom w:val="0"/>
      <w:divBdr>
        <w:top w:val="none" w:sz="0" w:space="0" w:color="auto"/>
        <w:left w:val="none" w:sz="0" w:space="0" w:color="auto"/>
        <w:bottom w:val="none" w:sz="0" w:space="0" w:color="auto"/>
        <w:right w:val="none" w:sz="0" w:space="0" w:color="auto"/>
      </w:divBdr>
    </w:div>
    <w:div w:id="513419398">
      <w:bodyDiv w:val="1"/>
      <w:marLeft w:val="0"/>
      <w:marRight w:val="0"/>
      <w:marTop w:val="0"/>
      <w:marBottom w:val="0"/>
      <w:divBdr>
        <w:top w:val="none" w:sz="0" w:space="0" w:color="auto"/>
        <w:left w:val="none" w:sz="0" w:space="0" w:color="auto"/>
        <w:bottom w:val="none" w:sz="0" w:space="0" w:color="auto"/>
        <w:right w:val="none" w:sz="0" w:space="0" w:color="auto"/>
      </w:divBdr>
      <w:divsChild>
        <w:div w:id="1988707571">
          <w:marLeft w:val="0"/>
          <w:marRight w:val="0"/>
          <w:marTop w:val="0"/>
          <w:marBottom w:val="0"/>
          <w:divBdr>
            <w:top w:val="single" w:sz="2" w:space="0" w:color="E3E3E3"/>
            <w:left w:val="single" w:sz="2" w:space="0" w:color="E3E3E3"/>
            <w:bottom w:val="single" w:sz="2" w:space="0" w:color="E3E3E3"/>
            <w:right w:val="single" w:sz="2" w:space="0" w:color="E3E3E3"/>
          </w:divBdr>
          <w:divsChild>
            <w:div w:id="1463618777">
              <w:marLeft w:val="0"/>
              <w:marRight w:val="0"/>
              <w:marTop w:val="0"/>
              <w:marBottom w:val="0"/>
              <w:divBdr>
                <w:top w:val="single" w:sz="2" w:space="0" w:color="E3E3E3"/>
                <w:left w:val="single" w:sz="2" w:space="0" w:color="E3E3E3"/>
                <w:bottom w:val="single" w:sz="2" w:space="0" w:color="E3E3E3"/>
                <w:right w:val="single" w:sz="2" w:space="0" w:color="E3E3E3"/>
              </w:divBdr>
              <w:divsChild>
                <w:div w:id="2105571686">
                  <w:marLeft w:val="0"/>
                  <w:marRight w:val="0"/>
                  <w:marTop w:val="0"/>
                  <w:marBottom w:val="0"/>
                  <w:divBdr>
                    <w:top w:val="single" w:sz="2" w:space="0" w:color="E3E3E3"/>
                    <w:left w:val="single" w:sz="2" w:space="0" w:color="E3E3E3"/>
                    <w:bottom w:val="single" w:sz="2" w:space="0" w:color="E3E3E3"/>
                    <w:right w:val="single" w:sz="2" w:space="0" w:color="E3E3E3"/>
                  </w:divBdr>
                  <w:divsChild>
                    <w:div w:id="960261765">
                      <w:marLeft w:val="0"/>
                      <w:marRight w:val="0"/>
                      <w:marTop w:val="0"/>
                      <w:marBottom w:val="0"/>
                      <w:divBdr>
                        <w:top w:val="single" w:sz="2" w:space="0" w:color="E3E3E3"/>
                        <w:left w:val="single" w:sz="2" w:space="0" w:color="E3E3E3"/>
                        <w:bottom w:val="single" w:sz="2" w:space="0" w:color="E3E3E3"/>
                        <w:right w:val="single" w:sz="2" w:space="0" w:color="E3E3E3"/>
                      </w:divBdr>
                      <w:divsChild>
                        <w:div w:id="1203246516">
                          <w:marLeft w:val="0"/>
                          <w:marRight w:val="0"/>
                          <w:marTop w:val="0"/>
                          <w:marBottom w:val="0"/>
                          <w:divBdr>
                            <w:top w:val="single" w:sz="2" w:space="0" w:color="E3E3E3"/>
                            <w:left w:val="single" w:sz="2" w:space="0" w:color="E3E3E3"/>
                            <w:bottom w:val="single" w:sz="2" w:space="0" w:color="E3E3E3"/>
                            <w:right w:val="single" w:sz="2" w:space="0" w:color="E3E3E3"/>
                          </w:divBdr>
                          <w:divsChild>
                            <w:div w:id="486089122">
                              <w:marLeft w:val="0"/>
                              <w:marRight w:val="0"/>
                              <w:marTop w:val="0"/>
                              <w:marBottom w:val="0"/>
                              <w:divBdr>
                                <w:top w:val="single" w:sz="2" w:space="0" w:color="E3E3E3"/>
                                <w:left w:val="single" w:sz="2" w:space="0" w:color="E3E3E3"/>
                                <w:bottom w:val="single" w:sz="2" w:space="0" w:color="E3E3E3"/>
                                <w:right w:val="single" w:sz="2" w:space="0" w:color="E3E3E3"/>
                              </w:divBdr>
                              <w:divsChild>
                                <w:div w:id="1099571056">
                                  <w:marLeft w:val="0"/>
                                  <w:marRight w:val="0"/>
                                  <w:marTop w:val="100"/>
                                  <w:marBottom w:val="100"/>
                                  <w:divBdr>
                                    <w:top w:val="single" w:sz="2" w:space="0" w:color="E3E3E3"/>
                                    <w:left w:val="single" w:sz="2" w:space="0" w:color="E3E3E3"/>
                                    <w:bottom w:val="single" w:sz="2" w:space="0" w:color="E3E3E3"/>
                                    <w:right w:val="single" w:sz="2" w:space="0" w:color="E3E3E3"/>
                                  </w:divBdr>
                                  <w:divsChild>
                                    <w:div w:id="460924699">
                                      <w:marLeft w:val="0"/>
                                      <w:marRight w:val="0"/>
                                      <w:marTop w:val="0"/>
                                      <w:marBottom w:val="0"/>
                                      <w:divBdr>
                                        <w:top w:val="single" w:sz="2" w:space="0" w:color="E3E3E3"/>
                                        <w:left w:val="single" w:sz="2" w:space="0" w:color="E3E3E3"/>
                                        <w:bottom w:val="single" w:sz="2" w:space="0" w:color="E3E3E3"/>
                                        <w:right w:val="single" w:sz="2" w:space="0" w:color="E3E3E3"/>
                                      </w:divBdr>
                                      <w:divsChild>
                                        <w:div w:id="522325037">
                                          <w:marLeft w:val="0"/>
                                          <w:marRight w:val="0"/>
                                          <w:marTop w:val="0"/>
                                          <w:marBottom w:val="0"/>
                                          <w:divBdr>
                                            <w:top w:val="single" w:sz="2" w:space="0" w:color="E3E3E3"/>
                                            <w:left w:val="single" w:sz="2" w:space="0" w:color="E3E3E3"/>
                                            <w:bottom w:val="single" w:sz="2" w:space="0" w:color="E3E3E3"/>
                                            <w:right w:val="single" w:sz="2" w:space="0" w:color="E3E3E3"/>
                                          </w:divBdr>
                                          <w:divsChild>
                                            <w:div w:id="860238782">
                                              <w:marLeft w:val="0"/>
                                              <w:marRight w:val="0"/>
                                              <w:marTop w:val="0"/>
                                              <w:marBottom w:val="0"/>
                                              <w:divBdr>
                                                <w:top w:val="single" w:sz="2" w:space="0" w:color="E3E3E3"/>
                                                <w:left w:val="single" w:sz="2" w:space="0" w:color="E3E3E3"/>
                                                <w:bottom w:val="single" w:sz="2" w:space="0" w:color="E3E3E3"/>
                                                <w:right w:val="single" w:sz="2" w:space="0" w:color="E3E3E3"/>
                                              </w:divBdr>
                                              <w:divsChild>
                                                <w:div w:id="1068846650">
                                                  <w:marLeft w:val="0"/>
                                                  <w:marRight w:val="0"/>
                                                  <w:marTop w:val="0"/>
                                                  <w:marBottom w:val="0"/>
                                                  <w:divBdr>
                                                    <w:top w:val="single" w:sz="2" w:space="0" w:color="E3E3E3"/>
                                                    <w:left w:val="single" w:sz="2" w:space="0" w:color="E3E3E3"/>
                                                    <w:bottom w:val="single" w:sz="2" w:space="0" w:color="E3E3E3"/>
                                                    <w:right w:val="single" w:sz="2" w:space="0" w:color="E3E3E3"/>
                                                  </w:divBdr>
                                                  <w:divsChild>
                                                    <w:div w:id="854809107">
                                                      <w:marLeft w:val="0"/>
                                                      <w:marRight w:val="0"/>
                                                      <w:marTop w:val="0"/>
                                                      <w:marBottom w:val="0"/>
                                                      <w:divBdr>
                                                        <w:top w:val="single" w:sz="2" w:space="0" w:color="E3E3E3"/>
                                                        <w:left w:val="single" w:sz="2" w:space="0" w:color="E3E3E3"/>
                                                        <w:bottom w:val="single" w:sz="2" w:space="0" w:color="E3E3E3"/>
                                                        <w:right w:val="single" w:sz="2" w:space="0" w:color="E3E3E3"/>
                                                      </w:divBdr>
                                                      <w:divsChild>
                                                        <w:div w:id="1037581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29429120">
      <w:bodyDiv w:val="1"/>
      <w:marLeft w:val="0"/>
      <w:marRight w:val="0"/>
      <w:marTop w:val="0"/>
      <w:marBottom w:val="0"/>
      <w:divBdr>
        <w:top w:val="none" w:sz="0" w:space="0" w:color="auto"/>
        <w:left w:val="none" w:sz="0" w:space="0" w:color="auto"/>
        <w:bottom w:val="none" w:sz="0" w:space="0" w:color="auto"/>
        <w:right w:val="none" w:sz="0" w:space="0" w:color="auto"/>
      </w:divBdr>
    </w:div>
    <w:div w:id="798036172">
      <w:bodyDiv w:val="1"/>
      <w:marLeft w:val="0"/>
      <w:marRight w:val="0"/>
      <w:marTop w:val="0"/>
      <w:marBottom w:val="0"/>
      <w:divBdr>
        <w:top w:val="none" w:sz="0" w:space="0" w:color="auto"/>
        <w:left w:val="none" w:sz="0" w:space="0" w:color="auto"/>
        <w:bottom w:val="none" w:sz="0" w:space="0" w:color="auto"/>
        <w:right w:val="none" w:sz="0" w:space="0" w:color="auto"/>
      </w:divBdr>
      <w:divsChild>
        <w:div w:id="1972243608">
          <w:marLeft w:val="0"/>
          <w:marRight w:val="0"/>
          <w:marTop w:val="0"/>
          <w:marBottom w:val="0"/>
          <w:divBdr>
            <w:top w:val="single" w:sz="2" w:space="0" w:color="E3E3E3"/>
            <w:left w:val="single" w:sz="2" w:space="0" w:color="E3E3E3"/>
            <w:bottom w:val="single" w:sz="2" w:space="0" w:color="E3E3E3"/>
            <w:right w:val="single" w:sz="2" w:space="0" w:color="E3E3E3"/>
          </w:divBdr>
          <w:divsChild>
            <w:div w:id="875315471">
              <w:marLeft w:val="0"/>
              <w:marRight w:val="0"/>
              <w:marTop w:val="0"/>
              <w:marBottom w:val="0"/>
              <w:divBdr>
                <w:top w:val="single" w:sz="2" w:space="0" w:color="E3E3E3"/>
                <w:left w:val="single" w:sz="2" w:space="0" w:color="E3E3E3"/>
                <w:bottom w:val="single" w:sz="2" w:space="0" w:color="E3E3E3"/>
                <w:right w:val="single" w:sz="2" w:space="0" w:color="E3E3E3"/>
              </w:divBdr>
              <w:divsChild>
                <w:div w:id="140462330">
                  <w:marLeft w:val="0"/>
                  <w:marRight w:val="0"/>
                  <w:marTop w:val="0"/>
                  <w:marBottom w:val="0"/>
                  <w:divBdr>
                    <w:top w:val="single" w:sz="2" w:space="0" w:color="E3E3E3"/>
                    <w:left w:val="single" w:sz="2" w:space="0" w:color="E3E3E3"/>
                    <w:bottom w:val="single" w:sz="2" w:space="0" w:color="E3E3E3"/>
                    <w:right w:val="single" w:sz="2" w:space="0" w:color="E3E3E3"/>
                  </w:divBdr>
                  <w:divsChild>
                    <w:div w:id="372001430">
                      <w:marLeft w:val="0"/>
                      <w:marRight w:val="0"/>
                      <w:marTop w:val="0"/>
                      <w:marBottom w:val="0"/>
                      <w:divBdr>
                        <w:top w:val="single" w:sz="2" w:space="0" w:color="E3E3E3"/>
                        <w:left w:val="single" w:sz="2" w:space="0" w:color="E3E3E3"/>
                        <w:bottom w:val="single" w:sz="2" w:space="0" w:color="E3E3E3"/>
                        <w:right w:val="single" w:sz="2" w:space="0" w:color="E3E3E3"/>
                      </w:divBdr>
                      <w:divsChild>
                        <w:div w:id="1356346589">
                          <w:marLeft w:val="0"/>
                          <w:marRight w:val="0"/>
                          <w:marTop w:val="0"/>
                          <w:marBottom w:val="0"/>
                          <w:divBdr>
                            <w:top w:val="single" w:sz="2" w:space="0" w:color="E3E3E3"/>
                            <w:left w:val="single" w:sz="2" w:space="0" w:color="E3E3E3"/>
                            <w:bottom w:val="single" w:sz="2" w:space="0" w:color="E3E3E3"/>
                            <w:right w:val="single" w:sz="2" w:space="0" w:color="E3E3E3"/>
                          </w:divBdr>
                          <w:divsChild>
                            <w:div w:id="412824345">
                              <w:marLeft w:val="0"/>
                              <w:marRight w:val="0"/>
                              <w:marTop w:val="0"/>
                              <w:marBottom w:val="0"/>
                              <w:divBdr>
                                <w:top w:val="single" w:sz="2" w:space="0" w:color="E3E3E3"/>
                                <w:left w:val="single" w:sz="2" w:space="0" w:color="E3E3E3"/>
                                <w:bottom w:val="single" w:sz="2" w:space="0" w:color="E3E3E3"/>
                                <w:right w:val="single" w:sz="2" w:space="0" w:color="E3E3E3"/>
                              </w:divBdr>
                              <w:divsChild>
                                <w:div w:id="190521819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530613">
                                      <w:marLeft w:val="0"/>
                                      <w:marRight w:val="0"/>
                                      <w:marTop w:val="0"/>
                                      <w:marBottom w:val="0"/>
                                      <w:divBdr>
                                        <w:top w:val="single" w:sz="2" w:space="0" w:color="E3E3E3"/>
                                        <w:left w:val="single" w:sz="2" w:space="0" w:color="E3E3E3"/>
                                        <w:bottom w:val="single" w:sz="2" w:space="0" w:color="E3E3E3"/>
                                        <w:right w:val="single" w:sz="2" w:space="0" w:color="E3E3E3"/>
                                      </w:divBdr>
                                      <w:divsChild>
                                        <w:div w:id="1595004">
                                          <w:marLeft w:val="0"/>
                                          <w:marRight w:val="0"/>
                                          <w:marTop w:val="0"/>
                                          <w:marBottom w:val="0"/>
                                          <w:divBdr>
                                            <w:top w:val="single" w:sz="2" w:space="0" w:color="E3E3E3"/>
                                            <w:left w:val="single" w:sz="2" w:space="0" w:color="E3E3E3"/>
                                            <w:bottom w:val="single" w:sz="2" w:space="0" w:color="E3E3E3"/>
                                            <w:right w:val="single" w:sz="2" w:space="0" w:color="E3E3E3"/>
                                          </w:divBdr>
                                          <w:divsChild>
                                            <w:div w:id="1984578688">
                                              <w:marLeft w:val="0"/>
                                              <w:marRight w:val="0"/>
                                              <w:marTop w:val="0"/>
                                              <w:marBottom w:val="0"/>
                                              <w:divBdr>
                                                <w:top w:val="single" w:sz="2" w:space="0" w:color="E3E3E3"/>
                                                <w:left w:val="single" w:sz="2" w:space="0" w:color="E3E3E3"/>
                                                <w:bottom w:val="single" w:sz="2" w:space="0" w:color="E3E3E3"/>
                                                <w:right w:val="single" w:sz="2" w:space="0" w:color="E3E3E3"/>
                                              </w:divBdr>
                                              <w:divsChild>
                                                <w:div w:id="1990863321">
                                                  <w:marLeft w:val="0"/>
                                                  <w:marRight w:val="0"/>
                                                  <w:marTop w:val="0"/>
                                                  <w:marBottom w:val="0"/>
                                                  <w:divBdr>
                                                    <w:top w:val="single" w:sz="2" w:space="0" w:color="E3E3E3"/>
                                                    <w:left w:val="single" w:sz="2" w:space="0" w:color="E3E3E3"/>
                                                    <w:bottom w:val="single" w:sz="2" w:space="0" w:color="E3E3E3"/>
                                                    <w:right w:val="single" w:sz="2" w:space="0" w:color="E3E3E3"/>
                                                  </w:divBdr>
                                                  <w:divsChild>
                                                    <w:div w:id="1721898956">
                                                      <w:marLeft w:val="0"/>
                                                      <w:marRight w:val="0"/>
                                                      <w:marTop w:val="0"/>
                                                      <w:marBottom w:val="0"/>
                                                      <w:divBdr>
                                                        <w:top w:val="single" w:sz="2" w:space="0" w:color="E3E3E3"/>
                                                        <w:left w:val="single" w:sz="2" w:space="0" w:color="E3E3E3"/>
                                                        <w:bottom w:val="single" w:sz="2" w:space="0" w:color="E3E3E3"/>
                                                        <w:right w:val="single" w:sz="2" w:space="0" w:color="E3E3E3"/>
                                                      </w:divBdr>
                                                      <w:divsChild>
                                                        <w:div w:id="1136873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8848480">
          <w:marLeft w:val="0"/>
          <w:marRight w:val="0"/>
          <w:marTop w:val="0"/>
          <w:marBottom w:val="0"/>
          <w:divBdr>
            <w:top w:val="single" w:sz="2" w:space="0" w:color="E3E3E3"/>
            <w:left w:val="single" w:sz="2" w:space="0" w:color="E3E3E3"/>
            <w:bottom w:val="single" w:sz="2" w:space="0" w:color="E3E3E3"/>
            <w:right w:val="single" w:sz="2" w:space="0" w:color="E3E3E3"/>
          </w:divBdr>
          <w:divsChild>
            <w:div w:id="505947411">
              <w:marLeft w:val="0"/>
              <w:marRight w:val="0"/>
              <w:marTop w:val="0"/>
              <w:marBottom w:val="65"/>
              <w:divBdr>
                <w:top w:val="single" w:sz="2" w:space="0" w:color="E3E3E3"/>
                <w:left w:val="single" w:sz="2" w:space="0" w:color="E3E3E3"/>
                <w:bottom w:val="single" w:sz="2" w:space="0" w:color="E3E3E3"/>
                <w:right w:val="single" w:sz="2" w:space="0" w:color="E3E3E3"/>
              </w:divBdr>
              <w:divsChild>
                <w:div w:id="108707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7162112">
          <w:marLeft w:val="0"/>
          <w:marRight w:val="0"/>
          <w:marTop w:val="0"/>
          <w:marBottom w:val="0"/>
          <w:divBdr>
            <w:top w:val="none" w:sz="0" w:space="0" w:color="auto"/>
            <w:left w:val="none" w:sz="0" w:space="0" w:color="auto"/>
            <w:bottom w:val="none" w:sz="0" w:space="0" w:color="auto"/>
            <w:right w:val="none" w:sz="0" w:space="0" w:color="auto"/>
          </w:divBdr>
        </w:div>
      </w:divsChild>
    </w:div>
    <w:div w:id="837159220">
      <w:bodyDiv w:val="1"/>
      <w:marLeft w:val="0"/>
      <w:marRight w:val="0"/>
      <w:marTop w:val="0"/>
      <w:marBottom w:val="0"/>
      <w:divBdr>
        <w:top w:val="none" w:sz="0" w:space="0" w:color="auto"/>
        <w:left w:val="none" w:sz="0" w:space="0" w:color="auto"/>
        <w:bottom w:val="none" w:sz="0" w:space="0" w:color="auto"/>
        <w:right w:val="none" w:sz="0" w:space="0" w:color="auto"/>
      </w:divBdr>
    </w:div>
    <w:div w:id="923103819">
      <w:bodyDiv w:val="1"/>
      <w:marLeft w:val="0"/>
      <w:marRight w:val="0"/>
      <w:marTop w:val="0"/>
      <w:marBottom w:val="0"/>
      <w:divBdr>
        <w:top w:val="none" w:sz="0" w:space="0" w:color="auto"/>
        <w:left w:val="none" w:sz="0" w:space="0" w:color="auto"/>
        <w:bottom w:val="none" w:sz="0" w:space="0" w:color="auto"/>
        <w:right w:val="none" w:sz="0" w:space="0" w:color="auto"/>
      </w:divBdr>
    </w:div>
    <w:div w:id="969170865">
      <w:bodyDiv w:val="1"/>
      <w:marLeft w:val="0"/>
      <w:marRight w:val="0"/>
      <w:marTop w:val="0"/>
      <w:marBottom w:val="0"/>
      <w:divBdr>
        <w:top w:val="none" w:sz="0" w:space="0" w:color="auto"/>
        <w:left w:val="none" w:sz="0" w:space="0" w:color="auto"/>
        <w:bottom w:val="none" w:sz="0" w:space="0" w:color="auto"/>
        <w:right w:val="none" w:sz="0" w:space="0" w:color="auto"/>
      </w:divBdr>
      <w:divsChild>
        <w:div w:id="638413287">
          <w:marLeft w:val="0"/>
          <w:marRight w:val="0"/>
          <w:marTop w:val="0"/>
          <w:marBottom w:val="0"/>
          <w:divBdr>
            <w:top w:val="single" w:sz="2" w:space="0" w:color="E3E3E3"/>
            <w:left w:val="single" w:sz="2" w:space="0" w:color="E3E3E3"/>
            <w:bottom w:val="single" w:sz="2" w:space="0" w:color="E3E3E3"/>
            <w:right w:val="single" w:sz="2" w:space="0" w:color="E3E3E3"/>
          </w:divBdr>
        </w:div>
        <w:div w:id="866723315">
          <w:marLeft w:val="0"/>
          <w:marRight w:val="0"/>
          <w:marTop w:val="0"/>
          <w:marBottom w:val="0"/>
          <w:divBdr>
            <w:top w:val="single" w:sz="2" w:space="0" w:color="E3E3E3"/>
            <w:left w:val="single" w:sz="2" w:space="0" w:color="E3E3E3"/>
            <w:bottom w:val="single" w:sz="2" w:space="0" w:color="E3E3E3"/>
            <w:right w:val="single" w:sz="2" w:space="0" w:color="E3E3E3"/>
          </w:divBdr>
        </w:div>
        <w:div w:id="978345389">
          <w:marLeft w:val="0"/>
          <w:marRight w:val="0"/>
          <w:marTop w:val="0"/>
          <w:marBottom w:val="300"/>
          <w:divBdr>
            <w:top w:val="single" w:sz="2" w:space="0" w:color="E3E3E3"/>
            <w:left w:val="single" w:sz="2" w:space="0" w:color="E3E3E3"/>
            <w:bottom w:val="single" w:sz="2" w:space="0" w:color="E3E3E3"/>
            <w:right w:val="single" w:sz="2" w:space="0" w:color="E3E3E3"/>
          </w:divBdr>
        </w:div>
        <w:div w:id="73864982">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060399926">
      <w:bodyDiv w:val="1"/>
      <w:marLeft w:val="0"/>
      <w:marRight w:val="0"/>
      <w:marTop w:val="0"/>
      <w:marBottom w:val="0"/>
      <w:divBdr>
        <w:top w:val="none" w:sz="0" w:space="0" w:color="auto"/>
        <w:left w:val="none" w:sz="0" w:space="0" w:color="auto"/>
        <w:bottom w:val="none" w:sz="0" w:space="0" w:color="auto"/>
        <w:right w:val="none" w:sz="0" w:space="0" w:color="auto"/>
      </w:divBdr>
    </w:div>
    <w:div w:id="1135487821">
      <w:bodyDiv w:val="1"/>
      <w:marLeft w:val="0"/>
      <w:marRight w:val="0"/>
      <w:marTop w:val="0"/>
      <w:marBottom w:val="0"/>
      <w:divBdr>
        <w:top w:val="none" w:sz="0" w:space="0" w:color="auto"/>
        <w:left w:val="none" w:sz="0" w:space="0" w:color="auto"/>
        <w:bottom w:val="none" w:sz="0" w:space="0" w:color="auto"/>
        <w:right w:val="none" w:sz="0" w:space="0" w:color="auto"/>
      </w:divBdr>
    </w:div>
    <w:div w:id="1188564175">
      <w:bodyDiv w:val="1"/>
      <w:marLeft w:val="0"/>
      <w:marRight w:val="0"/>
      <w:marTop w:val="0"/>
      <w:marBottom w:val="0"/>
      <w:divBdr>
        <w:top w:val="none" w:sz="0" w:space="0" w:color="auto"/>
        <w:left w:val="none" w:sz="0" w:space="0" w:color="auto"/>
        <w:bottom w:val="none" w:sz="0" w:space="0" w:color="auto"/>
        <w:right w:val="none" w:sz="0" w:space="0" w:color="auto"/>
      </w:divBdr>
    </w:div>
    <w:div w:id="1232043452">
      <w:bodyDiv w:val="1"/>
      <w:marLeft w:val="0"/>
      <w:marRight w:val="0"/>
      <w:marTop w:val="0"/>
      <w:marBottom w:val="0"/>
      <w:divBdr>
        <w:top w:val="none" w:sz="0" w:space="0" w:color="auto"/>
        <w:left w:val="none" w:sz="0" w:space="0" w:color="auto"/>
        <w:bottom w:val="none" w:sz="0" w:space="0" w:color="auto"/>
        <w:right w:val="none" w:sz="0" w:space="0" w:color="auto"/>
      </w:divBdr>
    </w:div>
    <w:div w:id="1272057643">
      <w:bodyDiv w:val="1"/>
      <w:marLeft w:val="0"/>
      <w:marRight w:val="0"/>
      <w:marTop w:val="0"/>
      <w:marBottom w:val="0"/>
      <w:divBdr>
        <w:top w:val="none" w:sz="0" w:space="0" w:color="auto"/>
        <w:left w:val="none" w:sz="0" w:space="0" w:color="auto"/>
        <w:bottom w:val="none" w:sz="0" w:space="0" w:color="auto"/>
        <w:right w:val="none" w:sz="0" w:space="0" w:color="auto"/>
      </w:divBdr>
      <w:divsChild>
        <w:div w:id="125970707">
          <w:marLeft w:val="0"/>
          <w:marRight w:val="0"/>
          <w:marTop w:val="0"/>
          <w:marBottom w:val="0"/>
          <w:divBdr>
            <w:top w:val="single" w:sz="2" w:space="0" w:color="E3E3E3"/>
            <w:left w:val="single" w:sz="2" w:space="0" w:color="E3E3E3"/>
            <w:bottom w:val="single" w:sz="2" w:space="0" w:color="E3E3E3"/>
            <w:right w:val="single" w:sz="2" w:space="0" w:color="E3E3E3"/>
          </w:divBdr>
          <w:divsChild>
            <w:div w:id="859660932">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956922">
                  <w:marLeft w:val="0"/>
                  <w:marRight w:val="0"/>
                  <w:marTop w:val="0"/>
                  <w:marBottom w:val="0"/>
                  <w:divBdr>
                    <w:top w:val="single" w:sz="2" w:space="0" w:color="E3E3E3"/>
                    <w:left w:val="single" w:sz="2" w:space="0" w:color="E3E3E3"/>
                    <w:bottom w:val="single" w:sz="2" w:space="0" w:color="E3E3E3"/>
                    <w:right w:val="single" w:sz="2" w:space="0" w:color="E3E3E3"/>
                  </w:divBdr>
                  <w:divsChild>
                    <w:div w:id="473183158">
                      <w:marLeft w:val="0"/>
                      <w:marRight w:val="0"/>
                      <w:marTop w:val="0"/>
                      <w:marBottom w:val="0"/>
                      <w:divBdr>
                        <w:top w:val="single" w:sz="2" w:space="0" w:color="E3E3E3"/>
                        <w:left w:val="single" w:sz="2" w:space="0" w:color="E3E3E3"/>
                        <w:bottom w:val="single" w:sz="2" w:space="0" w:color="E3E3E3"/>
                        <w:right w:val="single" w:sz="2" w:space="0" w:color="E3E3E3"/>
                      </w:divBdr>
                      <w:divsChild>
                        <w:div w:id="1858692737">
                          <w:marLeft w:val="0"/>
                          <w:marRight w:val="0"/>
                          <w:marTop w:val="0"/>
                          <w:marBottom w:val="0"/>
                          <w:divBdr>
                            <w:top w:val="single" w:sz="2" w:space="0" w:color="E3E3E3"/>
                            <w:left w:val="single" w:sz="2" w:space="0" w:color="E3E3E3"/>
                            <w:bottom w:val="single" w:sz="2" w:space="0" w:color="E3E3E3"/>
                            <w:right w:val="single" w:sz="2" w:space="0" w:color="E3E3E3"/>
                          </w:divBdr>
                          <w:divsChild>
                            <w:div w:id="754209484">
                              <w:marLeft w:val="0"/>
                              <w:marRight w:val="0"/>
                              <w:marTop w:val="0"/>
                              <w:marBottom w:val="0"/>
                              <w:divBdr>
                                <w:top w:val="single" w:sz="2" w:space="0" w:color="E3E3E3"/>
                                <w:left w:val="single" w:sz="2" w:space="0" w:color="E3E3E3"/>
                                <w:bottom w:val="single" w:sz="2" w:space="0" w:color="E3E3E3"/>
                                <w:right w:val="single" w:sz="2" w:space="0" w:color="E3E3E3"/>
                              </w:divBdr>
                              <w:divsChild>
                                <w:div w:id="596058606">
                                  <w:marLeft w:val="0"/>
                                  <w:marRight w:val="0"/>
                                  <w:marTop w:val="0"/>
                                  <w:marBottom w:val="0"/>
                                  <w:divBdr>
                                    <w:top w:val="single" w:sz="2" w:space="0" w:color="E3E3E3"/>
                                    <w:left w:val="single" w:sz="2" w:space="0" w:color="E3E3E3"/>
                                    <w:bottom w:val="single" w:sz="2" w:space="0" w:color="E3E3E3"/>
                                    <w:right w:val="single" w:sz="2" w:space="0" w:color="E3E3E3"/>
                                  </w:divBdr>
                                  <w:divsChild>
                                    <w:div w:id="2053730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8953594">
                              <w:marLeft w:val="0"/>
                              <w:marRight w:val="0"/>
                              <w:marTop w:val="0"/>
                              <w:marBottom w:val="0"/>
                              <w:divBdr>
                                <w:top w:val="single" w:sz="2" w:space="0" w:color="E3E3E3"/>
                                <w:left w:val="single" w:sz="2" w:space="0" w:color="E3E3E3"/>
                                <w:bottom w:val="single" w:sz="2" w:space="0" w:color="E3E3E3"/>
                                <w:right w:val="single" w:sz="2" w:space="0" w:color="E3E3E3"/>
                              </w:divBdr>
                              <w:divsChild>
                                <w:div w:id="2041978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9916271">
      <w:bodyDiv w:val="1"/>
      <w:marLeft w:val="0"/>
      <w:marRight w:val="0"/>
      <w:marTop w:val="0"/>
      <w:marBottom w:val="0"/>
      <w:divBdr>
        <w:top w:val="none" w:sz="0" w:space="0" w:color="auto"/>
        <w:left w:val="none" w:sz="0" w:space="0" w:color="auto"/>
        <w:bottom w:val="none" w:sz="0" w:space="0" w:color="auto"/>
        <w:right w:val="none" w:sz="0" w:space="0" w:color="auto"/>
      </w:divBdr>
    </w:div>
    <w:div w:id="1383822256">
      <w:bodyDiv w:val="1"/>
      <w:marLeft w:val="0"/>
      <w:marRight w:val="0"/>
      <w:marTop w:val="0"/>
      <w:marBottom w:val="0"/>
      <w:divBdr>
        <w:top w:val="none" w:sz="0" w:space="0" w:color="auto"/>
        <w:left w:val="none" w:sz="0" w:space="0" w:color="auto"/>
        <w:bottom w:val="none" w:sz="0" w:space="0" w:color="auto"/>
        <w:right w:val="none" w:sz="0" w:space="0" w:color="auto"/>
      </w:divBdr>
    </w:div>
    <w:div w:id="1392579426">
      <w:bodyDiv w:val="1"/>
      <w:marLeft w:val="0"/>
      <w:marRight w:val="0"/>
      <w:marTop w:val="0"/>
      <w:marBottom w:val="0"/>
      <w:divBdr>
        <w:top w:val="none" w:sz="0" w:space="0" w:color="auto"/>
        <w:left w:val="none" w:sz="0" w:space="0" w:color="auto"/>
        <w:bottom w:val="none" w:sz="0" w:space="0" w:color="auto"/>
        <w:right w:val="none" w:sz="0" w:space="0" w:color="auto"/>
      </w:divBdr>
    </w:div>
    <w:div w:id="1393191026">
      <w:bodyDiv w:val="1"/>
      <w:marLeft w:val="0"/>
      <w:marRight w:val="0"/>
      <w:marTop w:val="0"/>
      <w:marBottom w:val="0"/>
      <w:divBdr>
        <w:top w:val="none" w:sz="0" w:space="0" w:color="auto"/>
        <w:left w:val="none" w:sz="0" w:space="0" w:color="auto"/>
        <w:bottom w:val="none" w:sz="0" w:space="0" w:color="auto"/>
        <w:right w:val="none" w:sz="0" w:space="0" w:color="auto"/>
      </w:divBdr>
    </w:div>
    <w:div w:id="1401825441">
      <w:bodyDiv w:val="1"/>
      <w:marLeft w:val="0"/>
      <w:marRight w:val="0"/>
      <w:marTop w:val="0"/>
      <w:marBottom w:val="0"/>
      <w:divBdr>
        <w:top w:val="none" w:sz="0" w:space="0" w:color="auto"/>
        <w:left w:val="none" w:sz="0" w:space="0" w:color="auto"/>
        <w:bottom w:val="none" w:sz="0" w:space="0" w:color="auto"/>
        <w:right w:val="none" w:sz="0" w:space="0" w:color="auto"/>
      </w:divBdr>
    </w:div>
    <w:div w:id="1593856643">
      <w:bodyDiv w:val="1"/>
      <w:marLeft w:val="0"/>
      <w:marRight w:val="0"/>
      <w:marTop w:val="0"/>
      <w:marBottom w:val="0"/>
      <w:divBdr>
        <w:top w:val="none" w:sz="0" w:space="0" w:color="auto"/>
        <w:left w:val="none" w:sz="0" w:space="0" w:color="auto"/>
        <w:bottom w:val="none" w:sz="0" w:space="0" w:color="auto"/>
        <w:right w:val="none" w:sz="0" w:space="0" w:color="auto"/>
      </w:divBdr>
    </w:div>
    <w:div w:id="1687368999">
      <w:bodyDiv w:val="1"/>
      <w:marLeft w:val="0"/>
      <w:marRight w:val="0"/>
      <w:marTop w:val="0"/>
      <w:marBottom w:val="0"/>
      <w:divBdr>
        <w:top w:val="none" w:sz="0" w:space="0" w:color="auto"/>
        <w:left w:val="none" w:sz="0" w:space="0" w:color="auto"/>
        <w:bottom w:val="none" w:sz="0" w:space="0" w:color="auto"/>
        <w:right w:val="none" w:sz="0" w:space="0" w:color="auto"/>
      </w:divBdr>
    </w:div>
    <w:div w:id="1704869075">
      <w:bodyDiv w:val="1"/>
      <w:marLeft w:val="0"/>
      <w:marRight w:val="0"/>
      <w:marTop w:val="0"/>
      <w:marBottom w:val="0"/>
      <w:divBdr>
        <w:top w:val="none" w:sz="0" w:space="0" w:color="auto"/>
        <w:left w:val="none" w:sz="0" w:space="0" w:color="auto"/>
        <w:bottom w:val="none" w:sz="0" w:space="0" w:color="auto"/>
        <w:right w:val="none" w:sz="0" w:space="0" w:color="auto"/>
      </w:divBdr>
    </w:div>
    <w:div w:id="1729692265">
      <w:bodyDiv w:val="1"/>
      <w:marLeft w:val="0"/>
      <w:marRight w:val="0"/>
      <w:marTop w:val="0"/>
      <w:marBottom w:val="0"/>
      <w:divBdr>
        <w:top w:val="none" w:sz="0" w:space="0" w:color="auto"/>
        <w:left w:val="none" w:sz="0" w:space="0" w:color="auto"/>
        <w:bottom w:val="none" w:sz="0" w:space="0" w:color="auto"/>
        <w:right w:val="none" w:sz="0" w:space="0" w:color="auto"/>
      </w:divBdr>
    </w:div>
    <w:div w:id="1774785471">
      <w:bodyDiv w:val="1"/>
      <w:marLeft w:val="0"/>
      <w:marRight w:val="0"/>
      <w:marTop w:val="0"/>
      <w:marBottom w:val="0"/>
      <w:divBdr>
        <w:top w:val="none" w:sz="0" w:space="0" w:color="auto"/>
        <w:left w:val="none" w:sz="0" w:space="0" w:color="auto"/>
        <w:bottom w:val="none" w:sz="0" w:space="0" w:color="auto"/>
        <w:right w:val="none" w:sz="0" w:space="0" w:color="auto"/>
      </w:divBdr>
      <w:divsChild>
        <w:div w:id="421612850">
          <w:marLeft w:val="0"/>
          <w:marRight w:val="0"/>
          <w:marTop w:val="0"/>
          <w:marBottom w:val="0"/>
          <w:divBdr>
            <w:top w:val="single" w:sz="2" w:space="0" w:color="E3E3E3"/>
            <w:left w:val="single" w:sz="2" w:space="0" w:color="E3E3E3"/>
            <w:bottom w:val="single" w:sz="2" w:space="0" w:color="E3E3E3"/>
            <w:right w:val="single" w:sz="2" w:space="0" w:color="E3E3E3"/>
          </w:divBdr>
          <w:divsChild>
            <w:div w:id="130289789">
              <w:marLeft w:val="0"/>
              <w:marRight w:val="0"/>
              <w:marTop w:val="0"/>
              <w:marBottom w:val="0"/>
              <w:divBdr>
                <w:top w:val="single" w:sz="2" w:space="0" w:color="E3E3E3"/>
                <w:left w:val="single" w:sz="2" w:space="0" w:color="E3E3E3"/>
                <w:bottom w:val="single" w:sz="2" w:space="0" w:color="E3E3E3"/>
                <w:right w:val="single" w:sz="2" w:space="0" w:color="E3E3E3"/>
              </w:divBdr>
              <w:divsChild>
                <w:div w:id="1778402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4373081">
      <w:bodyDiv w:val="1"/>
      <w:marLeft w:val="0"/>
      <w:marRight w:val="0"/>
      <w:marTop w:val="0"/>
      <w:marBottom w:val="0"/>
      <w:divBdr>
        <w:top w:val="none" w:sz="0" w:space="0" w:color="auto"/>
        <w:left w:val="none" w:sz="0" w:space="0" w:color="auto"/>
        <w:bottom w:val="none" w:sz="0" w:space="0" w:color="auto"/>
        <w:right w:val="none" w:sz="0" w:space="0" w:color="auto"/>
      </w:divBdr>
    </w:div>
    <w:div w:id="1844975988">
      <w:bodyDiv w:val="1"/>
      <w:marLeft w:val="0"/>
      <w:marRight w:val="0"/>
      <w:marTop w:val="0"/>
      <w:marBottom w:val="0"/>
      <w:divBdr>
        <w:top w:val="none" w:sz="0" w:space="0" w:color="auto"/>
        <w:left w:val="none" w:sz="0" w:space="0" w:color="auto"/>
        <w:bottom w:val="none" w:sz="0" w:space="0" w:color="auto"/>
        <w:right w:val="none" w:sz="0" w:space="0" w:color="auto"/>
      </w:divBdr>
      <w:divsChild>
        <w:div w:id="820848972">
          <w:marLeft w:val="0"/>
          <w:marRight w:val="0"/>
          <w:marTop w:val="0"/>
          <w:marBottom w:val="0"/>
          <w:divBdr>
            <w:top w:val="single" w:sz="2" w:space="0" w:color="E3E3E3"/>
            <w:left w:val="single" w:sz="2" w:space="0" w:color="E3E3E3"/>
            <w:bottom w:val="single" w:sz="2" w:space="0" w:color="E3E3E3"/>
            <w:right w:val="single" w:sz="2" w:space="0" w:color="E3E3E3"/>
          </w:divBdr>
          <w:divsChild>
            <w:div w:id="1305115281">
              <w:marLeft w:val="0"/>
              <w:marRight w:val="0"/>
              <w:marTop w:val="0"/>
              <w:marBottom w:val="0"/>
              <w:divBdr>
                <w:top w:val="single" w:sz="2" w:space="0" w:color="E3E3E3"/>
                <w:left w:val="single" w:sz="2" w:space="0" w:color="E3E3E3"/>
                <w:bottom w:val="single" w:sz="2" w:space="0" w:color="E3E3E3"/>
                <w:right w:val="single" w:sz="2" w:space="0" w:color="E3E3E3"/>
              </w:divBdr>
              <w:divsChild>
                <w:div w:id="236673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4493588">
          <w:marLeft w:val="0"/>
          <w:marRight w:val="0"/>
          <w:marTop w:val="0"/>
          <w:marBottom w:val="0"/>
          <w:divBdr>
            <w:top w:val="single" w:sz="2" w:space="0" w:color="E3E3E3"/>
            <w:left w:val="single" w:sz="2" w:space="0" w:color="E3E3E3"/>
            <w:bottom w:val="single" w:sz="2" w:space="0" w:color="E3E3E3"/>
            <w:right w:val="single" w:sz="2" w:space="0" w:color="E3E3E3"/>
          </w:divBdr>
          <w:divsChild>
            <w:div w:id="883562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025219">
      <w:bodyDiv w:val="1"/>
      <w:marLeft w:val="0"/>
      <w:marRight w:val="0"/>
      <w:marTop w:val="0"/>
      <w:marBottom w:val="0"/>
      <w:divBdr>
        <w:top w:val="none" w:sz="0" w:space="0" w:color="auto"/>
        <w:left w:val="none" w:sz="0" w:space="0" w:color="auto"/>
        <w:bottom w:val="none" w:sz="0" w:space="0" w:color="auto"/>
        <w:right w:val="none" w:sz="0" w:space="0" w:color="auto"/>
      </w:divBdr>
    </w:div>
    <w:div w:id="1989935255">
      <w:bodyDiv w:val="1"/>
      <w:marLeft w:val="0"/>
      <w:marRight w:val="0"/>
      <w:marTop w:val="0"/>
      <w:marBottom w:val="0"/>
      <w:divBdr>
        <w:top w:val="none" w:sz="0" w:space="0" w:color="auto"/>
        <w:left w:val="none" w:sz="0" w:space="0" w:color="auto"/>
        <w:bottom w:val="none" w:sz="0" w:space="0" w:color="auto"/>
        <w:right w:val="none" w:sz="0" w:space="0" w:color="auto"/>
      </w:divBdr>
      <w:divsChild>
        <w:div w:id="7686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003555">
      <w:bodyDiv w:val="1"/>
      <w:marLeft w:val="0"/>
      <w:marRight w:val="0"/>
      <w:marTop w:val="0"/>
      <w:marBottom w:val="0"/>
      <w:divBdr>
        <w:top w:val="none" w:sz="0" w:space="0" w:color="auto"/>
        <w:left w:val="none" w:sz="0" w:space="0" w:color="auto"/>
        <w:bottom w:val="none" w:sz="0" w:space="0" w:color="auto"/>
        <w:right w:val="none" w:sz="0" w:space="0" w:color="auto"/>
      </w:divBdr>
      <w:divsChild>
        <w:div w:id="335428318">
          <w:marLeft w:val="0"/>
          <w:marRight w:val="0"/>
          <w:marTop w:val="0"/>
          <w:marBottom w:val="0"/>
          <w:divBdr>
            <w:top w:val="single" w:sz="2" w:space="0" w:color="E3E3E3"/>
            <w:left w:val="single" w:sz="2" w:space="0" w:color="E3E3E3"/>
            <w:bottom w:val="single" w:sz="2" w:space="0" w:color="E3E3E3"/>
            <w:right w:val="single" w:sz="2" w:space="0" w:color="E3E3E3"/>
          </w:divBdr>
          <w:divsChild>
            <w:div w:id="1720012606">
              <w:marLeft w:val="0"/>
              <w:marRight w:val="0"/>
              <w:marTop w:val="0"/>
              <w:marBottom w:val="0"/>
              <w:divBdr>
                <w:top w:val="single" w:sz="2" w:space="0" w:color="E3E3E3"/>
                <w:left w:val="single" w:sz="2" w:space="0" w:color="E3E3E3"/>
                <w:bottom w:val="single" w:sz="2" w:space="0" w:color="E3E3E3"/>
                <w:right w:val="single" w:sz="2" w:space="0" w:color="E3E3E3"/>
              </w:divBdr>
              <w:divsChild>
                <w:div w:id="1282298895">
                  <w:marLeft w:val="0"/>
                  <w:marRight w:val="0"/>
                  <w:marTop w:val="0"/>
                  <w:marBottom w:val="0"/>
                  <w:divBdr>
                    <w:top w:val="single" w:sz="2" w:space="0" w:color="E3E3E3"/>
                    <w:left w:val="single" w:sz="2" w:space="0" w:color="E3E3E3"/>
                    <w:bottom w:val="single" w:sz="2" w:space="0" w:color="E3E3E3"/>
                    <w:right w:val="single" w:sz="2" w:space="0" w:color="E3E3E3"/>
                  </w:divBdr>
                  <w:divsChild>
                    <w:div w:id="1979339991">
                      <w:marLeft w:val="0"/>
                      <w:marRight w:val="0"/>
                      <w:marTop w:val="0"/>
                      <w:marBottom w:val="0"/>
                      <w:divBdr>
                        <w:top w:val="single" w:sz="2" w:space="0" w:color="E3E3E3"/>
                        <w:left w:val="single" w:sz="2" w:space="0" w:color="E3E3E3"/>
                        <w:bottom w:val="single" w:sz="2" w:space="0" w:color="E3E3E3"/>
                        <w:right w:val="single" w:sz="2" w:space="0" w:color="E3E3E3"/>
                      </w:divBdr>
                      <w:divsChild>
                        <w:div w:id="858932669">
                          <w:marLeft w:val="0"/>
                          <w:marRight w:val="0"/>
                          <w:marTop w:val="0"/>
                          <w:marBottom w:val="0"/>
                          <w:divBdr>
                            <w:top w:val="single" w:sz="2" w:space="0" w:color="E3E3E3"/>
                            <w:left w:val="single" w:sz="2" w:space="0" w:color="E3E3E3"/>
                            <w:bottom w:val="single" w:sz="2" w:space="0" w:color="E3E3E3"/>
                            <w:right w:val="single" w:sz="2" w:space="0" w:color="E3E3E3"/>
                          </w:divBdr>
                          <w:divsChild>
                            <w:div w:id="1340085271">
                              <w:marLeft w:val="0"/>
                              <w:marRight w:val="0"/>
                              <w:marTop w:val="0"/>
                              <w:marBottom w:val="0"/>
                              <w:divBdr>
                                <w:top w:val="single" w:sz="2" w:space="0" w:color="E3E3E3"/>
                                <w:left w:val="single" w:sz="2" w:space="0" w:color="E3E3E3"/>
                                <w:bottom w:val="single" w:sz="2" w:space="0" w:color="E3E3E3"/>
                                <w:right w:val="single" w:sz="2" w:space="0" w:color="E3E3E3"/>
                              </w:divBdr>
                              <w:divsChild>
                                <w:div w:id="1962882627">
                                  <w:marLeft w:val="0"/>
                                  <w:marRight w:val="0"/>
                                  <w:marTop w:val="100"/>
                                  <w:marBottom w:val="100"/>
                                  <w:divBdr>
                                    <w:top w:val="single" w:sz="2" w:space="0" w:color="E3E3E3"/>
                                    <w:left w:val="single" w:sz="2" w:space="0" w:color="E3E3E3"/>
                                    <w:bottom w:val="single" w:sz="2" w:space="0" w:color="E3E3E3"/>
                                    <w:right w:val="single" w:sz="2" w:space="0" w:color="E3E3E3"/>
                                  </w:divBdr>
                                  <w:divsChild>
                                    <w:div w:id="547492168">
                                      <w:marLeft w:val="0"/>
                                      <w:marRight w:val="0"/>
                                      <w:marTop w:val="0"/>
                                      <w:marBottom w:val="0"/>
                                      <w:divBdr>
                                        <w:top w:val="single" w:sz="2" w:space="0" w:color="E3E3E3"/>
                                        <w:left w:val="single" w:sz="2" w:space="0" w:color="E3E3E3"/>
                                        <w:bottom w:val="single" w:sz="2" w:space="0" w:color="E3E3E3"/>
                                        <w:right w:val="single" w:sz="2" w:space="0" w:color="E3E3E3"/>
                                      </w:divBdr>
                                      <w:divsChild>
                                        <w:div w:id="300187541">
                                          <w:marLeft w:val="0"/>
                                          <w:marRight w:val="0"/>
                                          <w:marTop w:val="0"/>
                                          <w:marBottom w:val="0"/>
                                          <w:divBdr>
                                            <w:top w:val="single" w:sz="2" w:space="0" w:color="E3E3E3"/>
                                            <w:left w:val="single" w:sz="2" w:space="0" w:color="E3E3E3"/>
                                            <w:bottom w:val="single" w:sz="2" w:space="0" w:color="E3E3E3"/>
                                            <w:right w:val="single" w:sz="2" w:space="0" w:color="E3E3E3"/>
                                          </w:divBdr>
                                          <w:divsChild>
                                            <w:div w:id="89010130">
                                              <w:marLeft w:val="0"/>
                                              <w:marRight w:val="0"/>
                                              <w:marTop w:val="0"/>
                                              <w:marBottom w:val="0"/>
                                              <w:divBdr>
                                                <w:top w:val="single" w:sz="2" w:space="0" w:color="E3E3E3"/>
                                                <w:left w:val="single" w:sz="2" w:space="0" w:color="E3E3E3"/>
                                                <w:bottom w:val="single" w:sz="2" w:space="0" w:color="E3E3E3"/>
                                                <w:right w:val="single" w:sz="2" w:space="0" w:color="E3E3E3"/>
                                              </w:divBdr>
                                              <w:divsChild>
                                                <w:div w:id="1029526827">
                                                  <w:marLeft w:val="0"/>
                                                  <w:marRight w:val="0"/>
                                                  <w:marTop w:val="0"/>
                                                  <w:marBottom w:val="0"/>
                                                  <w:divBdr>
                                                    <w:top w:val="single" w:sz="2" w:space="0" w:color="E3E3E3"/>
                                                    <w:left w:val="single" w:sz="2" w:space="0" w:color="E3E3E3"/>
                                                    <w:bottom w:val="single" w:sz="2" w:space="0" w:color="E3E3E3"/>
                                                    <w:right w:val="single" w:sz="2" w:space="0" w:color="E3E3E3"/>
                                                  </w:divBdr>
                                                  <w:divsChild>
                                                    <w:div w:id="1445270557">
                                                      <w:marLeft w:val="0"/>
                                                      <w:marRight w:val="0"/>
                                                      <w:marTop w:val="0"/>
                                                      <w:marBottom w:val="0"/>
                                                      <w:divBdr>
                                                        <w:top w:val="single" w:sz="2" w:space="0" w:color="E3E3E3"/>
                                                        <w:left w:val="single" w:sz="2" w:space="0" w:color="E3E3E3"/>
                                                        <w:bottom w:val="single" w:sz="2" w:space="0" w:color="E3E3E3"/>
                                                        <w:right w:val="single" w:sz="2" w:space="0" w:color="E3E3E3"/>
                                                      </w:divBdr>
                                                      <w:divsChild>
                                                        <w:div w:id="1361274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4716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pubmed.ncbi.nlm.nih.gov/28026754/" TargetMode="External"/><Relationship Id="rId26" Type="http://schemas.openxmlformats.org/officeDocument/2006/relationships/hyperlink" Target="https://onlinelibrary.wiley.com/doi/abs/10.1002/widm.1408" TargetMode="External"/><Relationship Id="rId39" Type="http://schemas.openxmlformats.org/officeDocument/2006/relationships/fontTable" Target="fontTable.xml"/><Relationship Id="rId21" Type="http://schemas.openxmlformats.org/officeDocument/2006/relationships/hyperlink" Target="https://academic.oup.com/bioinformatics/article/35/1/180/5033380" TargetMode="External"/><Relationship Id="rId34" Type="http://schemas.openxmlformats.org/officeDocument/2006/relationships/hyperlink" Target="https://ieeexplore.ieee.org/document/795053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nature.com/articles/nature21056" TargetMode="External"/><Relationship Id="rId25" Type="http://schemas.openxmlformats.org/officeDocument/2006/relationships/hyperlink" Target="https://www.researchgate.net/publication/338258498_A_Review_of_Deep_Learning_Methods_for_Skin_Cancer_Detection" TargetMode="External"/><Relationship Id="rId33" Type="http://schemas.openxmlformats.org/officeDocument/2006/relationships/hyperlink" Target="https://www.sciencedirect.com/science/article/abs/pii/S1361841513000870" TargetMode="External"/><Relationship Id="rId38" Type="http://schemas.openxmlformats.org/officeDocument/2006/relationships/hyperlink" Target="https://www.sciencedirect.com/science/article/abs/pii/S030698771830155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researchgate.net/publication/342089282_Malignant_Melanoma_Classification_Using_Deep_Learning_Datasets_Performance_Measurements_Challenges_and_Opportunities" TargetMode="External"/><Relationship Id="rId29" Type="http://schemas.openxmlformats.org/officeDocument/2006/relationships/hyperlink" Target="https://www.ingentaconnect.com/content/asp/jmihi/2021/00000013/00000002/art00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sciencedirect.com/science/article/abs/pii/S0893608020301480" TargetMode="External"/><Relationship Id="rId32" Type="http://schemas.openxmlformats.org/officeDocument/2006/relationships/hyperlink" Target="https://www.nature.com/articles/s41591-021-01623-0" TargetMode="External"/><Relationship Id="rId37" Type="http://schemas.openxmlformats.org/officeDocument/2006/relationships/hyperlink" Target="https://www.sciencedirect.com/science/article/abs/pii/S089561111930070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ieeexplore.ieee.org/document/8638955" TargetMode="External"/><Relationship Id="rId28" Type="http://schemas.openxmlformats.org/officeDocument/2006/relationships/hyperlink" Target="https://www.sciencedirect.com/science/article/pii/S0169260720305013" TargetMode="External"/><Relationship Id="rId36" Type="http://schemas.openxmlformats.org/officeDocument/2006/relationships/hyperlink" Target="https://www.thelancet.com/journals/lanonc/article/PIIS1470-2045(18)30137-1/fulltext" TargetMode="External"/><Relationship Id="rId10" Type="http://schemas.openxmlformats.org/officeDocument/2006/relationships/hyperlink" Target="https://colab.research.google.com/drive/12TVTS_N64lhMl_0r_25hcxr4apBHLOTC" TargetMode="External"/><Relationship Id="rId19" Type="http://schemas.openxmlformats.org/officeDocument/2006/relationships/hyperlink" Target="https://www.ncbi.nlm.nih.gov/pmc/articles/PMC8160886/" TargetMode="External"/><Relationship Id="rId31" Type="http://schemas.openxmlformats.org/officeDocument/2006/relationships/hyperlink" Target="https://ieeexplore.ieee.org/document/922756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inderscienceonline.com/doi/abs/10.1504/IJBM.2019.103279" TargetMode="External"/><Relationship Id="rId27" Type="http://schemas.openxmlformats.org/officeDocument/2006/relationships/hyperlink" Target="https://link.springer.com/article/10.1007/s10462-019-09780-7" TargetMode="External"/><Relationship Id="rId30" Type="http://schemas.openxmlformats.org/officeDocument/2006/relationships/hyperlink" Target="https://www.ingentaconnect.com/content/asp/jmihi/2021/00000013/00000007/art00013" TargetMode="External"/><Relationship Id="rId35" Type="http://schemas.openxmlformats.org/officeDocument/2006/relationships/hyperlink" Target="https://www.jaad.org/article/S0190-9622(16)30302-1/fulltext"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5A56E-C034-45CC-AC3D-286BCC71E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6282</Words>
  <Characters>35808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42006</CharactersWithSpaces>
  <SharedDoc>false</SharedDoc>
  <HLinks>
    <vt:vector size="138" baseType="variant">
      <vt:variant>
        <vt:i4>2556010</vt:i4>
      </vt:variant>
      <vt:variant>
        <vt:i4>66</vt:i4>
      </vt:variant>
      <vt:variant>
        <vt:i4>0</vt:i4>
      </vt:variant>
      <vt:variant>
        <vt:i4>5</vt:i4>
      </vt:variant>
      <vt:variant>
        <vt:lpwstr>https://www.sciencedirect.com/science/article/abs/pii/S0306987718301550</vt:lpwstr>
      </vt:variant>
      <vt:variant>
        <vt:lpwstr/>
      </vt:variant>
      <vt:variant>
        <vt:i4>2293870</vt:i4>
      </vt:variant>
      <vt:variant>
        <vt:i4>63</vt:i4>
      </vt:variant>
      <vt:variant>
        <vt:i4>0</vt:i4>
      </vt:variant>
      <vt:variant>
        <vt:i4>5</vt:i4>
      </vt:variant>
      <vt:variant>
        <vt:lpwstr>https://www.sciencedirect.com/science/article/abs/pii/S0895611119300702</vt:lpwstr>
      </vt:variant>
      <vt:variant>
        <vt:lpwstr/>
      </vt:variant>
      <vt:variant>
        <vt:i4>3604535</vt:i4>
      </vt:variant>
      <vt:variant>
        <vt:i4>60</vt:i4>
      </vt:variant>
      <vt:variant>
        <vt:i4>0</vt:i4>
      </vt:variant>
      <vt:variant>
        <vt:i4>5</vt:i4>
      </vt:variant>
      <vt:variant>
        <vt:lpwstr>https://www.thelancet.com/journals/lanonc/article/PIIS1470-2045(18)30137-1/fulltext</vt:lpwstr>
      </vt:variant>
      <vt:variant>
        <vt:lpwstr/>
      </vt:variant>
      <vt:variant>
        <vt:i4>3407910</vt:i4>
      </vt:variant>
      <vt:variant>
        <vt:i4>57</vt:i4>
      </vt:variant>
      <vt:variant>
        <vt:i4>0</vt:i4>
      </vt:variant>
      <vt:variant>
        <vt:i4>5</vt:i4>
      </vt:variant>
      <vt:variant>
        <vt:lpwstr>https://www.jaad.org/article/S0190-9622(16)30302-1/fulltext</vt:lpwstr>
      </vt:variant>
      <vt:variant>
        <vt:lpwstr/>
      </vt:variant>
      <vt:variant>
        <vt:i4>2031645</vt:i4>
      </vt:variant>
      <vt:variant>
        <vt:i4>54</vt:i4>
      </vt:variant>
      <vt:variant>
        <vt:i4>0</vt:i4>
      </vt:variant>
      <vt:variant>
        <vt:i4>5</vt:i4>
      </vt:variant>
      <vt:variant>
        <vt:lpwstr>https://ieeexplore.ieee.org/document/7950537</vt:lpwstr>
      </vt:variant>
      <vt:variant>
        <vt:lpwstr/>
      </vt:variant>
      <vt:variant>
        <vt:i4>2556005</vt:i4>
      </vt:variant>
      <vt:variant>
        <vt:i4>51</vt:i4>
      </vt:variant>
      <vt:variant>
        <vt:i4>0</vt:i4>
      </vt:variant>
      <vt:variant>
        <vt:i4>5</vt:i4>
      </vt:variant>
      <vt:variant>
        <vt:lpwstr>https://www.sciencedirect.com/science/article/abs/pii/S1361841513000870</vt:lpwstr>
      </vt:variant>
      <vt:variant>
        <vt:lpwstr/>
      </vt:variant>
      <vt:variant>
        <vt:i4>4128805</vt:i4>
      </vt:variant>
      <vt:variant>
        <vt:i4>48</vt:i4>
      </vt:variant>
      <vt:variant>
        <vt:i4>0</vt:i4>
      </vt:variant>
      <vt:variant>
        <vt:i4>5</vt:i4>
      </vt:variant>
      <vt:variant>
        <vt:lpwstr>https://www.nature.com/articles/s41591-021-01623-0</vt:lpwstr>
      </vt:variant>
      <vt:variant>
        <vt:lpwstr/>
      </vt:variant>
      <vt:variant>
        <vt:i4>1507348</vt:i4>
      </vt:variant>
      <vt:variant>
        <vt:i4>45</vt:i4>
      </vt:variant>
      <vt:variant>
        <vt:i4>0</vt:i4>
      </vt:variant>
      <vt:variant>
        <vt:i4>5</vt:i4>
      </vt:variant>
      <vt:variant>
        <vt:lpwstr>https://ieeexplore.ieee.org/document/9227566</vt:lpwstr>
      </vt:variant>
      <vt:variant>
        <vt:lpwstr/>
      </vt:variant>
      <vt:variant>
        <vt:i4>93</vt:i4>
      </vt:variant>
      <vt:variant>
        <vt:i4>42</vt:i4>
      </vt:variant>
      <vt:variant>
        <vt:i4>0</vt:i4>
      </vt:variant>
      <vt:variant>
        <vt:i4>5</vt:i4>
      </vt:variant>
      <vt:variant>
        <vt:lpwstr>https://www.ingentaconnect.com/content/asp/jmihi/2021/00000013/00000007/art00013</vt:lpwstr>
      </vt:variant>
      <vt:variant>
        <vt:lpwstr/>
      </vt:variant>
      <vt:variant>
        <vt:i4>327769</vt:i4>
      </vt:variant>
      <vt:variant>
        <vt:i4>39</vt:i4>
      </vt:variant>
      <vt:variant>
        <vt:i4>0</vt:i4>
      </vt:variant>
      <vt:variant>
        <vt:i4>5</vt:i4>
      </vt:variant>
      <vt:variant>
        <vt:lpwstr>https://www.ingentaconnect.com/content/asp/jmihi/2021/00000013/00000002/art00006</vt:lpwstr>
      </vt:variant>
      <vt:variant>
        <vt:lpwstr/>
      </vt:variant>
      <vt:variant>
        <vt:i4>6488182</vt:i4>
      </vt:variant>
      <vt:variant>
        <vt:i4>36</vt:i4>
      </vt:variant>
      <vt:variant>
        <vt:i4>0</vt:i4>
      </vt:variant>
      <vt:variant>
        <vt:i4>5</vt:i4>
      </vt:variant>
      <vt:variant>
        <vt:lpwstr>https://www.sciencedirect.com/science/article/pii/S0169260720305013</vt:lpwstr>
      </vt:variant>
      <vt:variant>
        <vt:lpwstr/>
      </vt:variant>
      <vt:variant>
        <vt:i4>983053</vt:i4>
      </vt:variant>
      <vt:variant>
        <vt:i4>33</vt:i4>
      </vt:variant>
      <vt:variant>
        <vt:i4>0</vt:i4>
      </vt:variant>
      <vt:variant>
        <vt:i4>5</vt:i4>
      </vt:variant>
      <vt:variant>
        <vt:lpwstr>https://link.springer.com/article/10.1007/s10462-019-09780-7</vt:lpwstr>
      </vt:variant>
      <vt:variant>
        <vt:lpwstr/>
      </vt:variant>
      <vt:variant>
        <vt:i4>4194396</vt:i4>
      </vt:variant>
      <vt:variant>
        <vt:i4>30</vt:i4>
      </vt:variant>
      <vt:variant>
        <vt:i4>0</vt:i4>
      </vt:variant>
      <vt:variant>
        <vt:i4>5</vt:i4>
      </vt:variant>
      <vt:variant>
        <vt:lpwstr>https://onlinelibrary.wiley.com/doi/abs/10.1002/widm.1408</vt:lpwstr>
      </vt:variant>
      <vt:variant>
        <vt:lpwstr/>
      </vt:variant>
      <vt:variant>
        <vt:i4>5046361</vt:i4>
      </vt:variant>
      <vt:variant>
        <vt:i4>27</vt:i4>
      </vt:variant>
      <vt:variant>
        <vt:i4>0</vt:i4>
      </vt:variant>
      <vt:variant>
        <vt:i4>5</vt:i4>
      </vt:variant>
      <vt:variant>
        <vt:lpwstr>https://www.researchgate.net/publication/338258498_A_Review_of_Deep_Learning_Methods_for_Skin_Cancer_Detection</vt:lpwstr>
      </vt:variant>
      <vt:variant>
        <vt:lpwstr/>
      </vt:variant>
      <vt:variant>
        <vt:i4>2097250</vt:i4>
      </vt:variant>
      <vt:variant>
        <vt:i4>24</vt:i4>
      </vt:variant>
      <vt:variant>
        <vt:i4>0</vt:i4>
      </vt:variant>
      <vt:variant>
        <vt:i4>5</vt:i4>
      </vt:variant>
      <vt:variant>
        <vt:lpwstr>https://www.sciencedirect.com/science/article/abs/pii/S0893608020301480</vt:lpwstr>
      </vt:variant>
      <vt:variant>
        <vt:lpwstr/>
      </vt:variant>
      <vt:variant>
        <vt:i4>1572892</vt:i4>
      </vt:variant>
      <vt:variant>
        <vt:i4>21</vt:i4>
      </vt:variant>
      <vt:variant>
        <vt:i4>0</vt:i4>
      </vt:variant>
      <vt:variant>
        <vt:i4>5</vt:i4>
      </vt:variant>
      <vt:variant>
        <vt:lpwstr>https://ieeexplore.ieee.org/document/8638955</vt:lpwstr>
      </vt:variant>
      <vt:variant>
        <vt:lpwstr/>
      </vt:variant>
      <vt:variant>
        <vt:i4>2490466</vt:i4>
      </vt:variant>
      <vt:variant>
        <vt:i4>18</vt:i4>
      </vt:variant>
      <vt:variant>
        <vt:i4>0</vt:i4>
      </vt:variant>
      <vt:variant>
        <vt:i4>5</vt:i4>
      </vt:variant>
      <vt:variant>
        <vt:lpwstr>https://www.inderscienceonline.com/doi/abs/10.1504/IJBM.2019.103279</vt:lpwstr>
      </vt:variant>
      <vt:variant>
        <vt:lpwstr/>
      </vt:variant>
      <vt:variant>
        <vt:i4>524314</vt:i4>
      </vt:variant>
      <vt:variant>
        <vt:i4>15</vt:i4>
      </vt:variant>
      <vt:variant>
        <vt:i4>0</vt:i4>
      </vt:variant>
      <vt:variant>
        <vt:i4>5</vt:i4>
      </vt:variant>
      <vt:variant>
        <vt:lpwstr>https://academic.oup.com/bioinformatics/article/35/1/180/5033380</vt:lpwstr>
      </vt:variant>
      <vt:variant>
        <vt:lpwstr/>
      </vt:variant>
      <vt:variant>
        <vt:i4>7077999</vt:i4>
      </vt:variant>
      <vt:variant>
        <vt:i4>12</vt:i4>
      </vt:variant>
      <vt:variant>
        <vt:i4>0</vt:i4>
      </vt:variant>
      <vt:variant>
        <vt:i4>5</vt:i4>
      </vt:variant>
      <vt:variant>
        <vt:lpwstr>https://www.researchgate.net/publication/342089282_Malignant_Melanoma_Classification_Using_Deep_Learning_Datasets_Performance_Measurements_Challenges_and_Opportunities</vt:lpwstr>
      </vt:variant>
      <vt:variant>
        <vt:lpwstr/>
      </vt:variant>
      <vt:variant>
        <vt:i4>1310795</vt:i4>
      </vt:variant>
      <vt:variant>
        <vt:i4>9</vt:i4>
      </vt:variant>
      <vt:variant>
        <vt:i4>0</vt:i4>
      </vt:variant>
      <vt:variant>
        <vt:i4>5</vt:i4>
      </vt:variant>
      <vt:variant>
        <vt:lpwstr>https://www.ncbi.nlm.nih.gov/pmc/articles/PMC8160886/</vt:lpwstr>
      </vt:variant>
      <vt:variant>
        <vt:lpwstr/>
      </vt:variant>
      <vt:variant>
        <vt:i4>196614</vt:i4>
      </vt:variant>
      <vt:variant>
        <vt:i4>6</vt:i4>
      </vt:variant>
      <vt:variant>
        <vt:i4>0</vt:i4>
      </vt:variant>
      <vt:variant>
        <vt:i4>5</vt:i4>
      </vt:variant>
      <vt:variant>
        <vt:lpwstr>https://pubmed.ncbi.nlm.nih.gov/28026754/</vt:lpwstr>
      </vt:variant>
      <vt:variant>
        <vt:lpwstr/>
      </vt:variant>
      <vt:variant>
        <vt:i4>8257576</vt:i4>
      </vt:variant>
      <vt:variant>
        <vt:i4>3</vt:i4>
      </vt:variant>
      <vt:variant>
        <vt:i4>0</vt:i4>
      </vt:variant>
      <vt:variant>
        <vt:i4>5</vt:i4>
      </vt:variant>
      <vt:variant>
        <vt:lpwstr>https://www.nature.com/articles/nature21056</vt:lpwstr>
      </vt:variant>
      <vt:variant>
        <vt:lpwstr/>
      </vt:variant>
      <vt:variant>
        <vt:i4>7864399</vt:i4>
      </vt:variant>
      <vt:variant>
        <vt:i4>0</vt:i4>
      </vt:variant>
      <vt:variant>
        <vt:i4>0</vt:i4>
      </vt:variant>
      <vt:variant>
        <vt:i4>5</vt:i4>
      </vt:variant>
      <vt:variant>
        <vt:lpwstr>https://colab.research.google.com/drive/12TVTS_N64lhMl_0r_25hcxr4apBHLOTC</vt:lpwstr>
      </vt:variant>
      <vt:variant>
        <vt:lpwstr>scrollTo=Tj6BykUeySsx</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PRAVEEN CHAVAN</cp:lastModifiedBy>
  <cp:revision>18</cp:revision>
  <cp:lastPrinted>2024-05-14T05:39:00Z</cp:lastPrinted>
  <dcterms:created xsi:type="dcterms:W3CDTF">2024-05-14T05:32:00Z</dcterms:created>
  <dcterms:modified xsi:type="dcterms:W3CDTF">2024-05-14T05:40:00Z</dcterms:modified>
</cp:coreProperties>
</file>