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9D3EF" w14:textId="77777777" w:rsidR="007B5888" w:rsidRDefault="0094494D">
      <w:pPr>
        <w:pStyle w:val="Title"/>
      </w:pPr>
      <w:r>
        <w:t>FRICTION STIR WELDING OF ALUMINIUM 6061 ALLOY</w:t>
      </w:r>
    </w:p>
    <w:p w14:paraId="5C49D3F0" w14:textId="77777777" w:rsidR="007B5888" w:rsidRDefault="0094494D">
      <w:pPr>
        <w:pStyle w:val="Heading1"/>
        <w:spacing w:before="260" w:line="436" w:lineRule="auto"/>
        <w:ind w:left="813" w:right="799" w:firstLine="0"/>
        <w:jc w:val="center"/>
      </w:pPr>
      <w:r>
        <w:rPr>
          <w:color w:val="1F2023"/>
        </w:rPr>
        <w:t>Sharath Chandra H S</w:t>
      </w:r>
      <w:r>
        <w:rPr>
          <w:color w:val="1F2023"/>
          <w:vertAlign w:val="superscript"/>
        </w:rPr>
        <w:t>a</w:t>
      </w:r>
      <w:proofErr w:type="gramStart"/>
      <w:r>
        <w:rPr>
          <w:color w:val="1F2023"/>
          <w:vertAlign w:val="superscript"/>
        </w:rPr>
        <w:t>*</w:t>
      </w:r>
      <w:r>
        <w:rPr>
          <w:color w:val="1F2023"/>
        </w:rPr>
        <w:t>,</w:t>
      </w:r>
      <w:proofErr w:type="spellStart"/>
      <w:r>
        <w:rPr>
          <w:color w:val="1F2023"/>
        </w:rPr>
        <w:t>Vijeesh</w:t>
      </w:r>
      <w:proofErr w:type="spellEnd"/>
      <w:proofErr w:type="gramEnd"/>
      <w:r>
        <w:rPr>
          <w:color w:val="1F2023"/>
        </w:rPr>
        <w:t xml:space="preserve"> </w:t>
      </w:r>
      <w:proofErr w:type="spellStart"/>
      <w:r>
        <w:rPr>
          <w:color w:val="1F2023"/>
        </w:rPr>
        <w:t>Vijayan</w:t>
      </w:r>
      <w:r>
        <w:rPr>
          <w:color w:val="1F2023"/>
          <w:vertAlign w:val="superscript"/>
        </w:rPr>
        <w:t>b</w:t>
      </w:r>
      <w:proofErr w:type="spellEnd"/>
      <w:r>
        <w:rPr>
          <w:color w:val="1F2023"/>
        </w:rPr>
        <w:t xml:space="preserve">, </w:t>
      </w:r>
      <w:proofErr w:type="spellStart"/>
      <w:r>
        <w:rPr>
          <w:color w:val="1F2023"/>
        </w:rPr>
        <w:t>Praveena</w:t>
      </w:r>
      <w:proofErr w:type="spellEnd"/>
      <w:r>
        <w:rPr>
          <w:color w:val="1F2023"/>
        </w:rPr>
        <w:t xml:space="preserve"> H </w:t>
      </w:r>
      <w:proofErr w:type="spellStart"/>
      <w:r>
        <w:rPr>
          <w:color w:val="1F2023"/>
        </w:rPr>
        <w:t>Gowda</w:t>
      </w:r>
      <w:r>
        <w:rPr>
          <w:color w:val="1F2023"/>
          <w:vertAlign w:val="superscript"/>
        </w:rPr>
        <w:t>c</w:t>
      </w:r>
      <w:proofErr w:type="spellEnd"/>
      <w:r>
        <w:rPr>
          <w:color w:val="1F2023"/>
        </w:rPr>
        <w:t xml:space="preserve">, Ashvin Ashok </w:t>
      </w:r>
      <w:proofErr w:type="spellStart"/>
      <w:r>
        <w:rPr>
          <w:color w:val="1F2023"/>
        </w:rPr>
        <w:t>Naik</w:t>
      </w:r>
      <w:r>
        <w:rPr>
          <w:color w:val="1F2023"/>
          <w:vertAlign w:val="superscript"/>
        </w:rPr>
        <w:t>d</w:t>
      </w:r>
      <w:proofErr w:type="spellEnd"/>
      <w:r>
        <w:rPr>
          <w:color w:val="1F2023"/>
        </w:rPr>
        <w:t xml:space="preserve">, </w:t>
      </w:r>
      <w:proofErr w:type="spellStart"/>
      <w:r>
        <w:rPr>
          <w:color w:val="1F2023"/>
        </w:rPr>
        <w:t>Nithesh</w:t>
      </w:r>
      <w:r>
        <w:rPr>
          <w:color w:val="1F2023"/>
          <w:vertAlign w:val="superscript"/>
        </w:rPr>
        <w:t>e</w:t>
      </w:r>
      <w:proofErr w:type="spellEnd"/>
      <w:r>
        <w:rPr>
          <w:color w:val="1F2023"/>
        </w:rPr>
        <w:t xml:space="preserve">, </w:t>
      </w:r>
      <w:proofErr w:type="spellStart"/>
      <w:r>
        <w:rPr>
          <w:color w:val="1F2023"/>
        </w:rPr>
        <w:t>Jeethesh</w:t>
      </w:r>
      <w:proofErr w:type="spellEnd"/>
      <w:r>
        <w:rPr>
          <w:color w:val="1F2023"/>
        </w:rPr>
        <w:t xml:space="preserve"> </w:t>
      </w:r>
      <w:proofErr w:type="spellStart"/>
      <w:r>
        <w:rPr>
          <w:color w:val="1F2023"/>
        </w:rPr>
        <w:t>Jain</w:t>
      </w:r>
      <w:r>
        <w:rPr>
          <w:color w:val="1F2023"/>
          <w:vertAlign w:val="superscript"/>
        </w:rPr>
        <w:t>f</w:t>
      </w:r>
      <w:proofErr w:type="spellEnd"/>
    </w:p>
    <w:p w14:paraId="5C49D3F1" w14:textId="77777777" w:rsidR="007B5888" w:rsidRDefault="007B5888">
      <w:pPr>
        <w:pStyle w:val="BodyText"/>
        <w:spacing w:before="3"/>
        <w:rPr>
          <w:sz w:val="32"/>
        </w:rPr>
      </w:pPr>
    </w:p>
    <w:p w14:paraId="5C49D3F2" w14:textId="77777777" w:rsidR="007B5888" w:rsidRDefault="0094494D">
      <w:pPr>
        <w:spacing w:line="264" w:lineRule="auto"/>
        <w:ind w:left="121" w:right="1291" w:hanging="10"/>
        <w:rPr>
          <w:sz w:val="24"/>
        </w:rPr>
      </w:pPr>
      <w:proofErr w:type="spellStart"/>
      <w:proofErr w:type="gramStart"/>
      <w:r>
        <w:rPr>
          <w:color w:val="1F2023"/>
          <w:sz w:val="24"/>
          <w:vertAlign w:val="superscript"/>
        </w:rPr>
        <w:t>a</w:t>
      </w:r>
      <w:proofErr w:type="spellEnd"/>
      <w:proofErr w:type="gramEnd"/>
      <w:r>
        <w:rPr>
          <w:color w:val="1F2023"/>
          <w:sz w:val="24"/>
        </w:rPr>
        <w:t xml:space="preserve"> Assistant professor, </w:t>
      </w:r>
      <w:r>
        <w:rPr>
          <w:sz w:val="24"/>
        </w:rPr>
        <w:t xml:space="preserve">Department of Mechanical Engineering, NMAM Institute of Technology, </w:t>
      </w:r>
      <w:proofErr w:type="spellStart"/>
      <w:r>
        <w:rPr>
          <w:sz w:val="24"/>
        </w:rPr>
        <w:t>Nitte</w:t>
      </w:r>
      <w:proofErr w:type="spellEnd"/>
      <w:r>
        <w:rPr>
          <w:sz w:val="24"/>
        </w:rPr>
        <w:t xml:space="preserve"> 574110, Karnataka,</w:t>
      </w:r>
      <w:r>
        <w:rPr>
          <w:spacing w:val="1"/>
          <w:sz w:val="24"/>
        </w:rPr>
        <w:t xml:space="preserve"> </w:t>
      </w:r>
      <w:r>
        <w:rPr>
          <w:sz w:val="24"/>
        </w:rPr>
        <w:t>India.</w:t>
      </w:r>
    </w:p>
    <w:p w14:paraId="5C49D3F3" w14:textId="77777777" w:rsidR="007B5888" w:rsidRDefault="0094494D">
      <w:pPr>
        <w:spacing w:before="170" w:line="266" w:lineRule="auto"/>
        <w:ind w:left="121" w:right="1229" w:hanging="10"/>
        <w:rPr>
          <w:sz w:val="24"/>
        </w:rPr>
      </w:pPr>
      <w:r>
        <w:rPr>
          <w:color w:val="1F2023"/>
          <w:sz w:val="24"/>
          <w:vertAlign w:val="superscript"/>
        </w:rPr>
        <w:t>b</w:t>
      </w:r>
      <w:r>
        <w:rPr>
          <w:color w:val="1F2023"/>
          <w:sz w:val="24"/>
        </w:rPr>
        <w:t xml:space="preserve"> Associate professor, </w:t>
      </w:r>
      <w:r>
        <w:rPr>
          <w:sz w:val="24"/>
        </w:rPr>
        <w:t xml:space="preserve">Department of Mechanical Engineering, NMAM Institute of Technology, </w:t>
      </w:r>
      <w:proofErr w:type="spellStart"/>
      <w:r>
        <w:rPr>
          <w:sz w:val="24"/>
        </w:rPr>
        <w:t>Nitte</w:t>
      </w:r>
      <w:proofErr w:type="spellEnd"/>
      <w:r>
        <w:rPr>
          <w:sz w:val="24"/>
        </w:rPr>
        <w:t xml:space="preserve"> 574110, Karnataka,</w:t>
      </w:r>
      <w:r>
        <w:rPr>
          <w:spacing w:val="1"/>
          <w:sz w:val="24"/>
        </w:rPr>
        <w:t xml:space="preserve"> </w:t>
      </w:r>
      <w:r>
        <w:rPr>
          <w:sz w:val="24"/>
        </w:rPr>
        <w:t>India.</w:t>
      </w:r>
    </w:p>
    <w:p w14:paraId="5C49D3F4" w14:textId="77777777" w:rsidR="007B5888" w:rsidRDefault="0094494D">
      <w:pPr>
        <w:spacing w:before="168" w:line="266" w:lineRule="auto"/>
        <w:ind w:left="111" w:right="327"/>
        <w:rPr>
          <w:sz w:val="24"/>
        </w:rPr>
      </w:pPr>
      <w:proofErr w:type="spellStart"/>
      <w:proofErr w:type="gramStart"/>
      <w:r>
        <w:rPr>
          <w:color w:val="1F2023"/>
          <w:sz w:val="24"/>
          <w:vertAlign w:val="superscript"/>
        </w:rPr>
        <w:t>c,d</w:t>
      </w:r>
      <w:proofErr w:type="gramEnd"/>
      <w:r>
        <w:rPr>
          <w:color w:val="1F2023"/>
          <w:sz w:val="24"/>
          <w:vertAlign w:val="superscript"/>
        </w:rPr>
        <w:t>,e,f</w:t>
      </w:r>
      <w:proofErr w:type="spellEnd"/>
      <w:r>
        <w:rPr>
          <w:color w:val="1F2023"/>
          <w:sz w:val="24"/>
        </w:rPr>
        <w:t xml:space="preserve"> UG scholars, </w:t>
      </w:r>
      <w:r>
        <w:rPr>
          <w:sz w:val="24"/>
        </w:rPr>
        <w:t>Department o</w:t>
      </w:r>
      <w:r>
        <w:rPr>
          <w:sz w:val="24"/>
        </w:rPr>
        <w:t xml:space="preserve">f Mechanical Engineering, NMAM Institute of Technology, </w:t>
      </w:r>
      <w:proofErr w:type="spellStart"/>
      <w:r>
        <w:rPr>
          <w:sz w:val="24"/>
        </w:rPr>
        <w:t>Nitte</w:t>
      </w:r>
      <w:proofErr w:type="spellEnd"/>
      <w:r>
        <w:rPr>
          <w:sz w:val="24"/>
        </w:rPr>
        <w:t xml:space="preserve"> 574110, Karnataka, India.</w:t>
      </w:r>
    </w:p>
    <w:p w14:paraId="5C49D3F5" w14:textId="77777777" w:rsidR="007B5888" w:rsidRDefault="007B5888">
      <w:pPr>
        <w:pStyle w:val="BodyText"/>
        <w:spacing w:before="3"/>
        <w:rPr>
          <w:sz w:val="27"/>
        </w:rPr>
      </w:pPr>
    </w:p>
    <w:p w14:paraId="5C49D3F6" w14:textId="77777777" w:rsidR="007B5888" w:rsidRDefault="0094494D">
      <w:pPr>
        <w:pStyle w:val="BodyText"/>
        <w:ind w:left="813" w:right="818"/>
        <w:jc w:val="center"/>
      </w:pPr>
      <w:r>
        <w:rPr>
          <w:b/>
        </w:rPr>
        <w:t xml:space="preserve">Keywords: </w:t>
      </w:r>
      <w:r>
        <w:t>Friction stir welding, Al 6061 alloy, microstructure, mechanical properties</w:t>
      </w:r>
    </w:p>
    <w:p w14:paraId="5C49D3F7" w14:textId="77777777" w:rsidR="007B5888" w:rsidRDefault="007B5888">
      <w:pPr>
        <w:pStyle w:val="BodyText"/>
        <w:rPr>
          <w:sz w:val="24"/>
        </w:rPr>
      </w:pPr>
    </w:p>
    <w:p w14:paraId="5C49D3F8" w14:textId="77777777" w:rsidR="007B5888" w:rsidRDefault="0094494D">
      <w:pPr>
        <w:spacing w:before="183" w:line="237" w:lineRule="auto"/>
        <w:ind w:left="140" w:right="126"/>
        <w:jc w:val="both"/>
        <w:rPr>
          <w:i/>
        </w:rPr>
      </w:pPr>
      <w:r>
        <w:rPr>
          <w:b/>
          <w:i/>
        </w:rPr>
        <w:t>Abstract</w:t>
      </w:r>
      <w:r>
        <w:rPr>
          <w:b/>
        </w:rPr>
        <w:t xml:space="preserve">: </w:t>
      </w:r>
      <w:r>
        <w:rPr>
          <w:i/>
        </w:rPr>
        <w:t>Friction stir welding (FSW) is a solid-state welding technique that in</w:t>
      </w:r>
      <w:r>
        <w:rPr>
          <w:i/>
        </w:rPr>
        <w:t>volves merge different opposite</w:t>
      </w:r>
      <w:r>
        <w:rPr>
          <w:i/>
          <w:spacing w:val="-14"/>
        </w:rPr>
        <w:t xml:space="preserve"> </w:t>
      </w:r>
      <w:r>
        <w:rPr>
          <w:i/>
        </w:rPr>
        <w:t>metal</w:t>
      </w:r>
      <w:r>
        <w:rPr>
          <w:i/>
          <w:spacing w:val="-13"/>
        </w:rPr>
        <w:t xml:space="preserve"> </w:t>
      </w:r>
      <w:r>
        <w:rPr>
          <w:i/>
        </w:rPr>
        <w:t>parts</w:t>
      </w:r>
      <w:r>
        <w:rPr>
          <w:i/>
          <w:spacing w:val="-14"/>
        </w:rPr>
        <w:t xml:space="preserve"> </w:t>
      </w:r>
      <w:r>
        <w:rPr>
          <w:i/>
        </w:rPr>
        <w:t>with</w:t>
      </w:r>
      <w:r>
        <w:rPr>
          <w:i/>
          <w:spacing w:val="-13"/>
        </w:rPr>
        <w:t xml:space="preserve"> </w:t>
      </w:r>
      <w:r>
        <w:rPr>
          <w:i/>
        </w:rPr>
        <w:t>a</w:t>
      </w:r>
      <w:r>
        <w:rPr>
          <w:i/>
          <w:spacing w:val="-17"/>
        </w:rPr>
        <w:t xml:space="preserve"> </w:t>
      </w:r>
      <w:r>
        <w:rPr>
          <w:i/>
        </w:rPr>
        <w:t>non-consumable</w:t>
      </w:r>
      <w:r>
        <w:rPr>
          <w:i/>
          <w:spacing w:val="-15"/>
        </w:rPr>
        <w:t xml:space="preserve"> </w:t>
      </w:r>
      <w:r>
        <w:rPr>
          <w:i/>
        </w:rPr>
        <w:t>tool</w:t>
      </w:r>
      <w:r>
        <w:rPr>
          <w:i/>
          <w:spacing w:val="-13"/>
        </w:rPr>
        <w:t xml:space="preserve"> </w:t>
      </w:r>
      <w:r>
        <w:rPr>
          <w:i/>
        </w:rPr>
        <w:t>without</w:t>
      </w:r>
      <w:r>
        <w:rPr>
          <w:i/>
          <w:spacing w:val="-13"/>
        </w:rPr>
        <w:t xml:space="preserve"> </w:t>
      </w:r>
      <w:r>
        <w:rPr>
          <w:i/>
        </w:rPr>
        <w:t>melting</w:t>
      </w:r>
      <w:r>
        <w:rPr>
          <w:i/>
          <w:spacing w:val="-13"/>
        </w:rPr>
        <w:t xml:space="preserve"> </w:t>
      </w:r>
      <w:r>
        <w:rPr>
          <w:i/>
        </w:rPr>
        <w:t>any</w:t>
      </w:r>
      <w:r>
        <w:rPr>
          <w:i/>
          <w:spacing w:val="-14"/>
        </w:rPr>
        <w:t xml:space="preserve"> </w:t>
      </w:r>
      <w:r>
        <w:rPr>
          <w:i/>
        </w:rPr>
        <w:t>material</w:t>
      </w:r>
      <w:r>
        <w:rPr>
          <w:i/>
          <w:spacing w:val="-13"/>
        </w:rPr>
        <w:t xml:space="preserve"> </w:t>
      </w:r>
      <w:r>
        <w:rPr>
          <w:i/>
        </w:rPr>
        <w:t>from</w:t>
      </w:r>
      <w:r>
        <w:rPr>
          <w:i/>
          <w:spacing w:val="-14"/>
        </w:rPr>
        <w:t xml:space="preserve"> </w:t>
      </w:r>
      <w:r>
        <w:rPr>
          <w:i/>
        </w:rPr>
        <w:t>the</w:t>
      </w:r>
      <w:r>
        <w:rPr>
          <w:i/>
          <w:spacing w:val="-14"/>
        </w:rPr>
        <w:t xml:space="preserve"> </w:t>
      </w:r>
      <w:r>
        <w:rPr>
          <w:i/>
        </w:rPr>
        <w:t>workpiece.</w:t>
      </w:r>
      <w:r>
        <w:rPr>
          <w:i/>
          <w:spacing w:val="-14"/>
        </w:rPr>
        <w:t xml:space="preserve"> </w:t>
      </w:r>
      <w:r>
        <w:rPr>
          <w:i/>
        </w:rPr>
        <w:t>Heat is</w:t>
      </w:r>
      <w:r>
        <w:rPr>
          <w:i/>
          <w:spacing w:val="-8"/>
        </w:rPr>
        <w:t xml:space="preserve"> </w:t>
      </w:r>
      <w:r>
        <w:rPr>
          <w:i/>
        </w:rPr>
        <w:t>produced</w:t>
      </w:r>
      <w:r>
        <w:rPr>
          <w:i/>
          <w:spacing w:val="-8"/>
        </w:rPr>
        <w:t xml:space="preserve"> </w:t>
      </w:r>
      <w:r>
        <w:rPr>
          <w:i/>
        </w:rPr>
        <w:t>by</w:t>
      </w:r>
      <w:r>
        <w:rPr>
          <w:i/>
          <w:spacing w:val="-11"/>
        </w:rPr>
        <w:t xml:space="preserve"> </w:t>
      </w:r>
      <w:r>
        <w:rPr>
          <w:i/>
        </w:rPr>
        <w:t>friction</w:t>
      </w:r>
      <w:r>
        <w:rPr>
          <w:i/>
          <w:spacing w:val="-11"/>
        </w:rPr>
        <w:t xml:space="preserve"> </w:t>
      </w:r>
      <w:r>
        <w:rPr>
          <w:i/>
        </w:rPr>
        <w:t>between</w:t>
      </w:r>
      <w:r>
        <w:rPr>
          <w:i/>
          <w:spacing w:val="-9"/>
        </w:rPr>
        <w:t xml:space="preserve"> </w:t>
      </w:r>
      <w:r>
        <w:rPr>
          <w:i/>
        </w:rPr>
        <w:t>both</w:t>
      </w:r>
      <w:r>
        <w:rPr>
          <w:i/>
          <w:spacing w:val="-9"/>
        </w:rPr>
        <w:t xml:space="preserve"> </w:t>
      </w:r>
      <w:r>
        <w:rPr>
          <w:i/>
        </w:rPr>
        <w:t>the</w:t>
      </w:r>
      <w:r>
        <w:rPr>
          <w:i/>
          <w:spacing w:val="-8"/>
        </w:rPr>
        <w:t xml:space="preserve"> </w:t>
      </w:r>
      <w:r>
        <w:rPr>
          <w:i/>
        </w:rPr>
        <w:t>revolving</w:t>
      </w:r>
      <w:r>
        <w:rPr>
          <w:i/>
          <w:spacing w:val="-9"/>
        </w:rPr>
        <w:t xml:space="preserve"> </w:t>
      </w:r>
      <w:r>
        <w:rPr>
          <w:i/>
        </w:rPr>
        <w:t>tool</w:t>
      </w:r>
      <w:r>
        <w:rPr>
          <w:i/>
          <w:spacing w:val="-10"/>
        </w:rPr>
        <w:t xml:space="preserve"> </w:t>
      </w:r>
      <w:r>
        <w:rPr>
          <w:i/>
        </w:rPr>
        <w:t>and</w:t>
      </w:r>
      <w:r>
        <w:rPr>
          <w:i/>
          <w:spacing w:val="-9"/>
        </w:rPr>
        <w:t xml:space="preserve"> </w:t>
      </w:r>
      <w:r>
        <w:rPr>
          <w:i/>
        </w:rPr>
        <w:t>the</w:t>
      </w:r>
      <w:r>
        <w:rPr>
          <w:i/>
          <w:spacing w:val="-7"/>
        </w:rPr>
        <w:t xml:space="preserve"> </w:t>
      </w:r>
      <w:r>
        <w:rPr>
          <w:i/>
        </w:rPr>
        <w:t>work</w:t>
      </w:r>
      <w:r>
        <w:rPr>
          <w:i/>
          <w:spacing w:val="-8"/>
        </w:rPr>
        <w:t xml:space="preserve"> </w:t>
      </w:r>
      <w:r>
        <w:rPr>
          <w:i/>
        </w:rPr>
        <w:t>medium,</w:t>
      </w:r>
      <w:r>
        <w:rPr>
          <w:i/>
          <w:spacing w:val="-9"/>
        </w:rPr>
        <w:t xml:space="preserve"> </w:t>
      </w:r>
      <w:r>
        <w:rPr>
          <w:i/>
        </w:rPr>
        <w:t>producing</w:t>
      </w:r>
      <w:r>
        <w:rPr>
          <w:i/>
          <w:spacing w:val="-11"/>
        </w:rPr>
        <w:t xml:space="preserve"> </w:t>
      </w:r>
      <w:r>
        <w:rPr>
          <w:i/>
        </w:rPr>
        <w:t>a</w:t>
      </w:r>
      <w:r>
        <w:rPr>
          <w:i/>
          <w:spacing w:val="-9"/>
        </w:rPr>
        <w:t xml:space="preserve"> </w:t>
      </w:r>
      <w:r>
        <w:rPr>
          <w:i/>
        </w:rPr>
        <w:t>softer</w:t>
      </w:r>
      <w:r>
        <w:rPr>
          <w:i/>
          <w:spacing w:val="-8"/>
        </w:rPr>
        <w:t xml:space="preserve"> </w:t>
      </w:r>
      <w:r>
        <w:rPr>
          <w:i/>
        </w:rPr>
        <w:t>region near</w:t>
      </w:r>
      <w:r>
        <w:rPr>
          <w:i/>
          <w:spacing w:val="-5"/>
        </w:rPr>
        <w:t xml:space="preserve"> </w:t>
      </w:r>
      <w:r>
        <w:rPr>
          <w:i/>
        </w:rPr>
        <w:t>the</w:t>
      </w:r>
      <w:r>
        <w:rPr>
          <w:i/>
          <w:spacing w:val="-6"/>
        </w:rPr>
        <w:t xml:space="preserve"> </w:t>
      </w:r>
      <w:r>
        <w:rPr>
          <w:i/>
        </w:rPr>
        <w:t>FSW</w:t>
      </w:r>
      <w:r>
        <w:rPr>
          <w:i/>
          <w:spacing w:val="-6"/>
        </w:rPr>
        <w:t xml:space="preserve"> </w:t>
      </w:r>
      <w:r>
        <w:rPr>
          <w:i/>
        </w:rPr>
        <w:t>tool.</w:t>
      </w:r>
      <w:r>
        <w:rPr>
          <w:i/>
          <w:spacing w:val="-5"/>
        </w:rPr>
        <w:t xml:space="preserve"> </w:t>
      </w:r>
      <w:r>
        <w:rPr>
          <w:i/>
        </w:rPr>
        <w:t>The</w:t>
      </w:r>
      <w:r>
        <w:rPr>
          <w:i/>
          <w:spacing w:val="-6"/>
        </w:rPr>
        <w:t xml:space="preserve"> </w:t>
      </w:r>
      <w:r>
        <w:rPr>
          <w:i/>
        </w:rPr>
        <w:t>main</w:t>
      </w:r>
      <w:r>
        <w:rPr>
          <w:i/>
          <w:spacing w:val="-6"/>
        </w:rPr>
        <w:t xml:space="preserve"> </w:t>
      </w:r>
      <w:r>
        <w:rPr>
          <w:i/>
        </w:rPr>
        <w:t>purpose</w:t>
      </w:r>
      <w:r>
        <w:rPr>
          <w:i/>
          <w:spacing w:val="-5"/>
        </w:rPr>
        <w:t xml:space="preserve"> </w:t>
      </w:r>
      <w:r>
        <w:rPr>
          <w:i/>
        </w:rPr>
        <w:t>of</w:t>
      </w:r>
      <w:r>
        <w:rPr>
          <w:i/>
          <w:spacing w:val="-5"/>
        </w:rPr>
        <w:t xml:space="preserve"> </w:t>
      </w:r>
      <w:r>
        <w:rPr>
          <w:i/>
        </w:rPr>
        <w:t>this</w:t>
      </w:r>
      <w:r>
        <w:rPr>
          <w:i/>
          <w:spacing w:val="-5"/>
        </w:rPr>
        <w:t xml:space="preserve"> </w:t>
      </w:r>
      <w:r>
        <w:rPr>
          <w:i/>
        </w:rPr>
        <w:t>study</w:t>
      </w:r>
      <w:r>
        <w:rPr>
          <w:i/>
          <w:spacing w:val="-6"/>
        </w:rPr>
        <w:t xml:space="preserve"> </w:t>
      </w:r>
      <w:r>
        <w:rPr>
          <w:i/>
        </w:rPr>
        <w:t>was</w:t>
      </w:r>
      <w:r>
        <w:rPr>
          <w:i/>
          <w:spacing w:val="-7"/>
        </w:rPr>
        <w:t xml:space="preserve"> </w:t>
      </w:r>
      <w:r>
        <w:rPr>
          <w:i/>
        </w:rPr>
        <w:t>to</w:t>
      </w:r>
      <w:r>
        <w:rPr>
          <w:i/>
          <w:spacing w:val="-6"/>
        </w:rPr>
        <w:t xml:space="preserve"> </w:t>
      </w:r>
      <w:r>
        <w:rPr>
          <w:i/>
        </w:rPr>
        <w:t>look</w:t>
      </w:r>
      <w:r>
        <w:rPr>
          <w:i/>
          <w:spacing w:val="-6"/>
        </w:rPr>
        <w:t xml:space="preserve"> </w:t>
      </w:r>
      <w:r>
        <w:rPr>
          <w:i/>
        </w:rPr>
        <w:t>at</w:t>
      </w:r>
      <w:r>
        <w:rPr>
          <w:i/>
          <w:spacing w:val="-4"/>
        </w:rPr>
        <w:t xml:space="preserve"> </w:t>
      </w:r>
      <w:r>
        <w:rPr>
          <w:i/>
        </w:rPr>
        <w:t>the</w:t>
      </w:r>
      <w:r>
        <w:rPr>
          <w:i/>
          <w:spacing w:val="-6"/>
        </w:rPr>
        <w:t xml:space="preserve"> </w:t>
      </w:r>
      <w:r>
        <w:rPr>
          <w:i/>
        </w:rPr>
        <w:t>friction</w:t>
      </w:r>
      <w:r>
        <w:rPr>
          <w:i/>
          <w:spacing w:val="-6"/>
        </w:rPr>
        <w:t xml:space="preserve"> </w:t>
      </w:r>
      <w:r>
        <w:rPr>
          <w:i/>
        </w:rPr>
        <w:t>stir</w:t>
      </w:r>
      <w:r>
        <w:rPr>
          <w:i/>
          <w:spacing w:val="-5"/>
        </w:rPr>
        <w:t xml:space="preserve"> </w:t>
      </w:r>
      <w:r>
        <w:rPr>
          <w:i/>
        </w:rPr>
        <w:t>welding</w:t>
      </w:r>
      <w:r>
        <w:rPr>
          <w:i/>
          <w:spacing w:val="-5"/>
        </w:rPr>
        <w:t xml:space="preserve"> </w:t>
      </w:r>
      <w:r>
        <w:rPr>
          <w:i/>
        </w:rPr>
        <w:t>(FSW)</w:t>
      </w:r>
      <w:r>
        <w:rPr>
          <w:i/>
          <w:spacing w:val="-5"/>
        </w:rPr>
        <w:t xml:space="preserve"> </w:t>
      </w:r>
      <w:r>
        <w:rPr>
          <w:i/>
        </w:rPr>
        <w:t>system parameters</w:t>
      </w:r>
      <w:r>
        <w:rPr>
          <w:i/>
          <w:spacing w:val="-8"/>
        </w:rPr>
        <w:t xml:space="preserve"> </w:t>
      </w:r>
      <w:r>
        <w:rPr>
          <w:i/>
        </w:rPr>
        <w:t>for</w:t>
      </w:r>
      <w:r>
        <w:rPr>
          <w:i/>
          <w:spacing w:val="-4"/>
        </w:rPr>
        <w:t xml:space="preserve"> </w:t>
      </w:r>
      <w:r>
        <w:rPr>
          <w:i/>
        </w:rPr>
        <w:t>6061</w:t>
      </w:r>
      <w:r>
        <w:rPr>
          <w:i/>
          <w:spacing w:val="-6"/>
        </w:rPr>
        <w:t xml:space="preserve"> </w:t>
      </w:r>
      <w:r>
        <w:rPr>
          <w:i/>
        </w:rPr>
        <w:t>alloys</w:t>
      </w:r>
      <w:r>
        <w:rPr>
          <w:i/>
          <w:spacing w:val="-7"/>
        </w:rPr>
        <w:t xml:space="preserve"> </w:t>
      </w:r>
      <w:r>
        <w:rPr>
          <w:i/>
        </w:rPr>
        <w:t>and</w:t>
      </w:r>
      <w:r>
        <w:rPr>
          <w:i/>
          <w:spacing w:val="-6"/>
        </w:rPr>
        <w:t xml:space="preserve"> </w:t>
      </w:r>
      <w:r>
        <w:rPr>
          <w:i/>
        </w:rPr>
        <w:t>evaluate</w:t>
      </w:r>
      <w:r>
        <w:rPr>
          <w:i/>
          <w:spacing w:val="-5"/>
        </w:rPr>
        <w:t xml:space="preserve"> </w:t>
      </w:r>
      <w:r>
        <w:rPr>
          <w:i/>
        </w:rPr>
        <w:t>the</w:t>
      </w:r>
      <w:r>
        <w:rPr>
          <w:i/>
          <w:spacing w:val="-7"/>
        </w:rPr>
        <w:t xml:space="preserve"> </w:t>
      </w:r>
      <w:r>
        <w:rPr>
          <w:i/>
        </w:rPr>
        <w:t>features</w:t>
      </w:r>
      <w:r>
        <w:rPr>
          <w:i/>
          <w:spacing w:val="-5"/>
        </w:rPr>
        <w:t xml:space="preserve"> </w:t>
      </w:r>
      <w:r>
        <w:rPr>
          <w:i/>
        </w:rPr>
        <w:t>of</w:t>
      </w:r>
      <w:r>
        <w:rPr>
          <w:i/>
          <w:spacing w:val="-6"/>
        </w:rPr>
        <w:t xml:space="preserve"> </w:t>
      </w:r>
      <w:r>
        <w:rPr>
          <w:i/>
        </w:rPr>
        <w:t>the</w:t>
      </w:r>
      <w:r>
        <w:rPr>
          <w:i/>
          <w:spacing w:val="-6"/>
        </w:rPr>
        <w:t xml:space="preserve"> </w:t>
      </w:r>
      <w:r>
        <w:rPr>
          <w:i/>
        </w:rPr>
        <w:t>connections</w:t>
      </w:r>
      <w:r>
        <w:rPr>
          <w:i/>
          <w:spacing w:val="-4"/>
        </w:rPr>
        <w:t xml:space="preserve"> </w:t>
      </w:r>
      <w:r>
        <w:rPr>
          <w:i/>
        </w:rPr>
        <w:t>that</w:t>
      </w:r>
      <w:r>
        <w:rPr>
          <w:i/>
          <w:spacing w:val="-4"/>
        </w:rPr>
        <w:t xml:space="preserve"> </w:t>
      </w:r>
      <w:r>
        <w:rPr>
          <w:i/>
        </w:rPr>
        <w:t>produced.</w:t>
      </w:r>
      <w:r>
        <w:rPr>
          <w:i/>
          <w:spacing w:val="-6"/>
        </w:rPr>
        <w:t xml:space="preserve"> </w:t>
      </w:r>
      <w:r>
        <w:rPr>
          <w:i/>
        </w:rPr>
        <w:t>The</w:t>
      </w:r>
      <w:r>
        <w:rPr>
          <w:i/>
          <w:spacing w:val="-5"/>
        </w:rPr>
        <w:t xml:space="preserve"> </w:t>
      </w:r>
      <w:r>
        <w:rPr>
          <w:i/>
        </w:rPr>
        <w:t>friction</w:t>
      </w:r>
      <w:r>
        <w:rPr>
          <w:i/>
          <w:spacing w:val="-6"/>
        </w:rPr>
        <w:t xml:space="preserve"> </w:t>
      </w:r>
      <w:proofErr w:type="gramStart"/>
      <w:r>
        <w:rPr>
          <w:i/>
        </w:rPr>
        <w:t>stir</w:t>
      </w:r>
      <w:proofErr w:type="gramEnd"/>
      <w:r>
        <w:rPr>
          <w:i/>
        </w:rPr>
        <w:t xml:space="preserve"> welding</w:t>
      </w:r>
      <w:r>
        <w:rPr>
          <w:i/>
          <w:spacing w:val="-4"/>
        </w:rPr>
        <w:t xml:space="preserve"> </w:t>
      </w:r>
      <w:r>
        <w:rPr>
          <w:i/>
        </w:rPr>
        <w:t>treatment</w:t>
      </w:r>
      <w:r>
        <w:rPr>
          <w:i/>
          <w:spacing w:val="-3"/>
        </w:rPr>
        <w:t xml:space="preserve"> </w:t>
      </w:r>
      <w:r>
        <w:rPr>
          <w:i/>
        </w:rPr>
        <w:t>factor,</w:t>
      </w:r>
      <w:r>
        <w:rPr>
          <w:i/>
          <w:spacing w:val="-3"/>
        </w:rPr>
        <w:t xml:space="preserve"> </w:t>
      </w:r>
      <w:r>
        <w:rPr>
          <w:i/>
        </w:rPr>
        <w:t>spindle</w:t>
      </w:r>
      <w:r>
        <w:rPr>
          <w:i/>
          <w:spacing w:val="-3"/>
        </w:rPr>
        <w:t xml:space="preserve"> </w:t>
      </w:r>
      <w:r>
        <w:rPr>
          <w:i/>
        </w:rPr>
        <w:t>speed</w:t>
      </w:r>
      <w:r>
        <w:rPr>
          <w:i/>
          <w:spacing w:val="-3"/>
        </w:rPr>
        <w:t xml:space="preserve"> </w:t>
      </w:r>
      <w:r>
        <w:rPr>
          <w:i/>
        </w:rPr>
        <w:t>in</w:t>
      </w:r>
      <w:r>
        <w:rPr>
          <w:i/>
          <w:spacing w:val="-3"/>
        </w:rPr>
        <w:t xml:space="preserve"> </w:t>
      </w:r>
      <w:r>
        <w:rPr>
          <w:i/>
        </w:rPr>
        <w:t>1000</w:t>
      </w:r>
      <w:r>
        <w:rPr>
          <w:i/>
          <w:spacing w:val="-4"/>
        </w:rPr>
        <w:t xml:space="preserve"> </w:t>
      </w:r>
      <w:r>
        <w:rPr>
          <w:i/>
        </w:rPr>
        <w:t>rpm,</w:t>
      </w:r>
      <w:r>
        <w:rPr>
          <w:i/>
          <w:spacing w:val="-4"/>
        </w:rPr>
        <w:t xml:space="preserve"> </w:t>
      </w:r>
      <w:r>
        <w:rPr>
          <w:i/>
        </w:rPr>
        <w:t>and</w:t>
      </w:r>
      <w:r>
        <w:rPr>
          <w:i/>
          <w:spacing w:val="-1"/>
        </w:rPr>
        <w:t xml:space="preserve"> </w:t>
      </w:r>
      <w:r>
        <w:rPr>
          <w:i/>
        </w:rPr>
        <w:t>feed</w:t>
      </w:r>
      <w:r>
        <w:rPr>
          <w:i/>
          <w:spacing w:val="-3"/>
        </w:rPr>
        <w:t xml:space="preserve"> </w:t>
      </w:r>
      <w:r>
        <w:rPr>
          <w:i/>
        </w:rPr>
        <w:t>rate</w:t>
      </w:r>
      <w:r>
        <w:rPr>
          <w:i/>
          <w:spacing w:val="-1"/>
        </w:rPr>
        <w:t xml:space="preserve"> </w:t>
      </w:r>
      <w:r>
        <w:rPr>
          <w:i/>
        </w:rPr>
        <w:t>in</w:t>
      </w:r>
      <w:r>
        <w:rPr>
          <w:i/>
          <w:spacing w:val="-1"/>
        </w:rPr>
        <w:t xml:space="preserve"> </w:t>
      </w:r>
      <w:r>
        <w:rPr>
          <w:i/>
        </w:rPr>
        <w:t>mm/min, all</w:t>
      </w:r>
      <w:r>
        <w:rPr>
          <w:i/>
          <w:spacing w:val="-5"/>
        </w:rPr>
        <w:t xml:space="preserve"> </w:t>
      </w:r>
      <w:r>
        <w:rPr>
          <w:i/>
        </w:rPr>
        <w:t>were</w:t>
      </w:r>
      <w:r>
        <w:rPr>
          <w:i/>
          <w:spacing w:val="-1"/>
        </w:rPr>
        <w:t xml:space="preserve"> </w:t>
      </w:r>
      <w:r>
        <w:rPr>
          <w:i/>
        </w:rPr>
        <w:t>changed</w:t>
      </w:r>
      <w:r>
        <w:rPr>
          <w:i/>
          <w:spacing w:val="-1"/>
        </w:rPr>
        <w:t xml:space="preserve"> </w:t>
      </w:r>
      <w:r>
        <w:rPr>
          <w:i/>
        </w:rPr>
        <w:t>in</w:t>
      </w:r>
      <w:r>
        <w:rPr>
          <w:i/>
          <w:spacing w:val="-1"/>
        </w:rPr>
        <w:t xml:space="preserve"> </w:t>
      </w:r>
      <w:r>
        <w:rPr>
          <w:i/>
        </w:rPr>
        <w:t>the investigations (30, 50, 70). The impact of welding parameters on the mechanical properties and microstructure</w:t>
      </w:r>
      <w:r>
        <w:rPr>
          <w:i/>
          <w:spacing w:val="-16"/>
        </w:rPr>
        <w:t xml:space="preserve"> </w:t>
      </w:r>
      <w:r>
        <w:rPr>
          <w:i/>
        </w:rPr>
        <w:t>of</w:t>
      </w:r>
      <w:r>
        <w:rPr>
          <w:i/>
          <w:spacing w:val="-13"/>
        </w:rPr>
        <w:t xml:space="preserve"> </w:t>
      </w:r>
      <w:r>
        <w:rPr>
          <w:i/>
        </w:rPr>
        <w:t>welds</w:t>
      </w:r>
      <w:r>
        <w:rPr>
          <w:i/>
          <w:spacing w:val="-14"/>
        </w:rPr>
        <w:t xml:space="preserve"> </w:t>
      </w:r>
      <w:r>
        <w:rPr>
          <w:i/>
        </w:rPr>
        <w:t>were</w:t>
      </w:r>
      <w:r>
        <w:rPr>
          <w:i/>
          <w:spacing w:val="-13"/>
        </w:rPr>
        <w:t xml:space="preserve"> </w:t>
      </w:r>
      <w:r>
        <w:rPr>
          <w:i/>
        </w:rPr>
        <w:t>fully</w:t>
      </w:r>
      <w:r>
        <w:rPr>
          <w:i/>
          <w:spacing w:val="-14"/>
        </w:rPr>
        <w:t xml:space="preserve"> </w:t>
      </w:r>
      <w:r>
        <w:rPr>
          <w:i/>
        </w:rPr>
        <w:t>examined</w:t>
      </w:r>
      <w:r>
        <w:rPr>
          <w:i/>
          <w:spacing w:val="-14"/>
        </w:rPr>
        <w:t xml:space="preserve"> </w:t>
      </w:r>
      <w:r>
        <w:rPr>
          <w:i/>
        </w:rPr>
        <w:t>Defect-free</w:t>
      </w:r>
      <w:r>
        <w:rPr>
          <w:i/>
          <w:spacing w:val="-15"/>
        </w:rPr>
        <w:t xml:space="preserve"> </w:t>
      </w:r>
      <w:r>
        <w:rPr>
          <w:i/>
        </w:rPr>
        <w:t>FSW</w:t>
      </w:r>
      <w:r>
        <w:rPr>
          <w:i/>
          <w:spacing w:val="-14"/>
        </w:rPr>
        <w:t xml:space="preserve"> </w:t>
      </w:r>
      <w:r>
        <w:rPr>
          <w:i/>
        </w:rPr>
        <w:t>welding</w:t>
      </w:r>
      <w:r>
        <w:rPr>
          <w:i/>
          <w:spacing w:val="-17"/>
        </w:rPr>
        <w:t xml:space="preserve"> </w:t>
      </w:r>
      <w:r>
        <w:rPr>
          <w:i/>
        </w:rPr>
        <w:t>having</w:t>
      </w:r>
      <w:r>
        <w:rPr>
          <w:i/>
          <w:spacing w:val="-14"/>
        </w:rPr>
        <w:t xml:space="preserve"> </w:t>
      </w:r>
      <w:r>
        <w:rPr>
          <w:i/>
        </w:rPr>
        <w:t>precise</w:t>
      </w:r>
      <w:r>
        <w:rPr>
          <w:i/>
          <w:spacing w:val="-13"/>
        </w:rPr>
        <w:t xml:space="preserve"> </w:t>
      </w:r>
      <w:r>
        <w:rPr>
          <w:i/>
        </w:rPr>
        <w:t>and</w:t>
      </w:r>
      <w:r>
        <w:rPr>
          <w:i/>
          <w:spacing w:val="-17"/>
        </w:rPr>
        <w:t xml:space="preserve"> </w:t>
      </w:r>
      <w:r>
        <w:rPr>
          <w:i/>
        </w:rPr>
        <w:t>flawless</w:t>
      </w:r>
      <w:r>
        <w:rPr>
          <w:i/>
          <w:spacing w:val="-16"/>
        </w:rPr>
        <w:t xml:space="preserve"> </w:t>
      </w:r>
      <w:r>
        <w:rPr>
          <w:i/>
        </w:rPr>
        <w:t>faces were obtained at the specified welding parameters. The results demonstrate that grain size changes depending on the material and FSW process conditions applied in the connection, and that defect-free and clean surface welds can be accomplished at a f</w:t>
      </w:r>
      <w:r>
        <w:rPr>
          <w:i/>
        </w:rPr>
        <w:t>eed rate of 70</w:t>
      </w:r>
      <w:r>
        <w:rPr>
          <w:i/>
          <w:spacing w:val="-6"/>
        </w:rPr>
        <w:t xml:space="preserve"> </w:t>
      </w:r>
      <w:r>
        <w:rPr>
          <w:i/>
        </w:rPr>
        <w:t>mm/min.</w:t>
      </w:r>
    </w:p>
    <w:p w14:paraId="5C49D3F9" w14:textId="77777777" w:rsidR="007B5888" w:rsidRDefault="0094494D">
      <w:pPr>
        <w:pStyle w:val="Heading2"/>
        <w:numPr>
          <w:ilvl w:val="0"/>
          <w:numId w:val="3"/>
        </w:numPr>
        <w:tabs>
          <w:tab w:val="left" w:pos="347"/>
        </w:tabs>
        <w:spacing w:before="198"/>
      </w:pPr>
      <w:r>
        <w:t>INTRODUCTION:</w:t>
      </w:r>
    </w:p>
    <w:p w14:paraId="5C49D3FA" w14:textId="77777777" w:rsidR="007B5888" w:rsidRDefault="0094494D">
      <w:pPr>
        <w:pStyle w:val="BodyText"/>
        <w:spacing w:before="191" w:line="247" w:lineRule="auto"/>
        <w:ind w:left="126" w:right="117" w:firstLine="360"/>
        <w:jc w:val="both"/>
      </w:pPr>
      <w:r>
        <w:t xml:space="preserve">In the welding field, friction stir welding (FSW) is a comparatively new welding technology. In 1991, the Welding Institute (TWI) of Cambridge, England, was the first one to develop solid-state welding technology. This </w:t>
      </w:r>
      <w:r>
        <w:t>procedure is simple, ecofriendly, and energy-efficient. Friction Stir Welding is commonly used for the aviation, shipyard, and automotive manufacturers, among many other industries. This is due to a number of advantages over the traditional welding methods</w:t>
      </w:r>
      <w:r>
        <w:t xml:space="preserve">, like extremely low distortion, the lack of consumable, and need for minimal specific surface modification. Aluminum </w:t>
      </w:r>
      <w:proofErr w:type="gramStart"/>
      <w:r>
        <w:t>are</w:t>
      </w:r>
      <w:proofErr w:type="gramEnd"/>
      <w:r>
        <w:t xml:space="preserve"> widely used in automotive and aviation applications due to better properties such as high strength, rigidity, interfacial performance,</w:t>
      </w:r>
      <w:r>
        <w:t xml:space="preserve"> low coefficient of thermal expansion, high thermal conductivity, max tensile ratio, and high corrosion resistant.</w:t>
      </w:r>
    </w:p>
    <w:p w14:paraId="5C49D3FB" w14:textId="77777777" w:rsidR="007B5888" w:rsidRDefault="0094494D">
      <w:pPr>
        <w:pStyle w:val="BodyText"/>
        <w:spacing w:before="195" w:line="247" w:lineRule="auto"/>
        <w:ind w:left="126" w:right="119" w:firstLine="360"/>
        <w:jc w:val="both"/>
      </w:pPr>
      <w:r>
        <w:t>Employing</w:t>
      </w:r>
      <w:r>
        <w:rPr>
          <w:spacing w:val="-6"/>
        </w:rPr>
        <w:t xml:space="preserve"> </w:t>
      </w:r>
      <w:r>
        <w:t>traditional</w:t>
      </w:r>
      <w:r>
        <w:rPr>
          <w:spacing w:val="-6"/>
        </w:rPr>
        <w:t xml:space="preserve"> </w:t>
      </w:r>
      <w:r>
        <w:t>fusion</w:t>
      </w:r>
      <w:r>
        <w:rPr>
          <w:spacing w:val="-5"/>
        </w:rPr>
        <w:t xml:space="preserve"> </w:t>
      </w:r>
      <w:r>
        <w:t>welding</w:t>
      </w:r>
      <w:r>
        <w:rPr>
          <w:spacing w:val="-8"/>
        </w:rPr>
        <w:t xml:space="preserve"> </w:t>
      </w:r>
      <w:r>
        <w:t>methods</w:t>
      </w:r>
      <w:r>
        <w:rPr>
          <w:spacing w:val="-4"/>
        </w:rPr>
        <w:t xml:space="preserve"> </w:t>
      </w:r>
      <w:r>
        <w:t>to</w:t>
      </w:r>
      <w:r>
        <w:rPr>
          <w:spacing w:val="-5"/>
        </w:rPr>
        <w:t xml:space="preserve"> </w:t>
      </w:r>
      <w:r>
        <w:t>weld</w:t>
      </w:r>
      <w:r>
        <w:rPr>
          <w:spacing w:val="-8"/>
        </w:rPr>
        <w:t xml:space="preserve"> </w:t>
      </w:r>
      <w:proofErr w:type="spellStart"/>
      <w:r>
        <w:t>aluminium</w:t>
      </w:r>
      <w:proofErr w:type="spellEnd"/>
      <w:r>
        <w:rPr>
          <w:spacing w:val="-6"/>
        </w:rPr>
        <w:t xml:space="preserve"> </w:t>
      </w:r>
      <w:r>
        <w:t>is</w:t>
      </w:r>
      <w:r>
        <w:rPr>
          <w:spacing w:val="-4"/>
        </w:rPr>
        <w:t xml:space="preserve"> </w:t>
      </w:r>
      <w:r>
        <w:t>a</w:t>
      </w:r>
      <w:r>
        <w:rPr>
          <w:spacing w:val="-8"/>
        </w:rPr>
        <w:t xml:space="preserve"> </w:t>
      </w:r>
      <w:r>
        <w:t>major</w:t>
      </w:r>
      <w:r>
        <w:rPr>
          <w:spacing w:val="-4"/>
        </w:rPr>
        <w:t xml:space="preserve"> </w:t>
      </w:r>
      <w:r>
        <w:t>challenge.</w:t>
      </w:r>
      <w:r>
        <w:rPr>
          <w:spacing w:val="-4"/>
        </w:rPr>
        <w:t xml:space="preserve"> </w:t>
      </w:r>
      <w:r>
        <w:t>Traditional fusion</w:t>
      </w:r>
      <w:r>
        <w:rPr>
          <w:spacing w:val="-12"/>
        </w:rPr>
        <w:t xml:space="preserve"> </w:t>
      </w:r>
      <w:r>
        <w:t>welding</w:t>
      </w:r>
      <w:r>
        <w:rPr>
          <w:spacing w:val="-11"/>
        </w:rPr>
        <w:t xml:space="preserve"> </w:t>
      </w:r>
      <w:r>
        <w:t>procedures</w:t>
      </w:r>
      <w:r>
        <w:rPr>
          <w:spacing w:val="-13"/>
        </w:rPr>
        <w:t xml:space="preserve"> </w:t>
      </w:r>
      <w:r>
        <w:t>are</w:t>
      </w:r>
      <w:r>
        <w:rPr>
          <w:spacing w:val="-11"/>
        </w:rPr>
        <w:t xml:space="preserve"> </w:t>
      </w:r>
      <w:r>
        <w:t>likely</w:t>
      </w:r>
      <w:r>
        <w:rPr>
          <w:spacing w:val="-11"/>
        </w:rPr>
        <w:t xml:space="preserve"> </w:t>
      </w:r>
      <w:r>
        <w:t>to</w:t>
      </w:r>
      <w:r>
        <w:rPr>
          <w:spacing w:val="-12"/>
        </w:rPr>
        <w:t xml:space="preserve"> </w:t>
      </w:r>
      <w:r>
        <w:t>crack,</w:t>
      </w:r>
      <w:r>
        <w:rPr>
          <w:spacing w:val="-11"/>
        </w:rPr>
        <w:t xml:space="preserve"> </w:t>
      </w:r>
      <w:r>
        <w:t>gaps,</w:t>
      </w:r>
      <w:r>
        <w:rPr>
          <w:spacing w:val="-10"/>
        </w:rPr>
        <w:t xml:space="preserve"> </w:t>
      </w:r>
      <w:r>
        <w:t>porosity,</w:t>
      </w:r>
      <w:r>
        <w:rPr>
          <w:spacing w:val="-11"/>
        </w:rPr>
        <w:t xml:space="preserve"> </w:t>
      </w:r>
      <w:r>
        <w:t>as</w:t>
      </w:r>
      <w:r>
        <w:rPr>
          <w:spacing w:val="-10"/>
        </w:rPr>
        <w:t xml:space="preserve"> </w:t>
      </w:r>
      <w:r>
        <w:t>well</w:t>
      </w:r>
      <w:r>
        <w:rPr>
          <w:spacing w:val="-11"/>
        </w:rPr>
        <w:t xml:space="preserve"> </w:t>
      </w:r>
      <w:r>
        <w:t>as</w:t>
      </w:r>
      <w:r>
        <w:rPr>
          <w:spacing w:val="-10"/>
        </w:rPr>
        <w:t xml:space="preserve"> </w:t>
      </w:r>
      <w:r>
        <w:t>other</w:t>
      </w:r>
      <w:r>
        <w:rPr>
          <w:spacing w:val="-7"/>
        </w:rPr>
        <w:t xml:space="preserve"> </w:t>
      </w:r>
      <w:r>
        <w:t>weld</w:t>
      </w:r>
      <w:r>
        <w:rPr>
          <w:spacing w:val="-11"/>
        </w:rPr>
        <w:t xml:space="preserve"> </w:t>
      </w:r>
      <w:r>
        <w:t>problems.</w:t>
      </w:r>
      <w:r>
        <w:rPr>
          <w:spacing w:val="-10"/>
        </w:rPr>
        <w:t xml:space="preserve"> </w:t>
      </w:r>
      <w:r>
        <w:t>It's</w:t>
      </w:r>
      <w:r>
        <w:rPr>
          <w:spacing w:val="-11"/>
        </w:rPr>
        <w:t xml:space="preserve"> </w:t>
      </w:r>
      <w:r>
        <w:t>a</w:t>
      </w:r>
      <w:r>
        <w:rPr>
          <w:spacing w:val="-11"/>
        </w:rPr>
        <w:t xml:space="preserve"> </w:t>
      </w:r>
      <w:r>
        <w:t>cause for concern because the thin oxide film development, good thermal conductivity, and high thermal expansion</w:t>
      </w:r>
      <w:r>
        <w:rPr>
          <w:spacing w:val="-10"/>
        </w:rPr>
        <w:t xml:space="preserve"> </w:t>
      </w:r>
      <w:r>
        <w:t>coefficient.</w:t>
      </w:r>
      <w:r>
        <w:rPr>
          <w:spacing w:val="-6"/>
        </w:rPr>
        <w:t xml:space="preserve"> </w:t>
      </w:r>
      <w:r>
        <w:t>Due</w:t>
      </w:r>
      <w:r>
        <w:rPr>
          <w:spacing w:val="-9"/>
        </w:rPr>
        <w:t xml:space="preserve"> </w:t>
      </w:r>
      <w:r>
        <w:t>to</w:t>
      </w:r>
      <w:r>
        <w:rPr>
          <w:spacing w:val="-6"/>
        </w:rPr>
        <w:t xml:space="preserve"> </w:t>
      </w:r>
      <w:r>
        <w:t>solidification</w:t>
      </w:r>
      <w:r>
        <w:rPr>
          <w:spacing w:val="-10"/>
        </w:rPr>
        <w:t xml:space="preserve"> </w:t>
      </w:r>
      <w:r>
        <w:t>shrinkage,</w:t>
      </w:r>
      <w:r>
        <w:rPr>
          <w:spacing w:val="-8"/>
        </w:rPr>
        <w:t xml:space="preserve"> </w:t>
      </w:r>
      <w:r>
        <w:t>hydrogen</w:t>
      </w:r>
      <w:r>
        <w:rPr>
          <w:spacing w:val="-7"/>
        </w:rPr>
        <w:t xml:space="preserve"> </w:t>
      </w:r>
      <w:r>
        <w:t>as</w:t>
      </w:r>
      <w:r>
        <w:rPr>
          <w:spacing w:val="-5"/>
        </w:rPr>
        <w:t xml:space="preserve"> </w:t>
      </w:r>
      <w:r>
        <w:t>well</w:t>
      </w:r>
      <w:r>
        <w:rPr>
          <w:spacing w:val="-6"/>
        </w:rPr>
        <w:t xml:space="preserve"> </w:t>
      </w:r>
      <w:r>
        <w:t>as</w:t>
      </w:r>
      <w:r>
        <w:rPr>
          <w:spacing w:val="-5"/>
        </w:rPr>
        <w:t xml:space="preserve"> </w:t>
      </w:r>
      <w:r>
        <w:t>other</w:t>
      </w:r>
      <w:r>
        <w:rPr>
          <w:spacing w:val="-6"/>
        </w:rPr>
        <w:t xml:space="preserve"> </w:t>
      </w:r>
      <w:r>
        <w:t>gases</w:t>
      </w:r>
      <w:r>
        <w:rPr>
          <w:spacing w:val="-8"/>
        </w:rPr>
        <w:t xml:space="preserve"> </w:t>
      </w:r>
      <w:r>
        <w:t>have</w:t>
      </w:r>
      <w:r>
        <w:rPr>
          <w:spacing w:val="-8"/>
        </w:rPr>
        <w:t xml:space="preserve"> </w:t>
      </w:r>
      <w:r>
        <w:t>such</w:t>
      </w:r>
      <w:r>
        <w:rPr>
          <w:spacing w:val="-7"/>
        </w:rPr>
        <w:t xml:space="preserve"> </w:t>
      </w:r>
      <w:r>
        <w:t>a</w:t>
      </w:r>
      <w:r>
        <w:rPr>
          <w:spacing w:val="-6"/>
        </w:rPr>
        <w:t xml:space="preserve"> </w:t>
      </w:r>
      <w:r>
        <w:t>high solubility in the molten</w:t>
      </w:r>
      <w:r>
        <w:rPr>
          <w:spacing w:val="-6"/>
        </w:rPr>
        <w:t xml:space="preserve"> </w:t>
      </w:r>
      <w:r>
        <w:t>state.</w:t>
      </w:r>
    </w:p>
    <w:p w14:paraId="5C49D3FC" w14:textId="77777777" w:rsidR="007B5888" w:rsidRDefault="0094494D">
      <w:pPr>
        <w:pStyle w:val="BodyText"/>
        <w:spacing w:before="190" w:line="256" w:lineRule="auto"/>
        <w:ind w:left="135" w:right="197" w:hanging="10"/>
        <w:jc w:val="both"/>
      </w:pPr>
      <w:r>
        <w:t>In FSW, a rotati</w:t>
      </w:r>
      <w:r>
        <w:t>ng tool is placed into the joint between the two welded plates. Tool traverse promotes mechanical (</w:t>
      </w:r>
      <w:proofErr w:type="spellStart"/>
      <w:r>
        <w:t>solidstate</w:t>
      </w:r>
      <w:proofErr w:type="spellEnd"/>
      <w:r>
        <w:t xml:space="preserve">) mixing of the materials on the advancing and receding edges of a weld. In this research, </w:t>
      </w:r>
      <w:proofErr w:type="spellStart"/>
      <w:r>
        <w:t>aluminium</w:t>
      </w:r>
      <w:proofErr w:type="spellEnd"/>
      <w:r>
        <w:t xml:space="preserve"> alloy </w:t>
      </w:r>
      <w:proofErr w:type="gramStart"/>
      <w:r>
        <w:t>were</w:t>
      </w:r>
      <w:proofErr w:type="gramEnd"/>
      <w:r>
        <w:t xml:space="preserve"> friction stir-welded. The influence</w:t>
      </w:r>
      <w:r>
        <w:t xml:space="preserve"> of tool parameters (rotating speed,</w:t>
      </w:r>
    </w:p>
    <w:p w14:paraId="5C49D3FD" w14:textId="77777777" w:rsidR="007B5888" w:rsidRDefault="007B5888">
      <w:pPr>
        <w:spacing w:line="256" w:lineRule="auto"/>
        <w:jc w:val="both"/>
        <w:sectPr w:rsidR="007B5888">
          <w:type w:val="continuous"/>
          <w:pgSz w:w="11910" w:h="16840"/>
          <w:pgMar w:top="1360" w:right="1300" w:bottom="280" w:left="1300" w:header="720" w:footer="720" w:gutter="0"/>
          <w:cols w:space="720"/>
        </w:sectPr>
      </w:pPr>
    </w:p>
    <w:p w14:paraId="5C49D3FE" w14:textId="77777777" w:rsidR="007B5888" w:rsidRDefault="0094494D">
      <w:pPr>
        <w:pStyle w:val="BodyText"/>
        <w:spacing w:before="62" w:line="256" w:lineRule="auto"/>
        <w:ind w:left="135" w:right="327"/>
      </w:pPr>
      <w:r>
        <w:lastRenderedPageBreak/>
        <w:t>traverse speed) on the mechanical properties and microstructure of FSW weldment were explored in tests.</w:t>
      </w:r>
    </w:p>
    <w:p w14:paraId="5C49D400" w14:textId="0A7E84FC" w:rsidR="007B5888" w:rsidRDefault="0094494D" w:rsidP="003C7FCF">
      <w:pPr>
        <w:pStyle w:val="BodyText"/>
        <w:spacing w:before="193" w:line="247" w:lineRule="auto"/>
        <w:ind w:right="115"/>
        <w:jc w:val="both"/>
      </w:pPr>
      <w:proofErr w:type="spellStart"/>
      <w:r>
        <w:t>Murr</w:t>
      </w:r>
      <w:proofErr w:type="spellEnd"/>
      <w:r>
        <w:t xml:space="preserve"> </w:t>
      </w:r>
      <w:hyperlink r:id="rId5">
        <w:r>
          <w:t>et.al</w:t>
        </w:r>
      </w:hyperlink>
      <w:hyperlink r:id="rId6">
        <w:r>
          <w:t xml:space="preserve">, </w:t>
        </w:r>
      </w:hyperlink>
      <w:r>
        <w:t>A comprehensive variety of precipitation processes associated with a friction-stir-weld in a</w:t>
      </w:r>
      <w:r>
        <w:t xml:space="preserve"> thin</w:t>
      </w:r>
      <w:r>
        <w:rPr>
          <w:spacing w:val="-7"/>
        </w:rPr>
        <w:t xml:space="preserve"> </w:t>
      </w:r>
      <w:r>
        <w:t>6061T6</w:t>
      </w:r>
      <w:r>
        <w:rPr>
          <w:spacing w:val="-7"/>
        </w:rPr>
        <w:t xml:space="preserve"> </w:t>
      </w:r>
      <w:r w:rsidR="00FA22CB">
        <w:t>aluminums</w:t>
      </w:r>
      <w:r>
        <w:rPr>
          <w:spacing w:val="-6"/>
        </w:rPr>
        <w:t xml:space="preserve"> </w:t>
      </w:r>
      <w:r>
        <w:t>sheet,</w:t>
      </w:r>
      <w:r>
        <w:rPr>
          <w:spacing w:val="-6"/>
        </w:rPr>
        <w:t xml:space="preserve"> </w:t>
      </w:r>
      <w:r>
        <w:t>including</w:t>
      </w:r>
      <w:r>
        <w:rPr>
          <w:spacing w:val="-7"/>
        </w:rPr>
        <w:t xml:space="preserve"> </w:t>
      </w:r>
      <w:r>
        <w:t>dynamic</w:t>
      </w:r>
      <w:r>
        <w:rPr>
          <w:spacing w:val="-6"/>
        </w:rPr>
        <w:t xml:space="preserve"> </w:t>
      </w:r>
      <w:r>
        <w:t>recrystallization</w:t>
      </w:r>
      <w:r>
        <w:rPr>
          <w:spacing w:val="-7"/>
        </w:rPr>
        <w:t xml:space="preserve"> </w:t>
      </w:r>
      <w:r>
        <w:t>and</w:t>
      </w:r>
      <w:r>
        <w:rPr>
          <w:spacing w:val="-6"/>
        </w:rPr>
        <w:t xml:space="preserve"> </w:t>
      </w:r>
      <w:r>
        <w:t>grain</w:t>
      </w:r>
      <w:r>
        <w:rPr>
          <w:spacing w:val="-7"/>
        </w:rPr>
        <w:t xml:space="preserve"> </w:t>
      </w:r>
      <w:r>
        <w:t>growth</w:t>
      </w:r>
      <w:r>
        <w:rPr>
          <w:spacing w:val="-6"/>
        </w:rPr>
        <w:t xml:space="preserve"> </w:t>
      </w:r>
      <w:r>
        <w:t>patterns,</w:t>
      </w:r>
      <w:r>
        <w:rPr>
          <w:spacing w:val="-6"/>
        </w:rPr>
        <w:t xml:space="preserve"> </w:t>
      </w:r>
      <w:r>
        <w:t>as</w:t>
      </w:r>
      <w:r>
        <w:rPr>
          <w:spacing w:val="-5"/>
        </w:rPr>
        <w:t xml:space="preserve"> </w:t>
      </w:r>
      <w:r>
        <w:t>well</w:t>
      </w:r>
      <w:r>
        <w:rPr>
          <w:spacing w:val="-6"/>
        </w:rPr>
        <w:t xml:space="preserve"> </w:t>
      </w:r>
      <w:r>
        <w:t>as residual microstructures, have been thoroughly investigated.[1]. Tan</w:t>
      </w:r>
      <w:hyperlink r:id="rId7">
        <w:r>
          <w:t>g et.al</w:t>
        </w:r>
      </w:hyperlink>
      <w:hyperlink r:id="rId8">
        <w:r>
          <w:t xml:space="preserve">, </w:t>
        </w:r>
      </w:hyperlink>
      <w:r>
        <w:t>As the rotational speed of the</w:t>
      </w:r>
      <w:r>
        <w:rPr>
          <w:spacing w:val="-4"/>
        </w:rPr>
        <w:t xml:space="preserve"> </w:t>
      </w:r>
      <w:r>
        <w:t>pin</w:t>
      </w:r>
      <w:r>
        <w:rPr>
          <w:spacing w:val="-7"/>
        </w:rPr>
        <w:t xml:space="preserve"> </w:t>
      </w:r>
      <w:r>
        <w:t>tool</w:t>
      </w:r>
      <w:r>
        <w:rPr>
          <w:spacing w:val="-6"/>
        </w:rPr>
        <w:t xml:space="preserve"> </w:t>
      </w:r>
      <w:r>
        <w:t>raises,</w:t>
      </w:r>
      <w:r>
        <w:rPr>
          <w:spacing w:val="-7"/>
        </w:rPr>
        <w:t xml:space="preserve"> </w:t>
      </w:r>
      <w:r>
        <w:t>the</w:t>
      </w:r>
      <w:r>
        <w:rPr>
          <w:spacing w:val="-4"/>
        </w:rPr>
        <w:t xml:space="preserve"> </w:t>
      </w:r>
      <w:r>
        <w:t>we</w:t>
      </w:r>
      <w:r>
        <w:t>lding</w:t>
      </w:r>
      <w:r>
        <w:rPr>
          <w:spacing w:val="-7"/>
        </w:rPr>
        <w:t xml:space="preserve"> </w:t>
      </w:r>
      <w:r>
        <w:t>temperature</w:t>
      </w:r>
      <w:r>
        <w:rPr>
          <w:spacing w:val="-7"/>
        </w:rPr>
        <w:t xml:space="preserve"> </w:t>
      </w:r>
      <w:r>
        <w:t>rises,</w:t>
      </w:r>
      <w:r>
        <w:rPr>
          <w:spacing w:val="-4"/>
        </w:rPr>
        <w:t xml:space="preserve"> </w:t>
      </w:r>
      <w:r>
        <w:t>but</w:t>
      </w:r>
      <w:r>
        <w:rPr>
          <w:spacing w:val="-5"/>
        </w:rPr>
        <w:t xml:space="preserve"> </w:t>
      </w:r>
      <w:r>
        <w:t>the</w:t>
      </w:r>
      <w:r>
        <w:rPr>
          <w:spacing w:val="-4"/>
        </w:rPr>
        <w:t xml:space="preserve"> </w:t>
      </w:r>
      <w:r>
        <w:t>incremental</w:t>
      </w:r>
      <w:r>
        <w:rPr>
          <w:spacing w:val="-4"/>
        </w:rPr>
        <w:t xml:space="preserve"> </w:t>
      </w:r>
      <w:r>
        <w:t>effect</w:t>
      </w:r>
      <w:r>
        <w:rPr>
          <w:spacing w:val="-4"/>
        </w:rPr>
        <w:t xml:space="preserve"> </w:t>
      </w:r>
      <w:r>
        <w:t>decreases.</w:t>
      </w:r>
      <w:r>
        <w:rPr>
          <w:spacing w:val="-5"/>
        </w:rPr>
        <w:t xml:space="preserve"> </w:t>
      </w:r>
      <w:r>
        <w:t>This</w:t>
      </w:r>
      <w:r>
        <w:rPr>
          <w:spacing w:val="-6"/>
        </w:rPr>
        <w:t xml:space="preserve"> </w:t>
      </w:r>
      <w:r>
        <w:t>study</w:t>
      </w:r>
      <w:r>
        <w:rPr>
          <w:spacing w:val="-5"/>
        </w:rPr>
        <w:t xml:space="preserve"> </w:t>
      </w:r>
      <w:r>
        <w:t xml:space="preserve">looks into the heat inputs and temperature distribution while friction stir welding.[2]. Hwa Soon Park </w:t>
      </w:r>
      <w:hyperlink r:id="rId9">
        <w:r>
          <w:t>et.al</w:t>
        </w:r>
      </w:hyperlink>
      <w:hyperlink r:id="rId10">
        <w:r>
          <w:t>,</w:t>
        </w:r>
      </w:hyperlink>
      <w:r>
        <w:t xml:space="preserve"> The welded microstructures resulting in incredibly fine grains, most of which were damaged in the</w:t>
      </w:r>
      <w:r>
        <w:t xml:space="preserve"> stirred</w:t>
      </w:r>
      <w:r>
        <w:rPr>
          <w:spacing w:val="-8"/>
        </w:rPr>
        <w:t xml:space="preserve"> </w:t>
      </w:r>
      <w:r>
        <w:t>zone</w:t>
      </w:r>
      <w:r>
        <w:rPr>
          <w:spacing w:val="-8"/>
        </w:rPr>
        <w:t xml:space="preserve"> </w:t>
      </w:r>
      <w:r>
        <w:t>(SZ)</w:t>
      </w:r>
      <w:r>
        <w:rPr>
          <w:spacing w:val="-8"/>
        </w:rPr>
        <w:t xml:space="preserve"> </w:t>
      </w:r>
      <w:r>
        <w:t>and</w:t>
      </w:r>
      <w:r>
        <w:rPr>
          <w:spacing w:val="-9"/>
        </w:rPr>
        <w:t xml:space="preserve"> </w:t>
      </w:r>
      <w:r>
        <w:t>elongated</w:t>
      </w:r>
      <w:r>
        <w:rPr>
          <w:spacing w:val="-11"/>
        </w:rPr>
        <w:t xml:space="preserve"> </w:t>
      </w:r>
      <w:r>
        <w:t>in</w:t>
      </w:r>
      <w:r>
        <w:rPr>
          <w:spacing w:val="-9"/>
        </w:rPr>
        <w:t xml:space="preserve"> </w:t>
      </w:r>
      <w:r>
        <w:t>the</w:t>
      </w:r>
      <w:r>
        <w:rPr>
          <w:spacing w:val="-8"/>
        </w:rPr>
        <w:t xml:space="preserve"> </w:t>
      </w:r>
      <w:proofErr w:type="spellStart"/>
      <w:r>
        <w:t>thermo</w:t>
      </w:r>
      <w:proofErr w:type="spellEnd"/>
      <w:r>
        <w:rPr>
          <w:spacing w:val="-6"/>
        </w:rPr>
        <w:t xml:space="preserve"> </w:t>
      </w:r>
      <w:r>
        <w:t>-</w:t>
      </w:r>
      <w:r>
        <w:rPr>
          <w:spacing w:val="-10"/>
        </w:rPr>
        <w:t xml:space="preserve"> </w:t>
      </w:r>
      <w:r>
        <w:t>mechanically</w:t>
      </w:r>
      <w:r>
        <w:rPr>
          <w:spacing w:val="-11"/>
        </w:rPr>
        <w:t xml:space="preserve"> </w:t>
      </w:r>
      <w:r>
        <w:t>impacted</w:t>
      </w:r>
      <w:r>
        <w:rPr>
          <w:spacing w:val="-8"/>
        </w:rPr>
        <w:t xml:space="preserve"> </w:t>
      </w:r>
      <w:r>
        <w:t>zone.[3].</w:t>
      </w:r>
      <w:r>
        <w:rPr>
          <w:spacing w:val="-9"/>
        </w:rPr>
        <w:t xml:space="preserve"> </w:t>
      </w:r>
      <w:r>
        <w:t>kwon</w:t>
      </w:r>
      <w:r>
        <w:rPr>
          <w:spacing w:val="-6"/>
        </w:rPr>
        <w:t xml:space="preserve"> </w:t>
      </w:r>
      <w:hyperlink r:id="rId11">
        <w:r>
          <w:t>et.al</w:t>
        </w:r>
      </w:hyperlink>
      <w:hyperlink r:id="rId12">
        <w:r>
          <w:t>,</w:t>
        </w:r>
        <w:r>
          <w:rPr>
            <w:spacing w:val="-8"/>
          </w:rPr>
          <w:t xml:space="preserve"> </w:t>
        </w:r>
      </w:hyperlink>
      <w:r>
        <w:t>Defect-free welds were successfully accomplished at to</w:t>
      </w:r>
      <w:r>
        <w:t xml:space="preserve">ol rotation speed of 1000, 1200, and 1400 rpm, and the micrograph of the welds got finer as the tool rotational motion was allowed to raise. [4]. Feng </w:t>
      </w:r>
      <w:hyperlink r:id="rId13">
        <w:r>
          <w:t>et.al</w:t>
        </w:r>
      </w:hyperlink>
      <w:hyperlink r:id="rId14">
        <w:r>
          <w:t xml:space="preserve">, </w:t>
        </w:r>
      </w:hyperlink>
      <w:r>
        <w:t xml:space="preserve">On a friction-stir-welded 6061 alloy with different welding parameters, strain-controlled minimal fatigue experiments and </w:t>
      </w:r>
      <w:r>
        <w:t xml:space="preserve">microstructural characterization were accomplished. [5]. Janaki </w:t>
      </w:r>
      <w:proofErr w:type="spellStart"/>
      <w:r>
        <w:t>Ramul</w:t>
      </w:r>
      <w:hyperlink r:id="rId15">
        <w:r>
          <w:t>u</w:t>
        </w:r>
        <w:proofErr w:type="spellEnd"/>
        <w:r>
          <w:t xml:space="preserve"> et.al</w:t>
        </w:r>
      </w:hyperlink>
      <w:hyperlink r:id="rId16">
        <w:r>
          <w:t xml:space="preserve">, </w:t>
        </w:r>
      </w:hyperlink>
      <w:r>
        <w:t>Higher welding speed, greater speed of rotation, and larger plunging length are preferred for producing a weld without no fault conditions, as per the latest study. [6]. Prakas</w:t>
      </w:r>
      <w:hyperlink r:id="rId17">
        <w:r>
          <w:t xml:space="preserve">h </w:t>
        </w:r>
        <w:proofErr w:type="spellStart"/>
        <w:proofErr w:type="gramStart"/>
        <w:r>
          <w:t>et.alT</w:t>
        </w:r>
        <w:proofErr w:type="gramEnd"/>
      </w:hyperlink>
      <w:r>
        <w:t>he</w:t>
      </w:r>
      <w:proofErr w:type="spellEnd"/>
      <w:r>
        <w:t xml:space="preserve"> article concentrates just on process conditions which must be fulfilled in order to produce an effective friction stir welding connection.</w:t>
      </w:r>
      <w:r>
        <w:rPr>
          <w:spacing w:val="-10"/>
        </w:rPr>
        <w:t xml:space="preserve"> </w:t>
      </w:r>
      <w:r>
        <w:t>[7].</w:t>
      </w:r>
      <w:r>
        <w:rPr>
          <w:spacing w:val="-9"/>
        </w:rPr>
        <w:t xml:space="preserve"> </w:t>
      </w:r>
      <w:proofErr w:type="spellStart"/>
      <w:r>
        <w:t>Dongxiao</w:t>
      </w:r>
      <w:proofErr w:type="spellEnd"/>
      <w:r>
        <w:rPr>
          <w:spacing w:val="-11"/>
        </w:rPr>
        <w:t xml:space="preserve"> </w:t>
      </w:r>
      <w:r>
        <w:t>L</w:t>
      </w:r>
      <w:hyperlink r:id="rId18">
        <w:r>
          <w:t>i</w:t>
        </w:r>
        <w:r>
          <w:rPr>
            <w:spacing w:val="-8"/>
          </w:rPr>
          <w:t xml:space="preserve"> </w:t>
        </w:r>
        <w:proofErr w:type="spellStart"/>
        <w:proofErr w:type="gramStart"/>
        <w:r>
          <w:t>et.alF</w:t>
        </w:r>
        <w:proofErr w:type="gramEnd"/>
      </w:hyperlink>
      <w:r>
        <w:t>or</w:t>
      </w:r>
      <w:proofErr w:type="spellEnd"/>
      <w:r>
        <w:rPr>
          <w:spacing w:val="-8"/>
        </w:rPr>
        <w:t xml:space="preserve"> </w:t>
      </w:r>
      <w:r>
        <w:t>all</w:t>
      </w:r>
      <w:r>
        <w:rPr>
          <w:spacing w:val="-9"/>
        </w:rPr>
        <w:t xml:space="preserve"> </w:t>
      </w:r>
      <w:r>
        <w:t>of</w:t>
      </w:r>
      <w:r>
        <w:rPr>
          <w:spacing w:val="-10"/>
        </w:rPr>
        <w:t xml:space="preserve"> </w:t>
      </w:r>
      <w:r>
        <w:t>the</w:t>
      </w:r>
      <w:r>
        <w:rPr>
          <w:spacing w:val="-8"/>
        </w:rPr>
        <w:t xml:space="preserve"> </w:t>
      </w:r>
      <w:r>
        <w:t>selected</w:t>
      </w:r>
      <w:r>
        <w:rPr>
          <w:spacing w:val="-9"/>
        </w:rPr>
        <w:t xml:space="preserve"> </w:t>
      </w:r>
      <w:r>
        <w:t>welding</w:t>
      </w:r>
      <w:r>
        <w:rPr>
          <w:spacing w:val="-10"/>
        </w:rPr>
        <w:t xml:space="preserve"> </w:t>
      </w:r>
      <w:r>
        <w:t>processes,</w:t>
      </w:r>
      <w:r>
        <w:rPr>
          <w:spacing w:val="-8"/>
        </w:rPr>
        <w:t xml:space="preserve"> </w:t>
      </w:r>
      <w:r>
        <w:t>defect-free</w:t>
      </w:r>
      <w:r>
        <w:rPr>
          <w:spacing w:val="-8"/>
        </w:rPr>
        <w:t xml:space="preserve"> </w:t>
      </w:r>
      <w:r>
        <w:t>SSFSW</w:t>
      </w:r>
      <w:r>
        <w:rPr>
          <w:spacing w:val="-8"/>
        </w:rPr>
        <w:t xml:space="preserve"> </w:t>
      </w:r>
      <w:r>
        <w:t>welding having thin and flawless faces were formed, as well as the welding transversal portions are totally distinguishable</w:t>
      </w:r>
      <w:r>
        <w:rPr>
          <w:spacing w:val="-9"/>
        </w:rPr>
        <w:t xml:space="preserve"> </w:t>
      </w:r>
      <w:r>
        <w:t>from</w:t>
      </w:r>
      <w:r>
        <w:rPr>
          <w:spacing w:val="-8"/>
        </w:rPr>
        <w:t xml:space="preserve"> </w:t>
      </w:r>
      <w:r>
        <w:t>those</w:t>
      </w:r>
      <w:r>
        <w:rPr>
          <w:spacing w:val="-10"/>
        </w:rPr>
        <w:t xml:space="preserve"> </w:t>
      </w:r>
      <w:r>
        <w:t>of</w:t>
      </w:r>
      <w:r>
        <w:rPr>
          <w:spacing w:val="-8"/>
        </w:rPr>
        <w:t xml:space="preserve"> </w:t>
      </w:r>
      <w:r>
        <w:t>a</w:t>
      </w:r>
      <w:r>
        <w:rPr>
          <w:spacing w:val="-9"/>
        </w:rPr>
        <w:t xml:space="preserve"> </w:t>
      </w:r>
      <w:r>
        <w:t>conventional</w:t>
      </w:r>
      <w:r>
        <w:rPr>
          <w:spacing w:val="-10"/>
        </w:rPr>
        <w:t xml:space="preserve"> </w:t>
      </w:r>
      <w:r>
        <w:t>Welded</w:t>
      </w:r>
      <w:r>
        <w:rPr>
          <w:spacing w:val="-11"/>
        </w:rPr>
        <w:t xml:space="preserve"> </w:t>
      </w:r>
      <w:r>
        <w:t>joints.</w:t>
      </w:r>
      <w:r>
        <w:rPr>
          <w:spacing w:val="-8"/>
        </w:rPr>
        <w:t xml:space="preserve"> </w:t>
      </w:r>
      <w:r>
        <w:t>[8].</w:t>
      </w:r>
      <w:r>
        <w:rPr>
          <w:spacing w:val="-9"/>
        </w:rPr>
        <w:t xml:space="preserve"> </w:t>
      </w:r>
      <w:r>
        <w:t>Mustaf</w:t>
      </w:r>
      <w:hyperlink r:id="rId19">
        <w:r>
          <w:t>a</w:t>
        </w:r>
        <w:r>
          <w:rPr>
            <w:spacing w:val="-8"/>
          </w:rPr>
          <w:t xml:space="preserve"> </w:t>
        </w:r>
        <w:proofErr w:type="gramStart"/>
        <w:r>
          <w:t>et.a</w:t>
        </w:r>
        <w:proofErr w:type="gramEnd"/>
      </w:hyperlink>
      <w:hyperlink r:id="rId20">
        <w:r>
          <w:t>l</w:t>
        </w:r>
      </w:hyperlink>
      <w:r>
        <w:rPr>
          <w:spacing w:val="39"/>
        </w:rPr>
        <w:t xml:space="preserve"> </w:t>
      </w:r>
      <w:r>
        <w:t>The</w:t>
      </w:r>
      <w:r>
        <w:rPr>
          <w:spacing w:val="-8"/>
        </w:rPr>
        <w:t xml:space="preserve"> </w:t>
      </w:r>
      <w:r>
        <w:t>present</w:t>
      </w:r>
      <w:r>
        <w:rPr>
          <w:spacing w:val="-8"/>
        </w:rPr>
        <w:t xml:space="preserve"> </w:t>
      </w:r>
      <w:r>
        <w:t>study</w:t>
      </w:r>
      <w:r>
        <w:rPr>
          <w:spacing w:val="-9"/>
        </w:rPr>
        <w:t xml:space="preserve"> </w:t>
      </w:r>
      <w:r>
        <w:t>looked at the impact of structural variability just on establishment of mecha</w:t>
      </w:r>
      <w:r>
        <w:t xml:space="preserve">nical features in 6061 </w:t>
      </w:r>
      <w:proofErr w:type="spellStart"/>
      <w:r>
        <w:t>aluminium</w:t>
      </w:r>
      <w:proofErr w:type="spellEnd"/>
      <w:r>
        <w:t xml:space="preserve"> alloy friction stir weldments that were then shot peened.[9]. </w:t>
      </w:r>
      <w:proofErr w:type="spellStart"/>
      <w:r>
        <w:t>Venkateswarulu</w:t>
      </w:r>
      <w:proofErr w:type="spellEnd"/>
      <w:r>
        <w:t xml:space="preserve"> </w:t>
      </w:r>
      <w:hyperlink r:id="rId21">
        <w:r>
          <w:t>et.al</w:t>
        </w:r>
      </w:hyperlink>
      <w:hyperlink r:id="rId22">
        <w:r>
          <w:t>,</w:t>
        </w:r>
      </w:hyperlink>
      <w:r>
        <w:t xml:space="preserve"> To study the microstructural characteristics and mechanical performance of the welds, a 6061-T6 </w:t>
      </w:r>
      <w:proofErr w:type="spellStart"/>
      <w:r>
        <w:t>aluminium</w:t>
      </w:r>
      <w:proofErr w:type="spellEnd"/>
      <w:r>
        <w:t xml:space="preserve"> alloy was friction stir welded in saturated liquid and in a</w:t>
      </w:r>
      <w:r>
        <w:t xml:space="preserve">mbient cooled at </w:t>
      </w:r>
      <w:proofErr w:type="gramStart"/>
      <w:r>
        <w:t>the a</w:t>
      </w:r>
      <w:proofErr w:type="gramEnd"/>
      <w:r>
        <w:t xml:space="preserve"> fixed spindle speed and different speed of rotation.[10]. </w:t>
      </w:r>
      <w:proofErr w:type="spellStart"/>
      <w:r>
        <w:t>Kalinenko</w:t>
      </w:r>
      <w:proofErr w:type="spellEnd"/>
      <w:r>
        <w:t xml:space="preserve"> </w:t>
      </w:r>
      <w:hyperlink r:id="rId23">
        <w:proofErr w:type="gramStart"/>
        <w:r>
          <w:t>et.a</w:t>
        </w:r>
        <w:proofErr w:type="gramEnd"/>
      </w:hyperlink>
      <w:hyperlink r:id="rId24">
        <w:r>
          <w:t>l</w:t>
        </w:r>
      </w:hyperlink>
      <w:r>
        <w:t xml:space="preserve"> In order to establish a better groundwork for the micro structural</w:t>
      </w:r>
      <w:r>
        <w:rPr>
          <w:spacing w:val="-11"/>
        </w:rPr>
        <w:t xml:space="preserve"> </w:t>
      </w:r>
      <w:r>
        <w:t>connection,</w:t>
      </w:r>
      <w:r>
        <w:rPr>
          <w:spacing w:val="-11"/>
        </w:rPr>
        <w:t xml:space="preserve"> </w:t>
      </w:r>
      <w:r>
        <w:t>a</w:t>
      </w:r>
      <w:r>
        <w:rPr>
          <w:spacing w:val="-13"/>
        </w:rPr>
        <w:t xml:space="preserve"> </w:t>
      </w:r>
      <w:r>
        <w:t>response</w:t>
      </w:r>
      <w:r>
        <w:rPr>
          <w:spacing w:val="-10"/>
        </w:rPr>
        <w:t xml:space="preserve"> </w:t>
      </w:r>
      <w:r>
        <w:t>of</w:t>
      </w:r>
      <w:r>
        <w:rPr>
          <w:spacing w:val="-11"/>
        </w:rPr>
        <w:t xml:space="preserve"> </w:t>
      </w:r>
      <w:r>
        <w:t>the</w:t>
      </w:r>
      <w:r>
        <w:rPr>
          <w:spacing w:val="-11"/>
        </w:rPr>
        <w:t xml:space="preserve"> </w:t>
      </w:r>
      <w:r>
        <w:t>structure</w:t>
      </w:r>
      <w:r>
        <w:rPr>
          <w:spacing w:val="-13"/>
        </w:rPr>
        <w:t xml:space="preserve"> </w:t>
      </w:r>
      <w:r>
        <w:t>of</w:t>
      </w:r>
      <w:r>
        <w:rPr>
          <w:spacing w:val="-10"/>
        </w:rPr>
        <w:t xml:space="preserve"> </w:t>
      </w:r>
      <w:r>
        <w:t>6061-T6</w:t>
      </w:r>
      <w:r>
        <w:rPr>
          <w:spacing w:val="-12"/>
        </w:rPr>
        <w:t xml:space="preserve"> </w:t>
      </w:r>
      <w:r>
        <w:t>al</w:t>
      </w:r>
      <w:r>
        <w:rPr>
          <w:spacing w:val="-10"/>
        </w:rPr>
        <w:t xml:space="preserve"> </w:t>
      </w:r>
      <w:r>
        <w:t>alloy</w:t>
      </w:r>
      <w:r>
        <w:rPr>
          <w:spacing w:val="-11"/>
        </w:rPr>
        <w:t xml:space="preserve"> </w:t>
      </w:r>
      <w:r>
        <w:t>to</w:t>
      </w:r>
      <w:r>
        <w:rPr>
          <w:spacing w:val="-13"/>
        </w:rPr>
        <w:t xml:space="preserve"> </w:t>
      </w:r>
      <w:r>
        <w:t>FSW</w:t>
      </w:r>
      <w:r>
        <w:rPr>
          <w:spacing w:val="-12"/>
        </w:rPr>
        <w:t xml:space="preserve"> </w:t>
      </w:r>
      <w:r>
        <w:t>was</w:t>
      </w:r>
      <w:r>
        <w:rPr>
          <w:spacing w:val="-10"/>
        </w:rPr>
        <w:t xml:space="preserve"> </w:t>
      </w:r>
      <w:r>
        <w:t>investigated</w:t>
      </w:r>
      <w:r>
        <w:rPr>
          <w:spacing w:val="-13"/>
        </w:rPr>
        <w:t xml:space="preserve"> </w:t>
      </w:r>
      <w:r>
        <w:t>in</w:t>
      </w:r>
      <w:r>
        <w:rPr>
          <w:spacing w:val="-13"/>
        </w:rPr>
        <w:t xml:space="preserve"> </w:t>
      </w:r>
      <w:r>
        <w:t>a</w:t>
      </w:r>
      <w:r>
        <w:rPr>
          <w:spacing w:val="-11"/>
        </w:rPr>
        <w:t xml:space="preserve"> </w:t>
      </w:r>
      <w:r>
        <w:t>broad range of operating parameters.</w:t>
      </w:r>
      <w:r>
        <w:rPr>
          <w:spacing w:val="-5"/>
        </w:rPr>
        <w:t xml:space="preserve"> </w:t>
      </w:r>
      <w:r>
        <w:t>[11].</w:t>
      </w:r>
    </w:p>
    <w:p w14:paraId="5C49D401" w14:textId="77777777" w:rsidR="007B5888" w:rsidRDefault="007B5888">
      <w:pPr>
        <w:pStyle w:val="BodyText"/>
        <w:spacing w:before="5"/>
        <w:rPr>
          <w:sz w:val="26"/>
        </w:rPr>
      </w:pPr>
    </w:p>
    <w:p w14:paraId="5C49D402" w14:textId="77777777" w:rsidR="007B5888" w:rsidRDefault="0094494D">
      <w:pPr>
        <w:pStyle w:val="Heading2"/>
        <w:numPr>
          <w:ilvl w:val="0"/>
          <w:numId w:val="3"/>
        </w:numPr>
        <w:tabs>
          <w:tab w:val="left" w:pos="347"/>
        </w:tabs>
        <w:spacing w:before="1"/>
      </w:pPr>
      <w:r>
        <w:t>METHODOLOGY:</w:t>
      </w:r>
    </w:p>
    <w:p w14:paraId="5C49D403" w14:textId="77777777" w:rsidR="007B5888" w:rsidRDefault="0094494D">
      <w:pPr>
        <w:pStyle w:val="BodyText"/>
        <w:spacing w:before="191" w:line="247" w:lineRule="auto"/>
        <w:ind w:left="135" w:right="122" w:hanging="10"/>
        <w:jc w:val="both"/>
      </w:pPr>
      <w:r>
        <w:t xml:space="preserve">The 3 mm thick 6061 </w:t>
      </w:r>
      <w:proofErr w:type="spellStart"/>
      <w:r>
        <w:t>aluminium</w:t>
      </w:r>
      <w:proofErr w:type="spellEnd"/>
      <w:r>
        <w:t xml:space="preserve"> alloy plate served as the study's basic material. In weight percent, </w:t>
      </w:r>
      <w:proofErr w:type="spellStart"/>
      <w:r>
        <w:t>aluminium</w:t>
      </w:r>
      <w:proofErr w:type="spellEnd"/>
      <w:r>
        <w:t xml:space="preserve"> alloys typically contain 0.92 Mg, 0.6 Si, 0.33 Fe, 0.2 Ca, 0.18 Cu, 0.06 Mn, 0.03 Zn, 0.02</w:t>
      </w:r>
      <w:r>
        <w:t xml:space="preserve"> </w:t>
      </w:r>
      <w:proofErr w:type="spellStart"/>
      <w:r>
        <w:t>Ti</w:t>
      </w:r>
      <w:proofErr w:type="spellEnd"/>
      <w:r>
        <w:t>, and the rest is Al. The 900 mm * 100 mm base material was cut down to 100 mm * 50 mm.</w:t>
      </w:r>
    </w:p>
    <w:p w14:paraId="5C49D404" w14:textId="21FD4F79" w:rsidR="007B5888" w:rsidRDefault="007B5888">
      <w:pPr>
        <w:pStyle w:val="BodyText"/>
        <w:rPr>
          <w:sz w:val="11"/>
        </w:rPr>
      </w:pPr>
    </w:p>
    <w:p w14:paraId="5C49D405" w14:textId="0DDEA369" w:rsidR="007B5888" w:rsidRDefault="001C4091">
      <w:pPr>
        <w:pStyle w:val="BodyText"/>
        <w:rPr>
          <w:sz w:val="24"/>
        </w:rPr>
      </w:pPr>
      <w:r>
        <w:rPr>
          <w:noProof/>
        </w:rPr>
        <w:drawing>
          <wp:anchor distT="0" distB="0" distL="0" distR="0" simplePos="0" relativeHeight="251658240" behindDoc="0" locked="0" layoutInCell="1" allowOverlap="1" wp14:anchorId="5C49D470" wp14:editId="7AE0FED6">
            <wp:simplePos x="0" y="0"/>
            <wp:positionH relativeFrom="page">
              <wp:posOffset>1375410</wp:posOffset>
            </wp:positionH>
            <wp:positionV relativeFrom="paragraph">
              <wp:posOffset>299085</wp:posOffset>
            </wp:positionV>
            <wp:extent cx="4813684" cy="168821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5" cstate="print"/>
                    <a:stretch>
                      <a:fillRect/>
                    </a:stretch>
                  </pic:blipFill>
                  <pic:spPr>
                    <a:xfrm>
                      <a:off x="0" y="0"/>
                      <a:ext cx="4813684" cy="1688211"/>
                    </a:xfrm>
                    <a:prstGeom prst="rect">
                      <a:avLst/>
                    </a:prstGeom>
                  </pic:spPr>
                </pic:pic>
              </a:graphicData>
            </a:graphic>
          </wp:anchor>
        </w:drawing>
      </w:r>
    </w:p>
    <w:p w14:paraId="5C49D406" w14:textId="77777777" w:rsidR="007B5888" w:rsidRDefault="007B5888">
      <w:pPr>
        <w:pStyle w:val="BodyText"/>
        <w:spacing w:before="5"/>
        <w:rPr>
          <w:sz w:val="19"/>
        </w:rPr>
      </w:pPr>
    </w:p>
    <w:p w14:paraId="5C49D407" w14:textId="77777777" w:rsidR="007B5888" w:rsidRDefault="0094494D">
      <w:pPr>
        <w:pStyle w:val="BodyText"/>
        <w:ind w:left="813" w:right="811"/>
        <w:jc w:val="center"/>
      </w:pPr>
      <w:r>
        <w:t>Fig.1: Base metal of 900*100 mm</w:t>
      </w:r>
    </w:p>
    <w:p w14:paraId="5C49D408" w14:textId="77777777" w:rsidR="007B5888" w:rsidRDefault="007B5888">
      <w:pPr>
        <w:jc w:val="center"/>
        <w:sectPr w:rsidR="007B5888">
          <w:pgSz w:w="11910" w:h="16840"/>
          <w:pgMar w:top="1360" w:right="1300" w:bottom="280" w:left="1300" w:header="720" w:footer="720" w:gutter="0"/>
          <w:cols w:space="720"/>
        </w:sectPr>
      </w:pPr>
    </w:p>
    <w:p w14:paraId="5C49D409" w14:textId="77777777" w:rsidR="007B5888" w:rsidRDefault="0094494D">
      <w:pPr>
        <w:pStyle w:val="BodyText"/>
        <w:ind w:left="3624"/>
        <w:rPr>
          <w:sz w:val="20"/>
        </w:rPr>
      </w:pPr>
      <w:r>
        <w:rPr>
          <w:noProof/>
          <w:sz w:val="20"/>
        </w:rPr>
        <w:lastRenderedPageBreak/>
        <w:drawing>
          <wp:inline distT="0" distB="0" distL="0" distR="0" wp14:anchorId="5C49D472" wp14:editId="5C49D473">
            <wp:extent cx="1406524" cy="1647444"/>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6" cstate="print"/>
                    <a:stretch>
                      <a:fillRect/>
                    </a:stretch>
                  </pic:blipFill>
                  <pic:spPr>
                    <a:xfrm>
                      <a:off x="0" y="0"/>
                      <a:ext cx="1406524" cy="1647444"/>
                    </a:xfrm>
                    <a:prstGeom prst="rect">
                      <a:avLst/>
                    </a:prstGeom>
                  </pic:spPr>
                </pic:pic>
              </a:graphicData>
            </a:graphic>
          </wp:inline>
        </w:drawing>
      </w:r>
    </w:p>
    <w:p w14:paraId="5C49D40A" w14:textId="77777777" w:rsidR="007B5888" w:rsidRDefault="0094494D">
      <w:pPr>
        <w:pStyle w:val="BodyText"/>
        <w:spacing w:before="109"/>
        <w:ind w:right="2973"/>
        <w:jc w:val="right"/>
      </w:pPr>
      <w:r>
        <w:t>Fig.2: 100*50 mm specimen after cut</w:t>
      </w:r>
    </w:p>
    <w:p w14:paraId="5C49D40B" w14:textId="77777777" w:rsidR="007B5888" w:rsidRDefault="0094494D">
      <w:pPr>
        <w:pStyle w:val="BodyText"/>
        <w:spacing w:before="193" w:line="247" w:lineRule="auto"/>
        <w:ind w:left="135" w:right="118" w:hanging="10"/>
        <w:jc w:val="both"/>
      </w:pPr>
      <w:r>
        <w:t>A</w:t>
      </w:r>
      <w:r>
        <w:rPr>
          <w:spacing w:val="-5"/>
        </w:rPr>
        <w:t xml:space="preserve"> </w:t>
      </w:r>
      <w:r>
        <w:t>FSW</w:t>
      </w:r>
      <w:r>
        <w:rPr>
          <w:spacing w:val="-6"/>
        </w:rPr>
        <w:t xml:space="preserve"> </w:t>
      </w:r>
      <w:r>
        <w:t>machine</w:t>
      </w:r>
      <w:r>
        <w:rPr>
          <w:spacing w:val="-4"/>
        </w:rPr>
        <w:t xml:space="preserve"> </w:t>
      </w:r>
      <w:r>
        <w:t>was</w:t>
      </w:r>
      <w:r>
        <w:rPr>
          <w:spacing w:val="-3"/>
        </w:rPr>
        <w:t xml:space="preserve"> </w:t>
      </w:r>
      <w:r>
        <w:t>used</w:t>
      </w:r>
      <w:r>
        <w:rPr>
          <w:spacing w:val="-6"/>
        </w:rPr>
        <w:t xml:space="preserve"> </w:t>
      </w:r>
      <w:r>
        <w:t>to</w:t>
      </w:r>
      <w:r>
        <w:rPr>
          <w:spacing w:val="-4"/>
        </w:rPr>
        <w:t xml:space="preserve"> </w:t>
      </w:r>
      <w:r>
        <w:t>butt-weld</w:t>
      </w:r>
      <w:r>
        <w:rPr>
          <w:spacing w:val="-6"/>
        </w:rPr>
        <w:t xml:space="preserve"> </w:t>
      </w:r>
      <w:r>
        <w:t>the</w:t>
      </w:r>
      <w:r>
        <w:rPr>
          <w:spacing w:val="-3"/>
        </w:rPr>
        <w:t xml:space="preserve"> </w:t>
      </w:r>
      <w:r>
        <w:t>welding</w:t>
      </w:r>
      <w:r>
        <w:rPr>
          <w:spacing w:val="-6"/>
        </w:rPr>
        <w:t xml:space="preserve"> </w:t>
      </w:r>
      <w:r>
        <w:t>samples,</w:t>
      </w:r>
      <w:r>
        <w:rPr>
          <w:spacing w:val="-6"/>
        </w:rPr>
        <w:t xml:space="preserve"> </w:t>
      </w:r>
      <w:r>
        <w:t>which</w:t>
      </w:r>
      <w:r>
        <w:rPr>
          <w:spacing w:val="-6"/>
        </w:rPr>
        <w:t xml:space="preserve"> </w:t>
      </w:r>
      <w:r>
        <w:t>were</w:t>
      </w:r>
      <w:r>
        <w:rPr>
          <w:spacing w:val="-3"/>
        </w:rPr>
        <w:t xml:space="preserve"> </w:t>
      </w:r>
      <w:r>
        <w:t>200</w:t>
      </w:r>
      <w:r>
        <w:rPr>
          <w:spacing w:val="-6"/>
        </w:rPr>
        <w:t xml:space="preserve"> </w:t>
      </w:r>
      <w:r>
        <w:t>mm</w:t>
      </w:r>
      <w:r>
        <w:rPr>
          <w:spacing w:val="-5"/>
        </w:rPr>
        <w:t xml:space="preserve"> </w:t>
      </w:r>
      <w:r>
        <w:t>by</w:t>
      </w:r>
      <w:r>
        <w:rPr>
          <w:spacing w:val="-4"/>
        </w:rPr>
        <w:t xml:space="preserve"> </w:t>
      </w:r>
      <w:r>
        <w:t>100</w:t>
      </w:r>
      <w:r>
        <w:rPr>
          <w:spacing w:val="-6"/>
        </w:rPr>
        <w:t xml:space="preserve"> </w:t>
      </w:r>
      <w:r>
        <w:t>mm.</w:t>
      </w:r>
      <w:r>
        <w:rPr>
          <w:spacing w:val="-4"/>
        </w:rPr>
        <w:t xml:space="preserve"> </w:t>
      </w:r>
      <w:r>
        <w:t>The</w:t>
      </w:r>
      <w:r>
        <w:rPr>
          <w:spacing w:val="-6"/>
        </w:rPr>
        <w:t xml:space="preserve"> </w:t>
      </w:r>
      <w:r>
        <w:t>tool rotational</w:t>
      </w:r>
      <w:r>
        <w:rPr>
          <w:spacing w:val="-8"/>
        </w:rPr>
        <w:t xml:space="preserve"> </w:t>
      </w:r>
      <w:r>
        <w:t>speed</w:t>
      </w:r>
      <w:r>
        <w:rPr>
          <w:spacing w:val="-7"/>
        </w:rPr>
        <w:t xml:space="preserve"> </w:t>
      </w:r>
      <w:r>
        <w:t>was</w:t>
      </w:r>
      <w:r>
        <w:rPr>
          <w:spacing w:val="-7"/>
        </w:rPr>
        <w:t xml:space="preserve"> </w:t>
      </w:r>
      <w:r>
        <w:t>kept</w:t>
      </w:r>
      <w:r>
        <w:rPr>
          <w:spacing w:val="-7"/>
        </w:rPr>
        <w:t xml:space="preserve"> </w:t>
      </w:r>
      <w:r>
        <w:t>constant</w:t>
      </w:r>
      <w:r>
        <w:rPr>
          <w:spacing w:val="-8"/>
        </w:rPr>
        <w:t xml:space="preserve"> </w:t>
      </w:r>
      <w:r>
        <w:t>at</w:t>
      </w:r>
      <w:r>
        <w:rPr>
          <w:spacing w:val="-7"/>
        </w:rPr>
        <w:t xml:space="preserve"> </w:t>
      </w:r>
      <w:r>
        <w:t>1000</w:t>
      </w:r>
      <w:r>
        <w:rPr>
          <w:spacing w:val="-8"/>
        </w:rPr>
        <w:t xml:space="preserve"> </w:t>
      </w:r>
      <w:r>
        <w:t>rpm,</w:t>
      </w:r>
      <w:r>
        <w:rPr>
          <w:spacing w:val="-8"/>
        </w:rPr>
        <w:t xml:space="preserve"> </w:t>
      </w:r>
      <w:r>
        <w:t>and</w:t>
      </w:r>
      <w:r>
        <w:rPr>
          <w:spacing w:val="-9"/>
        </w:rPr>
        <w:t xml:space="preserve"> </w:t>
      </w:r>
      <w:r>
        <w:t>the</w:t>
      </w:r>
      <w:r>
        <w:rPr>
          <w:spacing w:val="-7"/>
        </w:rPr>
        <w:t xml:space="preserve"> </w:t>
      </w:r>
      <w:r>
        <w:t>feed</w:t>
      </w:r>
      <w:r>
        <w:rPr>
          <w:spacing w:val="-10"/>
        </w:rPr>
        <w:t xml:space="preserve"> </w:t>
      </w:r>
      <w:r>
        <w:t>rate</w:t>
      </w:r>
      <w:r>
        <w:rPr>
          <w:spacing w:val="-7"/>
        </w:rPr>
        <w:t xml:space="preserve"> </w:t>
      </w:r>
      <w:r>
        <w:t>was</w:t>
      </w:r>
      <w:r>
        <w:rPr>
          <w:spacing w:val="-8"/>
        </w:rPr>
        <w:t xml:space="preserve"> </w:t>
      </w:r>
      <w:r>
        <w:t>measured</w:t>
      </w:r>
      <w:r>
        <w:rPr>
          <w:spacing w:val="-10"/>
        </w:rPr>
        <w:t xml:space="preserve"> </w:t>
      </w:r>
      <w:r>
        <w:t>in</w:t>
      </w:r>
      <w:r>
        <w:rPr>
          <w:spacing w:val="-10"/>
        </w:rPr>
        <w:t xml:space="preserve"> </w:t>
      </w:r>
      <w:r>
        <w:t>mm/min</w:t>
      </w:r>
      <w:r>
        <w:rPr>
          <w:spacing w:val="-10"/>
        </w:rPr>
        <w:t xml:space="preserve"> </w:t>
      </w:r>
      <w:r>
        <w:t>(30,</w:t>
      </w:r>
      <w:r>
        <w:rPr>
          <w:spacing w:val="-9"/>
        </w:rPr>
        <w:t xml:space="preserve"> </w:t>
      </w:r>
      <w:r>
        <w:t>50,</w:t>
      </w:r>
      <w:r>
        <w:rPr>
          <w:spacing w:val="-8"/>
        </w:rPr>
        <w:t xml:space="preserve"> </w:t>
      </w:r>
      <w:r>
        <w:t>70). The</w:t>
      </w:r>
      <w:r>
        <w:rPr>
          <w:spacing w:val="-6"/>
        </w:rPr>
        <w:t xml:space="preserve"> </w:t>
      </w:r>
      <w:r>
        <w:t>tool's</w:t>
      </w:r>
      <w:r>
        <w:rPr>
          <w:spacing w:val="-5"/>
        </w:rPr>
        <w:t xml:space="preserve"> </w:t>
      </w:r>
      <w:r>
        <w:t>shoulder</w:t>
      </w:r>
      <w:r>
        <w:rPr>
          <w:spacing w:val="-5"/>
        </w:rPr>
        <w:t xml:space="preserve"> </w:t>
      </w:r>
      <w:r>
        <w:t>diameter</w:t>
      </w:r>
      <w:r>
        <w:rPr>
          <w:spacing w:val="-5"/>
        </w:rPr>
        <w:t xml:space="preserve"> </w:t>
      </w:r>
      <w:r>
        <w:t>for</w:t>
      </w:r>
      <w:r>
        <w:rPr>
          <w:spacing w:val="-5"/>
        </w:rPr>
        <w:t xml:space="preserve"> </w:t>
      </w:r>
      <w:r>
        <w:t>FSW</w:t>
      </w:r>
      <w:r>
        <w:rPr>
          <w:spacing w:val="-6"/>
        </w:rPr>
        <w:t xml:space="preserve"> </w:t>
      </w:r>
      <w:r>
        <w:t>was</w:t>
      </w:r>
      <w:r>
        <w:rPr>
          <w:spacing w:val="-5"/>
        </w:rPr>
        <w:t xml:space="preserve"> </w:t>
      </w:r>
      <w:r>
        <w:t>20</w:t>
      </w:r>
      <w:r>
        <w:rPr>
          <w:spacing w:val="-9"/>
        </w:rPr>
        <w:t xml:space="preserve"> </w:t>
      </w:r>
      <w:r>
        <w:t>mm.</w:t>
      </w:r>
      <w:r>
        <w:rPr>
          <w:spacing w:val="-5"/>
        </w:rPr>
        <w:t xml:space="preserve"> </w:t>
      </w:r>
      <w:r>
        <w:t>After</w:t>
      </w:r>
      <w:r>
        <w:rPr>
          <w:spacing w:val="-5"/>
        </w:rPr>
        <w:t xml:space="preserve"> </w:t>
      </w:r>
      <w:r>
        <w:t>the</w:t>
      </w:r>
      <w:r>
        <w:rPr>
          <w:spacing w:val="-6"/>
        </w:rPr>
        <w:t xml:space="preserve"> </w:t>
      </w:r>
      <w:r>
        <w:t>FSW</w:t>
      </w:r>
      <w:r>
        <w:rPr>
          <w:spacing w:val="-6"/>
        </w:rPr>
        <w:t xml:space="preserve"> </w:t>
      </w:r>
      <w:r>
        <w:t>procedure,</w:t>
      </w:r>
      <w:r>
        <w:rPr>
          <w:spacing w:val="-6"/>
        </w:rPr>
        <w:t xml:space="preserve"> </w:t>
      </w:r>
      <w:r>
        <w:t>a</w:t>
      </w:r>
      <w:r>
        <w:rPr>
          <w:spacing w:val="-6"/>
        </w:rPr>
        <w:t xml:space="preserve"> </w:t>
      </w:r>
      <w:r>
        <w:t>tensile</w:t>
      </w:r>
      <w:r>
        <w:rPr>
          <w:spacing w:val="-8"/>
        </w:rPr>
        <w:t xml:space="preserve"> </w:t>
      </w:r>
      <w:r>
        <w:t>test</w:t>
      </w:r>
      <w:r>
        <w:rPr>
          <w:spacing w:val="-5"/>
        </w:rPr>
        <w:t xml:space="preserve"> </w:t>
      </w:r>
      <w:r>
        <w:t>was</w:t>
      </w:r>
      <w:r>
        <w:rPr>
          <w:spacing w:val="-5"/>
        </w:rPr>
        <w:t xml:space="preserve"> </w:t>
      </w:r>
      <w:r>
        <w:t>required to determine the weldment's tens</w:t>
      </w:r>
      <w:r>
        <w:t>ile strength. In addition, in the laser cutting machine setup, the weldment was cut down according to the dimensions represented in</w:t>
      </w:r>
      <w:r>
        <w:rPr>
          <w:spacing w:val="-10"/>
        </w:rPr>
        <w:t xml:space="preserve"> </w:t>
      </w:r>
      <w:r>
        <w:t>figure.</w:t>
      </w:r>
    </w:p>
    <w:p w14:paraId="5C49D40C" w14:textId="77777777" w:rsidR="007B5888" w:rsidRDefault="0094494D">
      <w:pPr>
        <w:pStyle w:val="BodyText"/>
        <w:spacing w:before="4"/>
        <w:rPr>
          <w:sz w:val="11"/>
        </w:rPr>
      </w:pPr>
      <w:r>
        <w:rPr>
          <w:noProof/>
        </w:rPr>
        <w:drawing>
          <wp:anchor distT="0" distB="0" distL="0" distR="0" simplePos="0" relativeHeight="251659264" behindDoc="0" locked="0" layoutInCell="1" allowOverlap="1" wp14:anchorId="5C49D474" wp14:editId="5C49D475">
            <wp:simplePos x="0" y="0"/>
            <wp:positionH relativeFrom="page">
              <wp:posOffset>2618235</wp:posOffset>
            </wp:positionH>
            <wp:positionV relativeFrom="paragraph">
              <wp:posOffset>108065</wp:posOffset>
            </wp:positionV>
            <wp:extent cx="2417336" cy="1175003"/>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7" cstate="print"/>
                    <a:stretch>
                      <a:fillRect/>
                    </a:stretch>
                  </pic:blipFill>
                  <pic:spPr>
                    <a:xfrm>
                      <a:off x="0" y="0"/>
                      <a:ext cx="2417336" cy="1175003"/>
                    </a:xfrm>
                    <a:prstGeom prst="rect">
                      <a:avLst/>
                    </a:prstGeom>
                  </pic:spPr>
                </pic:pic>
              </a:graphicData>
            </a:graphic>
          </wp:anchor>
        </w:drawing>
      </w:r>
    </w:p>
    <w:p w14:paraId="5C49D40D" w14:textId="77777777" w:rsidR="007B5888" w:rsidRDefault="007B5888">
      <w:pPr>
        <w:pStyle w:val="BodyText"/>
        <w:spacing w:before="6"/>
        <w:rPr>
          <w:sz w:val="29"/>
        </w:rPr>
      </w:pPr>
    </w:p>
    <w:p w14:paraId="5C49D40E" w14:textId="77777777" w:rsidR="007B5888" w:rsidRDefault="0094494D">
      <w:pPr>
        <w:pStyle w:val="BodyText"/>
        <w:ind w:right="2886"/>
        <w:jc w:val="right"/>
      </w:pPr>
      <w:r>
        <w:t>Fig.3: Tensile test specimen dimensions</w:t>
      </w:r>
    </w:p>
    <w:p w14:paraId="5C49D40F" w14:textId="221D36F1" w:rsidR="007B5888" w:rsidRDefault="0094494D">
      <w:pPr>
        <w:pStyle w:val="BodyText"/>
        <w:spacing w:before="194" w:line="247" w:lineRule="auto"/>
        <w:ind w:left="135" w:right="116" w:hanging="10"/>
        <w:jc w:val="both"/>
      </w:pPr>
      <w:r>
        <w:t>Further,</w:t>
      </w:r>
      <w:r>
        <w:rPr>
          <w:spacing w:val="-14"/>
        </w:rPr>
        <w:t xml:space="preserve"> </w:t>
      </w:r>
      <w:r>
        <w:t>the</w:t>
      </w:r>
      <w:r>
        <w:rPr>
          <w:spacing w:val="-11"/>
        </w:rPr>
        <w:t xml:space="preserve"> </w:t>
      </w:r>
      <w:r>
        <w:t>friction-stir-welded</w:t>
      </w:r>
      <w:r>
        <w:rPr>
          <w:spacing w:val="-11"/>
        </w:rPr>
        <w:t xml:space="preserve"> </w:t>
      </w:r>
      <w:r>
        <w:t>zone</w:t>
      </w:r>
      <w:r>
        <w:rPr>
          <w:spacing w:val="-11"/>
        </w:rPr>
        <w:t xml:space="preserve"> </w:t>
      </w:r>
      <w:r>
        <w:t>was</w:t>
      </w:r>
      <w:r>
        <w:rPr>
          <w:spacing w:val="-10"/>
        </w:rPr>
        <w:t xml:space="preserve"> </w:t>
      </w:r>
      <w:r>
        <w:t>positioned</w:t>
      </w:r>
      <w:r>
        <w:rPr>
          <w:spacing w:val="-11"/>
        </w:rPr>
        <w:t xml:space="preserve"> </w:t>
      </w:r>
      <w:r>
        <w:t>in</w:t>
      </w:r>
      <w:r>
        <w:rPr>
          <w:spacing w:val="-13"/>
        </w:rPr>
        <w:t xml:space="preserve"> </w:t>
      </w:r>
      <w:r>
        <w:t>the</w:t>
      </w:r>
      <w:r>
        <w:rPr>
          <w:spacing w:val="-11"/>
        </w:rPr>
        <w:t xml:space="preserve"> </w:t>
      </w:r>
      <w:r>
        <w:t>sample's</w:t>
      </w:r>
      <w:r>
        <w:rPr>
          <w:spacing w:val="-10"/>
        </w:rPr>
        <w:t xml:space="preserve"> </w:t>
      </w:r>
      <w:r>
        <w:t>midsection.</w:t>
      </w:r>
      <w:r>
        <w:rPr>
          <w:spacing w:val="-11"/>
        </w:rPr>
        <w:t xml:space="preserve"> </w:t>
      </w:r>
      <w:r>
        <w:t>Using</w:t>
      </w:r>
      <w:r>
        <w:rPr>
          <w:spacing w:val="-11"/>
        </w:rPr>
        <w:t xml:space="preserve"> </w:t>
      </w:r>
      <w:r>
        <w:t>a</w:t>
      </w:r>
      <w:r>
        <w:rPr>
          <w:spacing w:val="-11"/>
        </w:rPr>
        <w:t xml:space="preserve"> </w:t>
      </w:r>
      <w:r>
        <w:t>KIPL-PC</w:t>
      </w:r>
      <w:r>
        <w:rPr>
          <w:spacing w:val="-12"/>
        </w:rPr>
        <w:t xml:space="preserve"> </w:t>
      </w:r>
      <w:r>
        <w:t>2000 tensile</w:t>
      </w:r>
      <w:r>
        <w:rPr>
          <w:spacing w:val="-4"/>
        </w:rPr>
        <w:t xml:space="preserve"> </w:t>
      </w:r>
      <w:r>
        <w:t>testing</w:t>
      </w:r>
      <w:r>
        <w:rPr>
          <w:spacing w:val="-4"/>
        </w:rPr>
        <w:t xml:space="preserve"> </w:t>
      </w:r>
      <w:r>
        <w:t>machine,</w:t>
      </w:r>
      <w:r>
        <w:rPr>
          <w:spacing w:val="-1"/>
        </w:rPr>
        <w:t xml:space="preserve"> </w:t>
      </w:r>
      <w:r>
        <w:t>the</w:t>
      </w:r>
      <w:r>
        <w:rPr>
          <w:spacing w:val="-3"/>
        </w:rPr>
        <w:t xml:space="preserve"> </w:t>
      </w:r>
      <w:r>
        <w:t>test was</w:t>
      </w:r>
      <w:r>
        <w:rPr>
          <w:spacing w:val="-3"/>
        </w:rPr>
        <w:t xml:space="preserve"> </w:t>
      </w:r>
      <w:r>
        <w:t>carried</w:t>
      </w:r>
      <w:r>
        <w:rPr>
          <w:spacing w:val="-3"/>
        </w:rPr>
        <w:t xml:space="preserve"> </w:t>
      </w:r>
      <w:r>
        <w:t>out by</w:t>
      </w:r>
      <w:r>
        <w:rPr>
          <w:spacing w:val="-5"/>
        </w:rPr>
        <w:t xml:space="preserve"> </w:t>
      </w:r>
      <w:r>
        <w:t>gripping</w:t>
      </w:r>
      <w:r>
        <w:rPr>
          <w:spacing w:val="-4"/>
        </w:rPr>
        <w:t xml:space="preserve"> </w:t>
      </w:r>
      <w:r>
        <w:t>both</w:t>
      </w:r>
      <w:r>
        <w:rPr>
          <w:spacing w:val="-4"/>
        </w:rPr>
        <w:t xml:space="preserve"> </w:t>
      </w:r>
      <w:r>
        <w:t>ends</w:t>
      </w:r>
      <w:r>
        <w:rPr>
          <w:spacing w:val="-1"/>
        </w:rPr>
        <w:t xml:space="preserve"> </w:t>
      </w:r>
      <w:r>
        <w:t>of</w:t>
      </w:r>
      <w:r>
        <w:rPr>
          <w:spacing w:val="-3"/>
        </w:rPr>
        <w:t xml:space="preserve"> </w:t>
      </w:r>
      <w:r>
        <w:t>the</w:t>
      </w:r>
      <w:r>
        <w:rPr>
          <w:spacing w:val="-3"/>
        </w:rPr>
        <w:t xml:space="preserve"> </w:t>
      </w:r>
      <w:r>
        <w:t>samples</w:t>
      </w:r>
      <w:r>
        <w:rPr>
          <w:spacing w:val="-1"/>
        </w:rPr>
        <w:t xml:space="preserve"> </w:t>
      </w:r>
      <w:r>
        <w:t>at</w:t>
      </w:r>
      <w:r>
        <w:rPr>
          <w:spacing w:val="-3"/>
        </w:rPr>
        <w:t xml:space="preserve"> </w:t>
      </w:r>
      <w:r>
        <w:t>a</w:t>
      </w:r>
      <w:r>
        <w:rPr>
          <w:spacing w:val="-1"/>
        </w:rPr>
        <w:t xml:space="preserve"> </w:t>
      </w:r>
      <w:r>
        <w:t>regular</w:t>
      </w:r>
      <w:r>
        <w:rPr>
          <w:spacing w:val="-3"/>
        </w:rPr>
        <w:t xml:space="preserve"> </w:t>
      </w:r>
      <w:r>
        <w:t>speed of 3</w:t>
      </w:r>
      <w:r>
        <w:rPr>
          <w:spacing w:val="-3"/>
        </w:rPr>
        <w:t xml:space="preserve"> </w:t>
      </w:r>
      <w:r>
        <w:t>mm/min.</w:t>
      </w:r>
    </w:p>
    <w:p w14:paraId="55D18F2B" w14:textId="77777777" w:rsidR="00A15933" w:rsidRDefault="00A15933">
      <w:pPr>
        <w:pStyle w:val="BodyText"/>
        <w:spacing w:before="194" w:line="247" w:lineRule="auto"/>
        <w:ind w:left="135" w:right="116" w:hanging="10"/>
        <w:jc w:val="both"/>
      </w:pPr>
    </w:p>
    <w:p w14:paraId="5C49D410" w14:textId="12E105F5" w:rsidR="007B5888" w:rsidRDefault="00FA22CB">
      <w:pPr>
        <w:pStyle w:val="BodyText"/>
        <w:spacing w:before="1"/>
        <w:rPr>
          <w:sz w:val="11"/>
        </w:rPr>
      </w:pPr>
      <w:r>
        <w:rPr>
          <w:noProof/>
        </w:rPr>
        <w:drawing>
          <wp:inline distT="0" distB="0" distL="0" distR="0" wp14:anchorId="5DAE3436" wp14:editId="2019937C">
            <wp:extent cx="5911850" cy="14274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11850" cy="1427480"/>
                    </a:xfrm>
                    <a:prstGeom prst="rect">
                      <a:avLst/>
                    </a:prstGeom>
                  </pic:spPr>
                </pic:pic>
              </a:graphicData>
            </a:graphic>
          </wp:inline>
        </w:drawing>
      </w:r>
    </w:p>
    <w:p w14:paraId="5C49D411" w14:textId="72125D95" w:rsidR="007B5888" w:rsidRDefault="0094494D" w:rsidP="00C1503E">
      <w:pPr>
        <w:jc w:val="center"/>
      </w:pPr>
      <w:r>
        <w:t>Fig.4: Before</w:t>
      </w:r>
      <w:r>
        <w:rPr>
          <w:spacing w:val="-4"/>
        </w:rPr>
        <w:t xml:space="preserve"> </w:t>
      </w:r>
      <w:r>
        <w:t>tensile</w:t>
      </w:r>
      <w:r>
        <w:rPr>
          <w:spacing w:val="-2"/>
        </w:rPr>
        <w:t xml:space="preserve"> </w:t>
      </w:r>
      <w:r>
        <w:t>test</w:t>
      </w:r>
      <w:r w:rsidR="00C1503E">
        <w:t xml:space="preserve">                            </w:t>
      </w:r>
      <w:proofErr w:type="gramStart"/>
      <w:r>
        <w:tab/>
      </w:r>
      <w:r w:rsidR="00C1503E">
        <w:t xml:space="preserve">  </w:t>
      </w:r>
      <w:r>
        <w:t>Fig.</w:t>
      </w:r>
      <w:proofErr w:type="gramEnd"/>
      <w:r>
        <w:t>5: After tensile</w:t>
      </w:r>
      <w:r>
        <w:rPr>
          <w:spacing w:val="-9"/>
        </w:rPr>
        <w:t xml:space="preserve"> </w:t>
      </w:r>
      <w:r>
        <w:t>test</w:t>
      </w:r>
    </w:p>
    <w:p w14:paraId="32F1CBE0" w14:textId="77777777" w:rsidR="00C1503E" w:rsidRDefault="00C1503E" w:rsidP="004E17E5">
      <w:pPr>
        <w:pStyle w:val="BodyText"/>
        <w:spacing w:before="191" w:line="247" w:lineRule="auto"/>
        <w:ind w:left="135" w:right="117" w:hanging="10"/>
        <w:jc w:val="both"/>
      </w:pPr>
    </w:p>
    <w:p w14:paraId="5C49D413" w14:textId="76C81B00" w:rsidR="007B5888" w:rsidRDefault="0094494D" w:rsidP="004E17E5">
      <w:pPr>
        <w:pStyle w:val="BodyText"/>
        <w:spacing w:before="191" w:line="247" w:lineRule="auto"/>
        <w:ind w:left="135" w:right="117" w:hanging="10"/>
        <w:jc w:val="both"/>
        <w:sectPr w:rsidR="007B5888">
          <w:pgSz w:w="11910" w:h="16840"/>
          <w:pgMar w:top="1420" w:right="1300" w:bottom="280" w:left="1300" w:header="720" w:footer="720" w:gutter="0"/>
          <w:cols w:space="720"/>
        </w:sectPr>
      </w:pPr>
      <w:r>
        <w:t xml:space="preserve">Further, in microhardness testing, a diamond indenter is used to make an indentation on the specimen while a load is applied to determine the hardness of the weld surface. This was accomplished using a Mitutoyo HM-200 micro hardness testing equipment. For </w:t>
      </w:r>
      <w:r>
        <w:t>microstructure evaluation, the samples were cross-sectioned perpendicular to the welding direction after the FSW. The weld specimens’ cross</w:t>
      </w:r>
      <w:r w:rsidR="00FD1602">
        <w:t xml:space="preserve"> </w:t>
      </w:r>
      <w:r>
        <w:t>sections</w:t>
      </w:r>
      <w:r>
        <w:rPr>
          <w:spacing w:val="-5"/>
        </w:rPr>
        <w:t xml:space="preserve"> </w:t>
      </w:r>
      <w:r>
        <w:t>were</w:t>
      </w:r>
      <w:r>
        <w:rPr>
          <w:spacing w:val="-6"/>
        </w:rPr>
        <w:t xml:space="preserve"> </w:t>
      </w:r>
      <w:r>
        <w:t>polished</w:t>
      </w:r>
      <w:r>
        <w:rPr>
          <w:spacing w:val="-8"/>
        </w:rPr>
        <w:t xml:space="preserve"> </w:t>
      </w:r>
      <w:r>
        <w:t>with</w:t>
      </w:r>
      <w:r>
        <w:rPr>
          <w:spacing w:val="-5"/>
        </w:rPr>
        <w:t xml:space="preserve"> </w:t>
      </w:r>
      <w:r>
        <w:t>diamond</w:t>
      </w:r>
      <w:r>
        <w:rPr>
          <w:spacing w:val="-6"/>
        </w:rPr>
        <w:t xml:space="preserve"> </w:t>
      </w:r>
      <w:r>
        <w:t>paste</w:t>
      </w:r>
      <w:r>
        <w:rPr>
          <w:spacing w:val="-6"/>
        </w:rPr>
        <w:t xml:space="preserve"> </w:t>
      </w:r>
      <w:r>
        <w:t>and</w:t>
      </w:r>
      <w:r>
        <w:rPr>
          <w:spacing w:val="-5"/>
        </w:rPr>
        <w:t xml:space="preserve"> </w:t>
      </w:r>
      <w:r>
        <w:t>smoothed</w:t>
      </w:r>
      <w:r>
        <w:rPr>
          <w:spacing w:val="-6"/>
        </w:rPr>
        <w:t xml:space="preserve"> </w:t>
      </w:r>
      <w:r>
        <w:t>using</w:t>
      </w:r>
      <w:r>
        <w:rPr>
          <w:spacing w:val="-6"/>
        </w:rPr>
        <w:t xml:space="preserve"> </w:t>
      </w:r>
      <w:r>
        <w:t>a</w:t>
      </w:r>
      <w:r>
        <w:rPr>
          <w:spacing w:val="-5"/>
        </w:rPr>
        <w:t xml:space="preserve"> </w:t>
      </w:r>
      <w:proofErr w:type="spellStart"/>
      <w:r>
        <w:t>Metco</w:t>
      </w:r>
      <w:proofErr w:type="spellEnd"/>
      <w:r>
        <w:rPr>
          <w:spacing w:val="-6"/>
        </w:rPr>
        <w:t xml:space="preserve"> </w:t>
      </w:r>
      <w:r>
        <w:t>semi-automatic</w:t>
      </w:r>
      <w:r>
        <w:rPr>
          <w:spacing w:val="-6"/>
        </w:rPr>
        <w:t xml:space="preserve"> </w:t>
      </w:r>
      <w:r>
        <w:t>polishing machine, then etched wi</w:t>
      </w:r>
      <w:r>
        <w:t>th Keller's etchant and viewed under optical</w:t>
      </w:r>
      <w:r>
        <w:rPr>
          <w:spacing w:val="-15"/>
        </w:rPr>
        <w:t xml:space="preserve"> </w:t>
      </w:r>
      <w:r>
        <w:t>microscope</w:t>
      </w:r>
      <w:r w:rsidR="004E17E5">
        <w:t>.</w:t>
      </w:r>
    </w:p>
    <w:p w14:paraId="5C49D418" w14:textId="0B31E83D" w:rsidR="007B5888" w:rsidRDefault="007B5888">
      <w:pPr>
        <w:pStyle w:val="BodyText"/>
        <w:rPr>
          <w:sz w:val="11"/>
        </w:rPr>
      </w:pPr>
    </w:p>
    <w:p w14:paraId="5C49D41A" w14:textId="0727DF39" w:rsidR="007B5888" w:rsidRDefault="0094494D">
      <w:pPr>
        <w:pStyle w:val="ListParagraph"/>
        <w:numPr>
          <w:ilvl w:val="1"/>
          <w:numId w:val="3"/>
        </w:numPr>
        <w:tabs>
          <w:tab w:val="left" w:pos="1566"/>
        </w:tabs>
        <w:spacing w:before="194" w:line="247" w:lineRule="auto"/>
        <w:ind w:left="870" w:right="121" w:hanging="10"/>
        <w:jc w:val="both"/>
      </w:pPr>
      <w:r>
        <w:rPr>
          <w:b/>
        </w:rPr>
        <w:t xml:space="preserve">Tensile test: </w:t>
      </w:r>
      <w:r>
        <w:t>As the feed rate rises, the tensile strength rises with it. Lower feed rates re</w:t>
      </w:r>
      <w:r>
        <w:t>sult in less heat generation, which means less heat is provided to the base material, resulting in insufficient material flow and less plasticization in the stir zone, lowering tensile strength. The tensile test results are listed</w:t>
      </w:r>
      <w:r w:rsidR="00E33010">
        <w:t xml:space="preserve"> </w:t>
      </w:r>
      <w:r>
        <w:t>in the table</w:t>
      </w:r>
      <w:r>
        <w:rPr>
          <w:spacing w:val="-7"/>
        </w:rPr>
        <w:t xml:space="preserve"> </w:t>
      </w:r>
      <w:r>
        <w:t>below.</w:t>
      </w:r>
    </w:p>
    <w:p w14:paraId="04D409E6" w14:textId="77777777" w:rsidR="00CD46BF" w:rsidRDefault="00CD46BF">
      <w:pPr>
        <w:pStyle w:val="BodyText"/>
        <w:spacing w:before="191" w:after="18"/>
        <w:ind w:left="813" w:right="813"/>
        <w:jc w:val="center"/>
      </w:pPr>
    </w:p>
    <w:p w14:paraId="1664385F" w14:textId="12940EC1" w:rsidR="00BF1987" w:rsidRDefault="00843485" w:rsidP="007B2621">
      <w:pPr>
        <w:jc w:val="center"/>
      </w:pPr>
      <w:r>
        <w:rPr>
          <w:noProof/>
        </w:rPr>
        <w:drawing>
          <wp:inline distT="0" distB="0" distL="0" distR="0" wp14:anchorId="5506B058" wp14:editId="5123DD67">
            <wp:extent cx="4592842" cy="3596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5470" cy="3614360"/>
                    </a:xfrm>
                    <a:prstGeom prst="rect">
                      <a:avLst/>
                    </a:prstGeom>
                  </pic:spPr>
                </pic:pic>
              </a:graphicData>
            </a:graphic>
          </wp:inline>
        </w:drawing>
      </w:r>
    </w:p>
    <w:p w14:paraId="071FABA4" w14:textId="4ECFE657" w:rsidR="00843485" w:rsidRDefault="00843485" w:rsidP="00843485">
      <w:pPr>
        <w:jc w:val="center"/>
      </w:pPr>
      <w:r>
        <w:t>Fig.6: Load vs displacement graph</w:t>
      </w:r>
      <w:r>
        <w:t xml:space="preserve"> </w:t>
      </w:r>
      <w:r>
        <w:t>(</w:t>
      </w:r>
      <w:r>
        <w:t>3</w:t>
      </w:r>
      <w:r>
        <w:t>0mm/min)</w:t>
      </w:r>
    </w:p>
    <w:p w14:paraId="5375F182" w14:textId="77777777" w:rsidR="00843485" w:rsidRDefault="00843485" w:rsidP="007B2621">
      <w:pPr>
        <w:pStyle w:val="BodyText"/>
        <w:spacing w:before="91"/>
        <w:ind w:left="3606"/>
      </w:pPr>
    </w:p>
    <w:p w14:paraId="58841F12" w14:textId="666706E0" w:rsidR="00843485" w:rsidRDefault="00843485" w:rsidP="00843485">
      <w:pPr>
        <w:jc w:val="center"/>
      </w:pPr>
      <w:r>
        <w:rPr>
          <w:noProof/>
        </w:rPr>
        <w:drawing>
          <wp:inline distT="0" distB="0" distL="0" distR="0" wp14:anchorId="197F9A6A" wp14:editId="22450A7F">
            <wp:extent cx="4663440" cy="3856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4815" cy="3873925"/>
                    </a:xfrm>
                    <a:prstGeom prst="rect">
                      <a:avLst/>
                    </a:prstGeom>
                  </pic:spPr>
                </pic:pic>
              </a:graphicData>
            </a:graphic>
          </wp:inline>
        </w:drawing>
      </w:r>
    </w:p>
    <w:p w14:paraId="107B85F5" w14:textId="09E595AF" w:rsidR="00CD46BF" w:rsidRDefault="00CD46BF" w:rsidP="00843485">
      <w:pPr>
        <w:jc w:val="center"/>
      </w:pPr>
      <w:r>
        <w:t>Fig.</w:t>
      </w:r>
      <w:r w:rsidR="00843485">
        <w:t>7</w:t>
      </w:r>
      <w:r>
        <w:t>: Load vs displacement graph</w:t>
      </w:r>
      <w:r w:rsidR="00843485">
        <w:t xml:space="preserve"> (50mm/min)</w:t>
      </w:r>
    </w:p>
    <w:p w14:paraId="79688E8A" w14:textId="3E94E323" w:rsidR="007B2621" w:rsidRDefault="007B2621" w:rsidP="007B2621">
      <w:pPr>
        <w:pStyle w:val="BodyText"/>
        <w:spacing w:before="191" w:after="18"/>
        <w:ind w:left="813" w:right="813"/>
        <w:jc w:val="center"/>
      </w:pPr>
    </w:p>
    <w:p w14:paraId="70DA92EC" w14:textId="391BF602" w:rsidR="00843485" w:rsidRDefault="00843485" w:rsidP="00843485">
      <w:pPr>
        <w:jc w:val="center"/>
      </w:pPr>
      <w:r>
        <w:rPr>
          <w:noProof/>
        </w:rPr>
        <w:lastRenderedPageBreak/>
        <w:drawing>
          <wp:inline distT="0" distB="0" distL="0" distR="0" wp14:anchorId="00B96BD8" wp14:editId="6FD803B1">
            <wp:extent cx="4785360" cy="40671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04873" cy="4083737"/>
                    </a:xfrm>
                    <a:prstGeom prst="rect">
                      <a:avLst/>
                    </a:prstGeom>
                  </pic:spPr>
                </pic:pic>
              </a:graphicData>
            </a:graphic>
          </wp:inline>
        </w:drawing>
      </w:r>
    </w:p>
    <w:p w14:paraId="0A937A31" w14:textId="77777777" w:rsidR="00843485" w:rsidRDefault="00843485" w:rsidP="00843485">
      <w:pPr>
        <w:jc w:val="center"/>
      </w:pPr>
    </w:p>
    <w:p w14:paraId="503D59E8" w14:textId="10503847" w:rsidR="00843485" w:rsidRDefault="00843485" w:rsidP="00843485">
      <w:pPr>
        <w:jc w:val="center"/>
      </w:pPr>
      <w:r>
        <w:t>Fig.</w:t>
      </w:r>
      <w:r>
        <w:t>8</w:t>
      </w:r>
      <w:r>
        <w:t>: Load vs displacement graph (</w:t>
      </w:r>
      <w:r>
        <w:t>7</w:t>
      </w:r>
      <w:r>
        <w:t>0mm/min)</w:t>
      </w:r>
    </w:p>
    <w:p w14:paraId="061AE12E" w14:textId="77777777" w:rsidR="00843485" w:rsidRDefault="00843485" w:rsidP="007B2621">
      <w:pPr>
        <w:pStyle w:val="BodyText"/>
        <w:spacing w:before="191" w:after="18"/>
        <w:ind w:left="813" w:right="813"/>
        <w:jc w:val="center"/>
      </w:pPr>
    </w:p>
    <w:p w14:paraId="66A9BD25" w14:textId="058623DF" w:rsidR="00BF1987" w:rsidRDefault="007B2621" w:rsidP="007B2621">
      <w:pPr>
        <w:pStyle w:val="BodyText"/>
        <w:spacing w:before="191" w:after="18"/>
        <w:ind w:left="813" w:right="813"/>
        <w:jc w:val="center"/>
      </w:pPr>
      <w:r>
        <w:t>Table 1: Tensile test results</w:t>
      </w:r>
    </w:p>
    <w:p w14:paraId="36B19C61" w14:textId="77777777" w:rsidR="007B2621" w:rsidRDefault="007B2621" w:rsidP="007B2621">
      <w:pPr>
        <w:pStyle w:val="BodyText"/>
        <w:spacing w:before="191" w:after="18"/>
        <w:ind w:left="813" w:right="813"/>
        <w:jc w:val="center"/>
      </w:pPr>
    </w:p>
    <w:tbl>
      <w:tblPr>
        <w:tblW w:w="9237" w:type="dxa"/>
        <w:tblInd w:w="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8"/>
        <w:gridCol w:w="1563"/>
        <w:gridCol w:w="2268"/>
        <w:gridCol w:w="1467"/>
        <w:gridCol w:w="3241"/>
      </w:tblGrid>
      <w:tr w:rsidR="007B5888" w14:paraId="5C49D421" w14:textId="77777777" w:rsidTr="00FC6987">
        <w:trPr>
          <w:trHeight w:val="545"/>
        </w:trPr>
        <w:tc>
          <w:tcPr>
            <w:tcW w:w="698" w:type="dxa"/>
          </w:tcPr>
          <w:p w14:paraId="5C49D41C" w14:textId="77777777" w:rsidR="007B5888" w:rsidRDefault="0094494D">
            <w:pPr>
              <w:pStyle w:val="TableParagraph"/>
              <w:ind w:right="79"/>
            </w:pPr>
            <w:r>
              <w:t>RPM</w:t>
            </w:r>
          </w:p>
        </w:tc>
        <w:tc>
          <w:tcPr>
            <w:tcW w:w="1563" w:type="dxa"/>
          </w:tcPr>
          <w:p w14:paraId="5C49D41D" w14:textId="77777777" w:rsidR="007B5888" w:rsidRDefault="0094494D">
            <w:pPr>
              <w:pStyle w:val="TableParagraph"/>
              <w:ind w:left="117"/>
            </w:pPr>
            <w:r>
              <w:t>Feed (mm/min)</w:t>
            </w:r>
          </w:p>
        </w:tc>
        <w:tc>
          <w:tcPr>
            <w:tcW w:w="2268" w:type="dxa"/>
          </w:tcPr>
          <w:p w14:paraId="5C49D41E" w14:textId="77777777" w:rsidR="007B5888" w:rsidRDefault="0094494D">
            <w:pPr>
              <w:pStyle w:val="TableParagraph"/>
              <w:spacing w:line="259" w:lineRule="auto"/>
              <w:ind w:left="1007" w:right="112" w:hanging="766"/>
              <w:jc w:val="left"/>
            </w:pPr>
            <w:r>
              <w:t>Ultimate tensile load (N)</w:t>
            </w:r>
          </w:p>
        </w:tc>
        <w:tc>
          <w:tcPr>
            <w:tcW w:w="1467" w:type="dxa"/>
          </w:tcPr>
          <w:p w14:paraId="5C49D41F" w14:textId="77777777" w:rsidR="007B5888" w:rsidRDefault="0094494D">
            <w:pPr>
              <w:pStyle w:val="TableParagraph"/>
              <w:ind w:left="108" w:right="-15"/>
              <w:jc w:val="left"/>
            </w:pPr>
            <w:r>
              <w:t>Break load</w:t>
            </w:r>
            <w:r>
              <w:rPr>
                <w:spacing w:val="-4"/>
              </w:rPr>
              <w:t xml:space="preserve"> </w:t>
            </w:r>
            <w:r>
              <w:t>(N)</w:t>
            </w:r>
          </w:p>
        </w:tc>
        <w:tc>
          <w:tcPr>
            <w:tcW w:w="3241" w:type="dxa"/>
          </w:tcPr>
          <w:p w14:paraId="5C49D420" w14:textId="77777777" w:rsidR="007B5888" w:rsidRDefault="0094494D">
            <w:pPr>
              <w:pStyle w:val="TableParagraph"/>
              <w:spacing w:line="259" w:lineRule="auto"/>
              <w:ind w:left="1427" w:right="95" w:hanging="1203"/>
              <w:jc w:val="left"/>
            </w:pPr>
            <w:r>
              <w:t>Ultimate tensile strength (N/ sq. mm)</w:t>
            </w:r>
          </w:p>
        </w:tc>
      </w:tr>
      <w:tr w:rsidR="007B5888" w14:paraId="5C49D427" w14:textId="77777777" w:rsidTr="00FC6987">
        <w:trPr>
          <w:trHeight w:val="664"/>
        </w:trPr>
        <w:tc>
          <w:tcPr>
            <w:tcW w:w="698" w:type="dxa"/>
          </w:tcPr>
          <w:p w14:paraId="5C49D422" w14:textId="77777777" w:rsidR="007B5888" w:rsidRDefault="0094494D">
            <w:pPr>
              <w:pStyle w:val="TableParagraph"/>
              <w:ind w:right="79"/>
            </w:pPr>
            <w:r>
              <w:t>1000</w:t>
            </w:r>
          </w:p>
        </w:tc>
        <w:tc>
          <w:tcPr>
            <w:tcW w:w="1563" w:type="dxa"/>
          </w:tcPr>
          <w:p w14:paraId="5C49D423" w14:textId="77777777" w:rsidR="007B5888" w:rsidRDefault="0094494D">
            <w:pPr>
              <w:pStyle w:val="TableParagraph"/>
              <w:ind w:left="8"/>
            </w:pPr>
            <w:r>
              <w:t>30</w:t>
            </w:r>
          </w:p>
        </w:tc>
        <w:tc>
          <w:tcPr>
            <w:tcW w:w="2268" w:type="dxa"/>
          </w:tcPr>
          <w:p w14:paraId="5C49D424" w14:textId="77777777" w:rsidR="007B5888" w:rsidRDefault="0094494D">
            <w:pPr>
              <w:pStyle w:val="TableParagraph"/>
              <w:ind w:left="868" w:right="858"/>
            </w:pPr>
            <w:r>
              <w:t>1981</w:t>
            </w:r>
          </w:p>
        </w:tc>
        <w:tc>
          <w:tcPr>
            <w:tcW w:w="1467" w:type="dxa"/>
          </w:tcPr>
          <w:p w14:paraId="5C49D425" w14:textId="77777777" w:rsidR="007B5888" w:rsidRDefault="0094494D">
            <w:pPr>
              <w:pStyle w:val="TableParagraph"/>
              <w:ind w:left="476" w:right="466"/>
            </w:pPr>
            <w:r>
              <w:t>1441</w:t>
            </w:r>
          </w:p>
        </w:tc>
        <w:tc>
          <w:tcPr>
            <w:tcW w:w="3241" w:type="dxa"/>
          </w:tcPr>
          <w:p w14:paraId="5C49D426" w14:textId="77777777" w:rsidR="007B5888" w:rsidRDefault="0094494D">
            <w:pPr>
              <w:pStyle w:val="TableParagraph"/>
              <w:ind w:left="0" w:right="1268"/>
              <w:jc w:val="right"/>
            </w:pPr>
            <w:r>
              <w:t>110.01</w:t>
            </w:r>
          </w:p>
        </w:tc>
      </w:tr>
      <w:tr w:rsidR="007B5888" w14:paraId="5C49D42D" w14:textId="77777777" w:rsidTr="00FC6987">
        <w:trPr>
          <w:trHeight w:val="645"/>
        </w:trPr>
        <w:tc>
          <w:tcPr>
            <w:tcW w:w="698" w:type="dxa"/>
          </w:tcPr>
          <w:p w14:paraId="5C49D428" w14:textId="77777777" w:rsidR="007B5888" w:rsidRDefault="0094494D">
            <w:pPr>
              <w:pStyle w:val="TableParagraph"/>
              <w:spacing w:before="28"/>
              <w:ind w:right="79"/>
            </w:pPr>
            <w:r>
              <w:t>1000</w:t>
            </w:r>
          </w:p>
        </w:tc>
        <w:tc>
          <w:tcPr>
            <w:tcW w:w="1563" w:type="dxa"/>
          </w:tcPr>
          <w:p w14:paraId="5C49D429" w14:textId="77777777" w:rsidR="007B5888" w:rsidRDefault="0094494D">
            <w:pPr>
              <w:pStyle w:val="TableParagraph"/>
              <w:spacing w:before="28"/>
              <w:ind w:left="8"/>
            </w:pPr>
            <w:r>
              <w:t>50</w:t>
            </w:r>
          </w:p>
        </w:tc>
        <w:tc>
          <w:tcPr>
            <w:tcW w:w="2268" w:type="dxa"/>
          </w:tcPr>
          <w:p w14:paraId="5C49D42A" w14:textId="77777777" w:rsidR="007B5888" w:rsidRDefault="0094494D">
            <w:pPr>
              <w:pStyle w:val="TableParagraph"/>
              <w:spacing w:before="28"/>
              <w:ind w:left="868" w:right="858"/>
            </w:pPr>
            <w:r>
              <w:t>1677</w:t>
            </w:r>
          </w:p>
        </w:tc>
        <w:tc>
          <w:tcPr>
            <w:tcW w:w="1467" w:type="dxa"/>
          </w:tcPr>
          <w:p w14:paraId="5C49D42B" w14:textId="77777777" w:rsidR="007B5888" w:rsidRDefault="0094494D">
            <w:pPr>
              <w:pStyle w:val="TableParagraph"/>
              <w:spacing w:before="28"/>
              <w:ind w:left="466"/>
              <w:jc w:val="left"/>
            </w:pPr>
            <w:r>
              <w:t>706.1</w:t>
            </w:r>
          </w:p>
        </w:tc>
        <w:tc>
          <w:tcPr>
            <w:tcW w:w="3241" w:type="dxa"/>
          </w:tcPr>
          <w:p w14:paraId="5C49D42C" w14:textId="77777777" w:rsidR="007B5888" w:rsidRDefault="0094494D">
            <w:pPr>
              <w:pStyle w:val="TableParagraph"/>
              <w:spacing w:before="28"/>
              <w:ind w:left="0" w:right="1379"/>
              <w:jc w:val="right"/>
            </w:pPr>
            <w:r>
              <w:t>93.2</w:t>
            </w:r>
          </w:p>
        </w:tc>
      </w:tr>
      <w:tr w:rsidR="007B5888" w14:paraId="5C49D433" w14:textId="77777777" w:rsidTr="00FC6987">
        <w:trPr>
          <w:trHeight w:val="585"/>
        </w:trPr>
        <w:tc>
          <w:tcPr>
            <w:tcW w:w="698" w:type="dxa"/>
          </w:tcPr>
          <w:p w14:paraId="5C49D42E" w14:textId="77777777" w:rsidR="007B5888" w:rsidRDefault="0094494D">
            <w:pPr>
              <w:pStyle w:val="TableParagraph"/>
              <w:ind w:right="79"/>
            </w:pPr>
            <w:r>
              <w:t>100</w:t>
            </w:r>
            <w:r>
              <w:t>0</w:t>
            </w:r>
          </w:p>
        </w:tc>
        <w:tc>
          <w:tcPr>
            <w:tcW w:w="1563" w:type="dxa"/>
          </w:tcPr>
          <w:p w14:paraId="5C49D42F" w14:textId="77777777" w:rsidR="007B5888" w:rsidRDefault="0094494D">
            <w:pPr>
              <w:pStyle w:val="TableParagraph"/>
              <w:ind w:left="8"/>
            </w:pPr>
            <w:r>
              <w:t>70</w:t>
            </w:r>
          </w:p>
        </w:tc>
        <w:tc>
          <w:tcPr>
            <w:tcW w:w="2268" w:type="dxa"/>
          </w:tcPr>
          <w:p w14:paraId="5C49D430" w14:textId="77777777" w:rsidR="007B5888" w:rsidRDefault="0094494D">
            <w:pPr>
              <w:pStyle w:val="TableParagraph"/>
              <w:ind w:left="868" w:right="858"/>
            </w:pPr>
            <w:r>
              <w:t>2206</w:t>
            </w:r>
          </w:p>
        </w:tc>
        <w:tc>
          <w:tcPr>
            <w:tcW w:w="1467" w:type="dxa"/>
          </w:tcPr>
          <w:p w14:paraId="5C49D431" w14:textId="77777777" w:rsidR="007B5888" w:rsidRDefault="0094494D">
            <w:pPr>
              <w:pStyle w:val="TableParagraph"/>
              <w:ind w:left="471" w:right="466"/>
            </w:pPr>
            <w:r>
              <w:t>814</w:t>
            </w:r>
          </w:p>
        </w:tc>
        <w:tc>
          <w:tcPr>
            <w:tcW w:w="3241" w:type="dxa"/>
          </w:tcPr>
          <w:p w14:paraId="5C49D432" w14:textId="77777777" w:rsidR="007B5888" w:rsidRDefault="0094494D">
            <w:pPr>
              <w:pStyle w:val="TableParagraph"/>
              <w:ind w:left="0" w:right="1324"/>
              <w:jc w:val="right"/>
            </w:pPr>
            <w:r>
              <w:t>122.6</w:t>
            </w:r>
          </w:p>
        </w:tc>
      </w:tr>
    </w:tbl>
    <w:p w14:paraId="5C49D434" w14:textId="77777777" w:rsidR="007B5888" w:rsidRDefault="007B5888" w:rsidP="000251BB">
      <w:pPr>
        <w:jc w:val="center"/>
        <w:sectPr w:rsidR="007B5888">
          <w:pgSz w:w="11910" w:h="16840"/>
          <w:pgMar w:top="1360" w:right="1300" w:bottom="280" w:left="1300" w:header="720" w:footer="720" w:gutter="0"/>
          <w:cols w:space="720"/>
        </w:sectPr>
      </w:pPr>
    </w:p>
    <w:p w14:paraId="5C49D438" w14:textId="77777777" w:rsidR="007B5888" w:rsidRDefault="007B5888">
      <w:pPr>
        <w:pStyle w:val="BodyText"/>
        <w:rPr>
          <w:sz w:val="24"/>
        </w:rPr>
      </w:pPr>
    </w:p>
    <w:p w14:paraId="5C49D439" w14:textId="77777777" w:rsidR="007B5888" w:rsidRDefault="007B5888">
      <w:pPr>
        <w:pStyle w:val="BodyText"/>
        <w:spacing w:before="7"/>
        <w:rPr>
          <w:sz w:val="31"/>
        </w:rPr>
      </w:pPr>
    </w:p>
    <w:p w14:paraId="5C49D43A" w14:textId="77777777" w:rsidR="007B5888" w:rsidRDefault="0094494D">
      <w:pPr>
        <w:pStyle w:val="ListParagraph"/>
        <w:numPr>
          <w:ilvl w:val="1"/>
          <w:numId w:val="3"/>
        </w:numPr>
        <w:tabs>
          <w:tab w:val="left" w:pos="1566"/>
        </w:tabs>
        <w:spacing w:before="1" w:line="247" w:lineRule="auto"/>
        <w:ind w:left="870" w:right="118" w:hanging="10"/>
        <w:jc w:val="both"/>
      </w:pPr>
      <w:r>
        <w:rPr>
          <w:b/>
        </w:rPr>
        <w:t xml:space="preserve">Microstructure: </w:t>
      </w:r>
      <w:r>
        <w:t>Each specimen's micro structure was obtained from the weld zone. The weld zone of the specimen was polished and then mirror imaged. After that, we employ Keller's reagent under an optimum microscope for etching. In the diagram below, the optical microstruc</w:t>
      </w:r>
      <w:r>
        <w:t xml:space="preserve">tures of the weld </w:t>
      </w:r>
      <w:proofErr w:type="spellStart"/>
      <w:r>
        <w:t>centre</w:t>
      </w:r>
      <w:proofErr w:type="spellEnd"/>
      <w:r>
        <w:t xml:space="preserve"> are illustrated. Due to the advanced temperature and extensive plastic deformation caused by the tool probe's stirring action, the grain arrangement within the nugget is well and stable, and the grain size is substantially smaller </w:t>
      </w:r>
      <w:r>
        <w:t>than that of the basic materials. The tool serves as a stirrer during FSW, extruding the material along the welding path. The cooling rate of the weldment was slowed by normal cooling, resulting in some irregular grains in some spots. The rate of cooling a</w:t>
      </w:r>
      <w:r>
        <w:t>nd temperature had a big impact on the re-crystallization. The fine grain size was achieved using a circular tool with a taper and welding values of 1000 rpm and 70 mm/min, respectively, for tool rotation speed and welding speed. Figures 8, 9 and 10 illust</w:t>
      </w:r>
      <w:r>
        <w:t>rate the microstructures of</w:t>
      </w:r>
      <w:r>
        <w:rPr>
          <w:spacing w:val="-12"/>
        </w:rPr>
        <w:t xml:space="preserve"> </w:t>
      </w:r>
      <w:r>
        <w:t>specimens.</w:t>
      </w:r>
    </w:p>
    <w:p w14:paraId="0E9D77BE" w14:textId="7462CA9E" w:rsidR="007B5888" w:rsidRDefault="007B5888" w:rsidP="00C85BCC"/>
    <w:p w14:paraId="0D03F993" w14:textId="77777777" w:rsidR="00C85BCC" w:rsidRDefault="00C85BCC" w:rsidP="00C85BCC"/>
    <w:p w14:paraId="4A077177" w14:textId="510D5A52" w:rsidR="00C85BCC" w:rsidRDefault="00C85BCC" w:rsidP="00C85BCC">
      <w:pPr>
        <w:pStyle w:val="ListParagraph"/>
        <w:numPr>
          <w:ilvl w:val="1"/>
          <w:numId w:val="3"/>
        </w:numPr>
        <w:tabs>
          <w:tab w:val="left" w:pos="1566"/>
        </w:tabs>
        <w:spacing w:before="0" w:line="247" w:lineRule="auto"/>
        <w:ind w:left="870" w:right="120" w:hanging="10"/>
        <w:jc w:val="both"/>
      </w:pPr>
      <w:r>
        <w:rPr>
          <w:b/>
        </w:rPr>
        <w:t>M</w:t>
      </w:r>
      <w:r w:rsidR="0001131E">
        <w:rPr>
          <w:b/>
        </w:rPr>
        <w:t>a</w:t>
      </w:r>
      <w:r>
        <w:rPr>
          <w:b/>
        </w:rPr>
        <w:t xml:space="preserve">cro </w:t>
      </w:r>
      <w:r w:rsidR="00B14538">
        <w:rPr>
          <w:b/>
        </w:rPr>
        <w:t>structure</w:t>
      </w:r>
      <w:r>
        <w:rPr>
          <w:b/>
        </w:rPr>
        <w:t xml:space="preserve">: </w:t>
      </w:r>
      <w:r w:rsidR="004D03FB" w:rsidRPr="004D03FB">
        <w:t>A number of more specific details involved in the semantic representation of discourse and action must wait until the respective chapters. The same holds for other aspects of meaning and knowledge representations that are necessary to account for discourse, and action and their macrostructures, such as frames or scripts, connection and coherence constraints, the format of macro</w:t>
      </w:r>
      <w:r w:rsidR="00EF2FB5">
        <w:t xml:space="preserve"> </w:t>
      </w:r>
      <w:r w:rsidR="004D03FB" w:rsidRPr="004D03FB">
        <w:t>rules, and the further analysis of action and interaction. Previously, actions were only analyzed in terms of a FACT schema, but many more aspects are involved that require our attention, such as their "underlying", mental plans, goals, purposes, motivations, or decisions. Similarly in this chapter, we have neglected to provide the more specific properties of pragmatics [accounting for the speech act(s) that, in a particular context, may be performed by using an utterance of a sentence or sentence sequence], although it is obvious that much of the semantics and the formation of FACTS depends on underlying pragmatic structures.</w:t>
      </w:r>
    </w:p>
    <w:p w14:paraId="7A61D01A" w14:textId="77777777" w:rsidR="00C85BCC" w:rsidRDefault="00C85BCC" w:rsidP="00C85BCC"/>
    <w:p w14:paraId="52325E87" w14:textId="619FECFE" w:rsidR="00C85BCC" w:rsidRDefault="00C85BCC" w:rsidP="00C85BCC">
      <w:pPr>
        <w:pStyle w:val="BodyText"/>
        <w:spacing w:before="190" w:after="20"/>
        <w:ind w:left="813" w:right="811"/>
        <w:jc w:val="center"/>
      </w:pPr>
    </w:p>
    <w:p w14:paraId="20693780" w14:textId="2F5E3254" w:rsidR="00BA0AA4" w:rsidRDefault="00BA0AA4" w:rsidP="00BA0AA4">
      <w:r>
        <w:rPr>
          <w:noProof/>
        </w:rPr>
        <w:drawing>
          <wp:inline distT="0" distB="0" distL="0" distR="0" wp14:anchorId="3760282C" wp14:editId="3F8B649F">
            <wp:extent cx="5911586" cy="1479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18528" cy="1481288"/>
                    </a:xfrm>
                    <a:prstGeom prst="rect">
                      <a:avLst/>
                    </a:prstGeom>
                  </pic:spPr>
                </pic:pic>
              </a:graphicData>
            </a:graphic>
          </wp:inline>
        </w:drawing>
      </w:r>
    </w:p>
    <w:p w14:paraId="4BBD7C3C" w14:textId="77777777" w:rsidR="00BA0AA4" w:rsidRDefault="00BA0AA4" w:rsidP="00BA0AA4"/>
    <w:p w14:paraId="5B39AB21" w14:textId="424970FA" w:rsidR="00BA0AA4" w:rsidRDefault="00BA0AA4" w:rsidP="00BA0AA4">
      <w:pPr>
        <w:jc w:val="center"/>
      </w:pPr>
      <w:r>
        <w:t xml:space="preserve">Fig.8: </w:t>
      </w:r>
      <w:r>
        <w:t>Macro test</w:t>
      </w:r>
      <w:r>
        <w:t xml:space="preserve"> (</w:t>
      </w:r>
      <w:r>
        <w:t xml:space="preserve">30/ 50/ </w:t>
      </w:r>
      <w:r>
        <w:t>70</w:t>
      </w:r>
      <w:r>
        <w:t xml:space="preserve"> </w:t>
      </w:r>
      <w:r>
        <w:t>mm/min)</w:t>
      </w:r>
    </w:p>
    <w:p w14:paraId="6DF6E665" w14:textId="77777777" w:rsidR="00C85BCC" w:rsidRDefault="00C85BCC" w:rsidP="00C85BCC">
      <w:pPr>
        <w:jc w:val="center"/>
      </w:pPr>
    </w:p>
    <w:p w14:paraId="09E53FAF" w14:textId="19B3E2FE" w:rsidR="00C85BCC" w:rsidRDefault="00C85BCC" w:rsidP="00C85BCC"/>
    <w:p w14:paraId="5C49D43F" w14:textId="3AC8D213" w:rsidR="00BA0AA4" w:rsidRDefault="00BA0AA4" w:rsidP="00C85BCC">
      <w:pPr>
        <w:sectPr w:rsidR="00BA0AA4">
          <w:pgSz w:w="11910" w:h="16840"/>
          <w:pgMar w:top="1420" w:right="1300" w:bottom="280" w:left="1300" w:header="720" w:footer="720" w:gutter="0"/>
          <w:cols w:space="720"/>
        </w:sectPr>
      </w:pPr>
    </w:p>
    <w:p w14:paraId="5C49D445" w14:textId="77777777" w:rsidR="007B5888" w:rsidRDefault="007B5888">
      <w:pPr>
        <w:pStyle w:val="BodyText"/>
        <w:spacing w:before="10"/>
        <w:rPr>
          <w:sz w:val="31"/>
        </w:rPr>
      </w:pPr>
    </w:p>
    <w:p w14:paraId="5C49D455" w14:textId="77777777" w:rsidR="007B5888" w:rsidRDefault="0094494D">
      <w:pPr>
        <w:pStyle w:val="Heading2"/>
        <w:numPr>
          <w:ilvl w:val="0"/>
          <w:numId w:val="3"/>
        </w:numPr>
        <w:tabs>
          <w:tab w:val="left" w:pos="347"/>
        </w:tabs>
        <w:spacing w:before="62"/>
      </w:pPr>
      <w:r>
        <w:t>CONCLUSIONS AND SCOPE FOR FUTURE</w:t>
      </w:r>
      <w:r>
        <w:rPr>
          <w:spacing w:val="-6"/>
        </w:rPr>
        <w:t xml:space="preserve"> </w:t>
      </w:r>
      <w:r>
        <w:t>WORK:</w:t>
      </w:r>
    </w:p>
    <w:p w14:paraId="5C49D456" w14:textId="77777777" w:rsidR="007B5888" w:rsidRDefault="0094494D">
      <w:pPr>
        <w:pStyle w:val="BodyText"/>
        <w:spacing w:before="192" w:line="247" w:lineRule="auto"/>
        <w:ind w:left="135" w:right="327" w:hanging="10"/>
      </w:pPr>
      <w:r>
        <w:t xml:space="preserve">FSW of similar welding is successfully conducted </w:t>
      </w:r>
      <w:proofErr w:type="spellStart"/>
      <w:r>
        <w:t>utilising</w:t>
      </w:r>
      <w:proofErr w:type="spellEnd"/>
      <w:r>
        <w:t xml:space="preserve"> a basic pin tool and a predetermined transverse and rotational speed.</w:t>
      </w:r>
    </w:p>
    <w:p w14:paraId="5C49D457" w14:textId="77777777" w:rsidR="007B5888" w:rsidRDefault="0094494D">
      <w:pPr>
        <w:pStyle w:val="ListParagraph"/>
        <w:numPr>
          <w:ilvl w:val="0"/>
          <w:numId w:val="2"/>
        </w:numPr>
        <w:tabs>
          <w:tab w:val="left" w:pos="860"/>
          <w:tab w:val="left" w:pos="861"/>
        </w:tabs>
        <w:spacing w:before="212" w:line="247" w:lineRule="auto"/>
        <w:ind w:right="116"/>
      </w:pPr>
      <w:r>
        <w:t xml:space="preserve">Smooth surface welding on the joints required enough heat input during the FSW process, </w:t>
      </w:r>
      <w:r>
        <w:t>which was proportional to the transverse and rotational</w:t>
      </w:r>
      <w:r>
        <w:rPr>
          <w:spacing w:val="-10"/>
        </w:rPr>
        <w:t xml:space="preserve"> </w:t>
      </w:r>
      <w:r>
        <w:t>speeds.</w:t>
      </w:r>
    </w:p>
    <w:p w14:paraId="5C49D458" w14:textId="77777777" w:rsidR="007B5888" w:rsidRDefault="0094494D">
      <w:pPr>
        <w:pStyle w:val="ListParagraph"/>
        <w:numPr>
          <w:ilvl w:val="0"/>
          <w:numId w:val="2"/>
        </w:numPr>
        <w:tabs>
          <w:tab w:val="left" w:pos="860"/>
          <w:tab w:val="left" w:pos="861"/>
        </w:tabs>
        <w:spacing w:line="247" w:lineRule="auto"/>
        <w:ind w:right="126"/>
      </w:pPr>
      <w:r>
        <w:t>The</w:t>
      </w:r>
      <w:r>
        <w:rPr>
          <w:spacing w:val="-6"/>
        </w:rPr>
        <w:t xml:space="preserve"> </w:t>
      </w:r>
      <w:r>
        <w:t>creation</w:t>
      </w:r>
      <w:r>
        <w:rPr>
          <w:spacing w:val="-6"/>
        </w:rPr>
        <w:t xml:space="preserve"> </w:t>
      </w:r>
      <w:r>
        <w:t>of</w:t>
      </w:r>
      <w:r>
        <w:rPr>
          <w:spacing w:val="-5"/>
        </w:rPr>
        <w:t xml:space="preserve"> </w:t>
      </w:r>
      <w:r>
        <w:t>onion</w:t>
      </w:r>
      <w:r>
        <w:rPr>
          <w:spacing w:val="-6"/>
        </w:rPr>
        <w:t xml:space="preserve"> </w:t>
      </w:r>
      <w:r>
        <w:t>rings</w:t>
      </w:r>
      <w:r>
        <w:rPr>
          <w:spacing w:val="-8"/>
        </w:rPr>
        <w:t xml:space="preserve"> </w:t>
      </w:r>
      <w:r>
        <w:t>and</w:t>
      </w:r>
      <w:r>
        <w:rPr>
          <w:spacing w:val="-5"/>
        </w:rPr>
        <w:t xml:space="preserve"> </w:t>
      </w:r>
      <w:r>
        <w:t>wavy</w:t>
      </w:r>
      <w:r>
        <w:rPr>
          <w:spacing w:val="-6"/>
        </w:rPr>
        <w:t xml:space="preserve"> </w:t>
      </w:r>
      <w:r>
        <w:t>distortion</w:t>
      </w:r>
      <w:r>
        <w:rPr>
          <w:spacing w:val="-6"/>
        </w:rPr>
        <w:t xml:space="preserve"> </w:t>
      </w:r>
      <w:r>
        <w:t>in</w:t>
      </w:r>
      <w:r>
        <w:rPr>
          <w:spacing w:val="-6"/>
        </w:rPr>
        <w:t xml:space="preserve"> </w:t>
      </w:r>
      <w:r>
        <w:t>the</w:t>
      </w:r>
      <w:r>
        <w:rPr>
          <w:spacing w:val="-6"/>
        </w:rPr>
        <w:t xml:space="preserve"> </w:t>
      </w:r>
      <w:r>
        <w:t>nugget</w:t>
      </w:r>
      <w:r>
        <w:rPr>
          <w:spacing w:val="-5"/>
        </w:rPr>
        <w:t xml:space="preserve"> </w:t>
      </w:r>
      <w:r>
        <w:t>zone</w:t>
      </w:r>
      <w:r>
        <w:rPr>
          <w:spacing w:val="-6"/>
        </w:rPr>
        <w:t xml:space="preserve"> </w:t>
      </w:r>
      <w:r>
        <w:t>for</w:t>
      </w:r>
      <w:r>
        <w:rPr>
          <w:spacing w:val="-4"/>
        </w:rPr>
        <w:t xml:space="preserve"> </w:t>
      </w:r>
      <w:r>
        <w:t>friction</w:t>
      </w:r>
      <w:r>
        <w:rPr>
          <w:spacing w:val="-6"/>
        </w:rPr>
        <w:t xml:space="preserve"> </w:t>
      </w:r>
      <w:r>
        <w:t>stir</w:t>
      </w:r>
      <w:r>
        <w:rPr>
          <w:spacing w:val="-8"/>
        </w:rPr>
        <w:t xml:space="preserve"> </w:t>
      </w:r>
      <w:r>
        <w:t>welding</w:t>
      </w:r>
      <w:r>
        <w:rPr>
          <w:spacing w:val="-6"/>
        </w:rPr>
        <w:t xml:space="preserve"> </w:t>
      </w:r>
      <w:r>
        <w:t>was caused by pin rotation during the stirring</w:t>
      </w:r>
      <w:r>
        <w:rPr>
          <w:spacing w:val="-4"/>
        </w:rPr>
        <w:t xml:space="preserve"> </w:t>
      </w:r>
      <w:r>
        <w:t>operation.</w:t>
      </w:r>
    </w:p>
    <w:p w14:paraId="5C49D459" w14:textId="77777777" w:rsidR="007B5888" w:rsidRDefault="0094494D">
      <w:pPr>
        <w:pStyle w:val="ListParagraph"/>
        <w:numPr>
          <w:ilvl w:val="0"/>
          <w:numId w:val="2"/>
        </w:numPr>
        <w:tabs>
          <w:tab w:val="left" w:pos="860"/>
          <w:tab w:val="left" w:pos="861"/>
        </w:tabs>
        <w:spacing w:before="13" w:line="247" w:lineRule="auto"/>
        <w:ind w:right="122"/>
      </w:pPr>
      <w:r>
        <w:t>Because of the movement of pins and materials on the advancing side, the microstructure was more abrupt than on the retreating</w:t>
      </w:r>
      <w:r>
        <w:rPr>
          <w:spacing w:val="-7"/>
        </w:rPr>
        <w:t xml:space="preserve"> </w:t>
      </w:r>
      <w:r>
        <w:t>side.</w:t>
      </w:r>
    </w:p>
    <w:p w14:paraId="5C49D45A" w14:textId="77777777" w:rsidR="007B5888" w:rsidRDefault="0094494D">
      <w:pPr>
        <w:pStyle w:val="ListParagraph"/>
        <w:numPr>
          <w:ilvl w:val="0"/>
          <w:numId w:val="2"/>
        </w:numPr>
        <w:tabs>
          <w:tab w:val="left" w:pos="860"/>
          <w:tab w:val="left" w:pos="861"/>
        </w:tabs>
        <w:spacing w:line="247" w:lineRule="auto"/>
        <w:ind w:right="123"/>
      </w:pPr>
      <w:r>
        <w:t>The AA6061 welding efficiency is 92 percent. Future research should examine the weldability of junctions using different ty</w:t>
      </w:r>
      <w:r>
        <w:t>pes of pins with the same welding</w:t>
      </w:r>
      <w:r>
        <w:rPr>
          <w:spacing w:val="-12"/>
        </w:rPr>
        <w:t xml:space="preserve"> </w:t>
      </w:r>
      <w:r>
        <w:t>settings.</w:t>
      </w:r>
    </w:p>
    <w:p w14:paraId="5C49D45B" w14:textId="77777777" w:rsidR="007B5888" w:rsidRDefault="0094494D">
      <w:pPr>
        <w:pStyle w:val="ListParagraph"/>
        <w:numPr>
          <w:ilvl w:val="0"/>
          <w:numId w:val="2"/>
        </w:numPr>
        <w:tabs>
          <w:tab w:val="left" w:pos="860"/>
          <w:tab w:val="left" w:pos="861"/>
        </w:tabs>
        <w:spacing w:before="10" w:line="249" w:lineRule="auto"/>
        <w:ind w:right="123"/>
      </w:pPr>
      <w:r>
        <w:t>It</w:t>
      </w:r>
      <w:r>
        <w:rPr>
          <w:spacing w:val="-8"/>
        </w:rPr>
        <w:t xml:space="preserve"> </w:t>
      </w:r>
      <w:r>
        <w:t>is</w:t>
      </w:r>
      <w:r>
        <w:rPr>
          <w:spacing w:val="-8"/>
        </w:rPr>
        <w:t xml:space="preserve"> </w:t>
      </w:r>
      <w:r>
        <w:t>also</w:t>
      </w:r>
      <w:r>
        <w:rPr>
          <w:spacing w:val="-9"/>
        </w:rPr>
        <w:t xml:space="preserve"> </w:t>
      </w:r>
      <w:r>
        <w:t>advised</w:t>
      </w:r>
      <w:r>
        <w:rPr>
          <w:spacing w:val="-11"/>
        </w:rPr>
        <w:t xml:space="preserve"> </w:t>
      </w:r>
      <w:r>
        <w:t>that</w:t>
      </w:r>
      <w:r>
        <w:rPr>
          <w:spacing w:val="-7"/>
        </w:rPr>
        <w:t xml:space="preserve"> </w:t>
      </w:r>
      <w:r>
        <w:t>for</w:t>
      </w:r>
      <w:r>
        <w:rPr>
          <w:spacing w:val="-10"/>
        </w:rPr>
        <w:t xml:space="preserve"> </w:t>
      </w:r>
      <w:r>
        <w:t>future</w:t>
      </w:r>
      <w:r>
        <w:rPr>
          <w:spacing w:val="-8"/>
        </w:rPr>
        <w:t xml:space="preserve"> </w:t>
      </w:r>
      <w:r>
        <w:t>experiments,</w:t>
      </w:r>
      <w:r>
        <w:rPr>
          <w:spacing w:val="-8"/>
        </w:rPr>
        <w:t xml:space="preserve"> </w:t>
      </w:r>
      <w:r>
        <w:t>different</w:t>
      </w:r>
      <w:r>
        <w:rPr>
          <w:spacing w:val="-7"/>
        </w:rPr>
        <w:t xml:space="preserve"> </w:t>
      </w:r>
      <w:r>
        <w:t>speeds</w:t>
      </w:r>
      <w:r>
        <w:rPr>
          <w:spacing w:val="-8"/>
        </w:rPr>
        <w:t xml:space="preserve"> </w:t>
      </w:r>
      <w:r>
        <w:t>and</w:t>
      </w:r>
      <w:r>
        <w:rPr>
          <w:spacing w:val="-9"/>
        </w:rPr>
        <w:t xml:space="preserve"> </w:t>
      </w:r>
      <w:r>
        <w:t>feed</w:t>
      </w:r>
      <w:r>
        <w:rPr>
          <w:spacing w:val="-9"/>
        </w:rPr>
        <w:t xml:space="preserve"> </w:t>
      </w:r>
      <w:r>
        <w:t>rates</w:t>
      </w:r>
      <w:r>
        <w:rPr>
          <w:spacing w:val="-7"/>
        </w:rPr>
        <w:t xml:space="preserve"> </w:t>
      </w:r>
      <w:r>
        <w:t>be</w:t>
      </w:r>
      <w:r>
        <w:rPr>
          <w:spacing w:val="-8"/>
        </w:rPr>
        <w:t xml:space="preserve"> </w:t>
      </w:r>
      <w:r>
        <w:t>used</w:t>
      </w:r>
      <w:r>
        <w:rPr>
          <w:spacing w:val="-9"/>
        </w:rPr>
        <w:t xml:space="preserve"> </w:t>
      </w:r>
      <w:r>
        <w:t>to</w:t>
      </w:r>
      <w:r>
        <w:rPr>
          <w:spacing w:val="-9"/>
        </w:rPr>
        <w:t xml:space="preserve"> </w:t>
      </w:r>
      <w:r>
        <w:t>compare the weldment overview.</w:t>
      </w:r>
    </w:p>
    <w:p w14:paraId="5C49D45C" w14:textId="77777777" w:rsidR="007B5888" w:rsidRDefault="0094494D">
      <w:pPr>
        <w:pStyle w:val="ListParagraph"/>
        <w:numPr>
          <w:ilvl w:val="0"/>
          <w:numId w:val="2"/>
        </w:numPr>
        <w:tabs>
          <w:tab w:val="left" w:pos="860"/>
          <w:tab w:val="left" w:pos="861"/>
        </w:tabs>
        <w:spacing w:before="9"/>
        <w:ind w:hanging="361"/>
      </w:pPr>
      <w:r>
        <w:t>Ultimate tensile strength for friction stir welding metal (AA6061) is 122.6</w:t>
      </w:r>
      <w:r>
        <w:rPr>
          <w:spacing w:val="-19"/>
        </w:rPr>
        <w:t xml:space="preserve"> </w:t>
      </w:r>
      <w:r>
        <w:t>N/mm^2.</w:t>
      </w:r>
    </w:p>
    <w:p w14:paraId="5C49D45D" w14:textId="77777777" w:rsidR="007B5888" w:rsidRDefault="007B5888">
      <w:pPr>
        <w:pStyle w:val="BodyText"/>
        <w:rPr>
          <w:sz w:val="24"/>
        </w:rPr>
      </w:pPr>
    </w:p>
    <w:p w14:paraId="5C49D45E" w14:textId="77777777" w:rsidR="007B5888" w:rsidRDefault="007B5888">
      <w:pPr>
        <w:pStyle w:val="BodyText"/>
        <w:spacing w:before="1"/>
        <w:rPr>
          <w:sz w:val="29"/>
        </w:rPr>
      </w:pPr>
    </w:p>
    <w:p w14:paraId="5C49D45F" w14:textId="77777777" w:rsidR="007B5888" w:rsidRDefault="0094494D">
      <w:pPr>
        <w:pStyle w:val="Heading2"/>
        <w:numPr>
          <w:ilvl w:val="0"/>
          <w:numId w:val="3"/>
        </w:numPr>
        <w:tabs>
          <w:tab w:val="left" w:pos="347"/>
        </w:tabs>
      </w:pPr>
      <w:r>
        <w:t>ACKNOWLEDGEMENT:</w:t>
      </w:r>
    </w:p>
    <w:p w14:paraId="5C49D460" w14:textId="77777777" w:rsidR="007B5888" w:rsidRDefault="0094494D">
      <w:pPr>
        <w:pStyle w:val="BodyText"/>
        <w:spacing w:before="191" w:line="247" w:lineRule="auto"/>
        <w:ind w:left="135" w:right="52" w:hanging="10"/>
      </w:pPr>
      <w:r>
        <w:t xml:space="preserve">This research was partially supported by NMAMIT </w:t>
      </w:r>
      <w:proofErr w:type="spellStart"/>
      <w:r>
        <w:t>Nitte</w:t>
      </w:r>
      <w:proofErr w:type="spellEnd"/>
      <w:r>
        <w:t xml:space="preserve">, NITK </w:t>
      </w:r>
      <w:proofErr w:type="spellStart"/>
      <w:r>
        <w:t>Suratkal</w:t>
      </w:r>
      <w:proofErr w:type="spellEnd"/>
      <w:r>
        <w:t xml:space="preserve">, MIT Manipal. We convey our sincere regards to above mentioned </w:t>
      </w:r>
      <w:proofErr w:type="spellStart"/>
      <w:r>
        <w:t>intitutes</w:t>
      </w:r>
      <w:proofErr w:type="spellEnd"/>
      <w:r>
        <w:t xml:space="preserve"> who assisted us in this project</w:t>
      </w:r>
    </w:p>
    <w:p w14:paraId="5C49D461" w14:textId="77777777" w:rsidR="007B5888" w:rsidRDefault="007B5888">
      <w:pPr>
        <w:pStyle w:val="BodyText"/>
        <w:rPr>
          <w:sz w:val="24"/>
        </w:rPr>
      </w:pPr>
    </w:p>
    <w:p w14:paraId="5C49D462" w14:textId="77777777" w:rsidR="007B5888" w:rsidRDefault="007B5888">
      <w:pPr>
        <w:pStyle w:val="BodyText"/>
        <w:spacing w:before="6"/>
        <w:rPr>
          <w:sz w:val="31"/>
        </w:rPr>
      </w:pPr>
    </w:p>
    <w:p w14:paraId="5C49D463" w14:textId="77777777" w:rsidR="007B5888" w:rsidRDefault="0094494D">
      <w:pPr>
        <w:pStyle w:val="Heading2"/>
        <w:numPr>
          <w:ilvl w:val="0"/>
          <w:numId w:val="3"/>
        </w:numPr>
        <w:tabs>
          <w:tab w:val="left" w:pos="347"/>
        </w:tabs>
      </w:pPr>
      <w:r>
        <w:t>REFERENCES:</w:t>
      </w:r>
    </w:p>
    <w:p w14:paraId="5C49D464" w14:textId="77777777" w:rsidR="007B5888" w:rsidRDefault="0094494D">
      <w:pPr>
        <w:pStyle w:val="ListParagraph"/>
        <w:numPr>
          <w:ilvl w:val="0"/>
          <w:numId w:val="1"/>
        </w:numPr>
        <w:tabs>
          <w:tab w:val="left" w:pos="767"/>
        </w:tabs>
        <w:spacing w:before="193" w:line="247" w:lineRule="auto"/>
        <w:ind w:right="118"/>
        <w:jc w:val="both"/>
      </w:pPr>
      <w:r>
        <w:t>L.</w:t>
      </w:r>
      <w:r>
        <w:rPr>
          <w:spacing w:val="-11"/>
        </w:rPr>
        <w:t xml:space="preserve"> </w:t>
      </w:r>
      <w:r>
        <w:t>E.</w:t>
      </w:r>
      <w:r>
        <w:rPr>
          <w:spacing w:val="-11"/>
        </w:rPr>
        <w:t xml:space="preserve"> </w:t>
      </w:r>
      <w:proofErr w:type="spellStart"/>
      <w:r>
        <w:t>Murr</w:t>
      </w:r>
      <w:proofErr w:type="spellEnd"/>
      <w:r>
        <w:t>,</w:t>
      </w:r>
      <w:r>
        <w:rPr>
          <w:spacing w:val="-11"/>
        </w:rPr>
        <w:t xml:space="preserve"> </w:t>
      </w:r>
      <w:r>
        <w:t>G.</w:t>
      </w:r>
      <w:r>
        <w:rPr>
          <w:spacing w:val="-11"/>
        </w:rPr>
        <w:t xml:space="preserve"> </w:t>
      </w:r>
      <w:r>
        <w:t>Liu,</w:t>
      </w:r>
      <w:r>
        <w:rPr>
          <w:spacing w:val="-13"/>
        </w:rPr>
        <w:t xml:space="preserve"> </w:t>
      </w:r>
      <w:r>
        <w:t>and</w:t>
      </w:r>
      <w:r>
        <w:rPr>
          <w:spacing w:val="-10"/>
        </w:rPr>
        <w:t xml:space="preserve"> </w:t>
      </w:r>
      <w:r>
        <w:t>J.</w:t>
      </w:r>
      <w:r>
        <w:rPr>
          <w:spacing w:val="-10"/>
        </w:rPr>
        <w:t xml:space="preserve"> </w:t>
      </w:r>
      <w:r>
        <w:t>C.</w:t>
      </w:r>
      <w:r>
        <w:rPr>
          <w:spacing w:val="-13"/>
        </w:rPr>
        <w:t xml:space="preserve"> </w:t>
      </w:r>
      <w:proofErr w:type="spellStart"/>
      <w:r>
        <w:t>Mcclure</w:t>
      </w:r>
      <w:proofErr w:type="spellEnd"/>
      <w:r>
        <w:t>,</w:t>
      </w:r>
      <w:r>
        <w:rPr>
          <w:spacing w:val="-10"/>
        </w:rPr>
        <w:t xml:space="preserve"> </w:t>
      </w:r>
      <w:r>
        <w:t>“A</w:t>
      </w:r>
      <w:r>
        <w:rPr>
          <w:spacing w:val="-10"/>
        </w:rPr>
        <w:t xml:space="preserve"> </w:t>
      </w:r>
      <w:r>
        <w:t>TEM</w:t>
      </w:r>
      <w:r>
        <w:rPr>
          <w:spacing w:val="-10"/>
        </w:rPr>
        <w:t xml:space="preserve"> </w:t>
      </w:r>
      <w:r>
        <w:t>study</w:t>
      </w:r>
      <w:r>
        <w:rPr>
          <w:spacing w:val="-11"/>
        </w:rPr>
        <w:t xml:space="preserve"> </w:t>
      </w:r>
      <w:r>
        <w:t>of</w:t>
      </w:r>
      <w:r>
        <w:rPr>
          <w:spacing w:val="-13"/>
        </w:rPr>
        <w:t xml:space="preserve"> </w:t>
      </w:r>
      <w:r>
        <w:t>precipitation</w:t>
      </w:r>
      <w:r>
        <w:rPr>
          <w:spacing w:val="-11"/>
        </w:rPr>
        <w:t xml:space="preserve"> </w:t>
      </w:r>
      <w:r>
        <w:t>and</w:t>
      </w:r>
      <w:r>
        <w:rPr>
          <w:spacing w:val="-13"/>
        </w:rPr>
        <w:t xml:space="preserve"> </w:t>
      </w:r>
      <w:r>
        <w:t>related</w:t>
      </w:r>
      <w:r>
        <w:rPr>
          <w:spacing w:val="-13"/>
        </w:rPr>
        <w:t xml:space="preserve"> </w:t>
      </w:r>
      <w:r>
        <w:t>microstructures in</w:t>
      </w:r>
      <w:r>
        <w:rPr>
          <w:spacing w:val="-11"/>
        </w:rPr>
        <w:t xml:space="preserve"> </w:t>
      </w:r>
      <w:r>
        <w:t>friction-stir-welded</w:t>
      </w:r>
      <w:r>
        <w:rPr>
          <w:spacing w:val="-11"/>
        </w:rPr>
        <w:t xml:space="preserve"> </w:t>
      </w:r>
      <w:r>
        <w:t>6061</w:t>
      </w:r>
      <w:r>
        <w:rPr>
          <w:spacing w:val="-11"/>
        </w:rPr>
        <w:t xml:space="preserve"> </w:t>
      </w:r>
      <w:proofErr w:type="spellStart"/>
      <w:r>
        <w:t>aluminium</w:t>
      </w:r>
      <w:proofErr w:type="spellEnd"/>
      <w:r>
        <w:t>,”</w:t>
      </w:r>
      <w:r>
        <w:rPr>
          <w:spacing w:val="-6"/>
        </w:rPr>
        <w:t xml:space="preserve"> </w:t>
      </w:r>
      <w:r>
        <w:rPr>
          <w:i/>
        </w:rPr>
        <w:t>J.</w:t>
      </w:r>
      <w:r>
        <w:rPr>
          <w:i/>
          <w:spacing w:val="-11"/>
        </w:rPr>
        <w:t xml:space="preserve"> </w:t>
      </w:r>
      <w:r>
        <w:rPr>
          <w:i/>
        </w:rPr>
        <w:t>Mater.</w:t>
      </w:r>
      <w:r>
        <w:rPr>
          <w:i/>
          <w:spacing w:val="-11"/>
        </w:rPr>
        <w:t xml:space="preserve"> </w:t>
      </w:r>
      <w:r>
        <w:rPr>
          <w:i/>
        </w:rPr>
        <w:t>Sci.</w:t>
      </w:r>
      <w:r>
        <w:t>,</w:t>
      </w:r>
      <w:r>
        <w:rPr>
          <w:spacing w:val="-11"/>
        </w:rPr>
        <w:t xml:space="preserve"> </w:t>
      </w:r>
      <w:r>
        <w:t>vol.</w:t>
      </w:r>
      <w:r>
        <w:rPr>
          <w:spacing w:val="-10"/>
        </w:rPr>
        <w:t xml:space="preserve"> </w:t>
      </w:r>
      <w:r>
        <w:t>33,</w:t>
      </w:r>
      <w:r>
        <w:rPr>
          <w:spacing w:val="-11"/>
        </w:rPr>
        <w:t xml:space="preserve"> </w:t>
      </w:r>
      <w:r>
        <w:t>no.</w:t>
      </w:r>
      <w:r>
        <w:rPr>
          <w:spacing w:val="-11"/>
        </w:rPr>
        <w:t xml:space="preserve"> </w:t>
      </w:r>
      <w:r>
        <w:t>5,</w:t>
      </w:r>
      <w:r>
        <w:rPr>
          <w:spacing w:val="-11"/>
        </w:rPr>
        <w:t xml:space="preserve"> </w:t>
      </w:r>
      <w:r>
        <w:t>pp.</w:t>
      </w:r>
      <w:r>
        <w:rPr>
          <w:spacing w:val="-9"/>
        </w:rPr>
        <w:t xml:space="preserve"> </w:t>
      </w:r>
      <w:r>
        <w:t>1243–1251,</w:t>
      </w:r>
      <w:r>
        <w:rPr>
          <w:spacing w:val="-9"/>
        </w:rPr>
        <w:t xml:space="preserve"> </w:t>
      </w:r>
      <w:r>
        <w:t>1998,</w:t>
      </w:r>
      <w:r>
        <w:rPr>
          <w:spacing w:val="-9"/>
        </w:rPr>
        <w:t xml:space="preserve"> </w:t>
      </w:r>
      <w:proofErr w:type="spellStart"/>
      <w:r>
        <w:t>doi</w:t>
      </w:r>
      <w:proofErr w:type="spellEnd"/>
      <w:r>
        <w:t>: 10.1023/A:1004385928163.</w:t>
      </w:r>
    </w:p>
    <w:p w14:paraId="5C49D465" w14:textId="77777777" w:rsidR="007B5888" w:rsidRDefault="0094494D">
      <w:pPr>
        <w:pStyle w:val="ListParagraph"/>
        <w:numPr>
          <w:ilvl w:val="0"/>
          <w:numId w:val="1"/>
        </w:numPr>
        <w:tabs>
          <w:tab w:val="left" w:pos="767"/>
        </w:tabs>
        <w:spacing w:before="14" w:line="247" w:lineRule="auto"/>
        <w:ind w:right="116"/>
        <w:jc w:val="both"/>
      </w:pPr>
      <w:r>
        <w:t xml:space="preserve">W. Tang, X. Guo, J. C. McClure, L. E. </w:t>
      </w:r>
      <w:proofErr w:type="spellStart"/>
      <w:r>
        <w:t>Murr</w:t>
      </w:r>
      <w:proofErr w:type="spellEnd"/>
      <w:r>
        <w:t xml:space="preserve">, and A. Nunes, “Heat input and temperature distribution in friction stir welding,” </w:t>
      </w:r>
      <w:r>
        <w:rPr>
          <w:i/>
        </w:rPr>
        <w:t>J. Mater. Process. Manuf. Sci.</w:t>
      </w:r>
      <w:r>
        <w:t xml:space="preserve">, vol. 7, no. 2, pp. 163–172, 1998, </w:t>
      </w:r>
      <w:proofErr w:type="spellStart"/>
      <w:r>
        <w:t>doi</w:t>
      </w:r>
      <w:proofErr w:type="spellEnd"/>
      <w:r>
        <w:t>: 10.1106/55TF-PF2G-JBH2-1Q2B.</w:t>
      </w:r>
    </w:p>
    <w:p w14:paraId="5C49D466" w14:textId="77777777" w:rsidR="007B5888" w:rsidRDefault="0094494D">
      <w:pPr>
        <w:pStyle w:val="ListParagraph"/>
        <w:numPr>
          <w:ilvl w:val="0"/>
          <w:numId w:val="1"/>
        </w:numPr>
        <w:tabs>
          <w:tab w:val="left" w:pos="767"/>
        </w:tabs>
        <w:spacing w:before="12" w:line="247" w:lineRule="auto"/>
        <w:ind w:right="119"/>
        <w:jc w:val="both"/>
      </w:pPr>
      <w:r>
        <w:t>H. S. Park, T. Kimura, T. Mura</w:t>
      </w:r>
      <w:r>
        <w:t xml:space="preserve">kami, Y. Nagano, K. Nakata, and </w:t>
      </w:r>
      <w:r>
        <w:rPr>
          <w:spacing w:val="2"/>
        </w:rPr>
        <w:t xml:space="preserve">M. </w:t>
      </w:r>
      <w:r>
        <w:t xml:space="preserve">Ushio, “Microstructures and mechanical properties of friction stir welds of 60% Cu-40% Zn copper alloy,” </w:t>
      </w:r>
      <w:r>
        <w:rPr>
          <w:i/>
        </w:rPr>
        <w:t>Mater. Sci. Eng. A</w:t>
      </w:r>
      <w:r>
        <w:t xml:space="preserve">, vol. 371, no. 1–2, pp. 160–169, 2004, </w:t>
      </w:r>
      <w:proofErr w:type="spellStart"/>
      <w:r>
        <w:t>doi</w:t>
      </w:r>
      <w:proofErr w:type="spellEnd"/>
      <w:r>
        <w:t>:</w:t>
      </w:r>
      <w:r>
        <w:rPr>
          <w:spacing w:val="-7"/>
        </w:rPr>
        <w:t xml:space="preserve"> </w:t>
      </w:r>
      <w:r>
        <w:t>10.1016/j.msea.2003.11.030.</w:t>
      </w:r>
    </w:p>
    <w:p w14:paraId="5C49D467" w14:textId="77777777" w:rsidR="007B5888" w:rsidRDefault="0094494D">
      <w:pPr>
        <w:pStyle w:val="ListParagraph"/>
        <w:numPr>
          <w:ilvl w:val="0"/>
          <w:numId w:val="1"/>
        </w:numPr>
        <w:tabs>
          <w:tab w:val="left" w:pos="766"/>
          <w:tab w:val="left" w:pos="767"/>
        </w:tabs>
        <w:spacing w:line="252" w:lineRule="auto"/>
        <w:ind w:right="120"/>
      </w:pPr>
      <w:r>
        <w:t xml:space="preserve">Y. J. Kwon, I. </w:t>
      </w:r>
      <w:proofErr w:type="spellStart"/>
      <w:r>
        <w:t>Shigematsu</w:t>
      </w:r>
      <w:proofErr w:type="spellEnd"/>
      <w:r>
        <w:t xml:space="preserve">, and N. Saito, “Dissimilar friction stir welding between magnesium and aluminum alloys,” </w:t>
      </w:r>
      <w:r>
        <w:rPr>
          <w:i/>
        </w:rPr>
        <w:t>Mater. Lett.</w:t>
      </w:r>
      <w:r>
        <w:t xml:space="preserve">, vol. 62, no. 23, pp. 3827–3829, 2008, </w:t>
      </w:r>
      <w:proofErr w:type="spellStart"/>
      <w:r>
        <w:t>doi</w:t>
      </w:r>
      <w:proofErr w:type="spellEnd"/>
      <w:r>
        <w:t>: 10.1016/j.matlet.2008.04.080.</w:t>
      </w:r>
    </w:p>
    <w:p w14:paraId="5C49D468" w14:textId="77777777" w:rsidR="007B5888" w:rsidRDefault="0094494D">
      <w:pPr>
        <w:pStyle w:val="ListParagraph"/>
        <w:numPr>
          <w:ilvl w:val="0"/>
          <w:numId w:val="1"/>
        </w:numPr>
        <w:tabs>
          <w:tab w:val="left" w:pos="767"/>
        </w:tabs>
        <w:spacing w:before="9" w:line="247" w:lineRule="auto"/>
        <w:ind w:right="112"/>
        <w:jc w:val="both"/>
      </w:pPr>
      <w:r>
        <w:t xml:space="preserve">A. H. Feng, D. L. Chen, and Z. Y. Ma, “Microstructure and low-cycle fatigue of </w:t>
      </w:r>
      <w:r>
        <w:t xml:space="preserve">a friction- </w:t>
      </w:r>
      <w:proofErr w:type="spellStart"/>
      <w:r>
        <w:t>stirwelded</w:t>
      </w:r>
      <w:proofErr w:type="spellEnd"/>
      <w:r>
        <w:rPr>
          <w:spacing w:val="-8"/>
        </w:rPr>
        <w:t xml:space="preserve"> </w:t>
      </w:r>
      <w:r>
        <w:t>6061</w:t>
      </w:r>
      <w:r>
        <w:rPr>
          <w:spacing w:val="-9"/>
        </w:rPr>
        <w:t xml:space="preserve"> </w:t>
      </w:r>
      <w:r>
        <w:t>aluminum</w:t>
      </w:r>
      <w:r>
        <w:rPr>
          <w:spacing w:val="-8"/>
        </w:rPr>
        <w:t xml:space="preserve"> </w:t>
      </w:r>
      <w:r>
        <w:t>alloy,”</w:t>
      </w:r>
      <w:r>
        <w:rPr>
          <w:spacing w:val="-7"/>
        </w:rPr>
        <w:t xml:space="preserve"> </w:t>
      </w:r>
      <w:r>
        <w:rPr>
          <w:i/>
        </w:rPr>
        <w:t>Metall.</w:t>
      </w:r>
      <w:r>
        <w:rPr>
          <w:i/>
          <w:spacing w:val="-9"/>
        </w:rPr>
        <w:t xml:space="preserve"> </w:t>
      </w:r>
      <w:r>
        <w:rPr>
          <w:i/>
        </w:rPr>
        <w:t>Mater.</w:t>
      </w:r>
      <w:r>
        <w:rPr>
          <w:i/>
          <w:spacing w:val="-9"/>
        </w:rPr>
        <w:t xml:space="preserve"> </w:t>
      </w:r>
      <w:r>
        <w:rPr>
          <w:i/>
        </w:rPr>
        <w:t>Trans.</w:t>
      </w:r>
      <w:r>
        <w:rPr>
          <w:i/>
          <w:spacing w:val="-7"/>
        </w:rPr>
        <w:t xml:space="preserve"> </w:t>
      </w:r>
      <w:r>
        <w:rPr>
          <w:i/>
        </w:rPr>
        <w:t>A</w:t>
      </w:r>
      <w:r>
        <w:rPr>
          <w:i/>
          <w:spacing w:val="-9"/>
        </w:rPr>
        <w:t xml:space="preserve"> </w:t>
      </w:r>
      <w:r>
        <w:rPr>
          <w:i/>
        </w:rPr>
        <w:t>Phys.</w:t>
      </w:r>
      <w:r>
        <w:rPr>
          <w:i/>
          <w:spacing w:val="-8"/>
        </w:rPr>
        <w:t xml:space="preserve"> </w:t>
      </w:r>
      <w:r>
        <w:rPr>
          <w:i/>
        </w:rPr>
        <w:t>Metall.</w:t>
      </w:r>
      <w:r>
        <w:rPr>
          <w:i/>
          <w:spacing w:val="-10"/>
        </w:rPr>
        <w:t xml:space="preserve"> </w:t>
      </w:r>
      <w:r>
        <w:rPr>
          <w:i/>
        </w:rPr>
        <w:t>Mater.</w:t>
      </w:r>
      <w:r>
        <w:rPr>
          <w:i/>
          <w:spacing w:val="-9"/>
        </w:rPr>
        <w:t xml:space="preserve"> </w:t>
      </w:r>
      <w:r>
        <w:rPr>
          <w:i/>
        </w:rPr>
        <w:t>Sci.</w:t>
      </w:r>
      <w:r>
        <w:t>,</w:t>
      </w:r>
      <w:r>
        <w:rPr>
          <w:spacing w:val="-9"/>
        </w:rPr>
        <w:t xml:space="preserve"> </w:t>
      </w:r>
      <w:r>
        <w:t>vol.</w:t>
      </w:r>
      <w:r>
        <w:rPr>
          <w:spacing w:val="-8"/>
        </w:rPr>
        <w:t xml:space="preserve"> </w:t>
      </w:r>
      <w:r>
        <w:t>41,</w:t>
      </w:r>
      <w:r>
        <w:rPr>
          <w:spacing w:val="-9"/>
        </w:rPr>
        <w:t xml:space="preserve"> </w:t>
      </w:r>
      <w:r>
        <w:t xml:space="preserve">no. 10, pp. 2626–2641, 2010, </w:t>
      </w:r>
      <w:proofErr w:type="spellStart"/>
      <w:r>
        <w:t>doi</w:t>
      </w:r>
      <w:proofErr w:type="spellEnd"/>
      <w:r>
        <w:t>:</w:t>
      </w:r>
      <w:r>
        <w:rPr>
          <w:spacing w:val="-3"/>
        </w:rPr>
        <w:t xml:space="preserve"> </w:t>
      </w:r>
      <w:r>
        <w:t>10.1007/s11661-010-0279-2.</w:t>
      </w:r>
    </w:p>
    <w:p w14:paraId="5C49D469" w14:textId="77777777" w:rsidR="007B5888" w:rsidRDefault="0094494D">
      <w:pPr>
        <w:pStyle w:val="ListParagraph"/>
        <w:numPr>
          <w:ilvl w:val="0"/>
          <w:numId w:val="1"/>
        </w:numPr>
        <w:tabs>
          <w:tab w:val="left" w:pos="767"/>
        </w:tabs>
        <w:spacing w:line="247" w:lineRule="auto"/>
        <w:ind w:right="116"/>
        <w:jc w:val="both"/>
      </w:pPr>
      <w:r>
        <w:t xml:space="preserve">P. J. </w:t>
      </w:r>
      <w:proofErr w:type="spellStart"/>
      <w:r>
        <w:t>Ramulu</w:t>
      </w:r>
      <w:proofErr w:type="spellEnd"/>
      <w:r>
        <w:t>, R. G. Narayanan, S. V. Kailas, and J. Reddy, “Internal defect and process pa</w:t>
      </w:r>
      <w:r>
        <w:t xml:space="preserve">rameter analysis during friction stir welding of Al 6061 sheets,” </w:t>
      </w:r>
      <w:r>
        <w:rPr>
          <w:i/>
        </w:rPr>
        <w:t>Int. J. Adv. Manuf. Technol.</w:t>
      </w:r>
      <w:r>
        <w:t xml:space="preserve">, vol. 65, no. 9–12, pp. 1515–1528, 2013, </w:t>
      </w:r>
      <w:proofErr w:type="spellStart"/>
      <w:r>
        <w:t>doi</w:t>
      </w:r>
      <w:proofErr w:type="spellEnd"/>
      <w:r>
        <w:t>:</w:t>
      </w:r>
      <w:r>
        <w:rPr>
          <w:spacing w:val="-3"/>
        </w:rPr>
        <w:t xml:space="preserve"> </w:t>
      </w:r>
      <w:r>
        <w:t>10.1007/s00170-012-4276-z.</w:t>
      </w:r>
    </w:p>
    <w:p w14:paraId="5C49D46A" w14:textId="77777777" w:rsidR="007B5888" w:rsidRDefault="0094494D">
      <w:pPr>
        <w:pStyle w:val="ListParagraph"/>
        <w:numPr>
          <w:ilvl w:val="0"/>
          <w:numId w:val="1"/>
        </w:numPr>
        <w:tabs>
          <w:tab w:val="left" w:pos="767"/>
        </w:tabs>
        <w:spacing w:before="13" w:line="247" w:lineRule="auto"/>
        <w:ind w:right="119"/>
        <w:jc w:val="both"/>
      </w:pPr>
      <w:r>
        <w:t>M.</w:t>
      </w:r>
      <w:r>
        <w:rPr>
          <w:spacing w:val="-7"/>
        </w:rPr>
        <w:t xml:space="preserve"> </w:t>
      </w:r>
      <w:r>
        <w:t>Indira</w:t>
      </w:r>
      <w:r>
        <w:rPr>
          <w:spacing w:val="-7"/>
        </w:rPr>
        <w:t xml:space="preserve"> </w:t>
      </w:r>
      <w:r>
        <w:t>Rani,</w:t>
      </w:r>
      <w:r>
        <w:rPr>
          <w:spacing w:val="-7"/>
        </w:rPr>
        <w:t xml:space="preserve"> </w:t>
      </w:r>
      <w:r>
        <w:t>R.</w:t>
      </w:r>
      <w:r>
        <w:rPr>
          <w:spacing w:val="-8"/>
        </w:rPr>
        <w:t xml:space="preserve"> </w:t>
      </w:r>
      <w:r>
        <w:t>N.</w:t>
      </w:r>
      <w:r>
        <w:rPr>
          <w:spacing w:val="-9"/>
        </w:rPr>
        <w:t xml:space="preserve"> </w:t>
      </w:r>
      <w:proofErr w:type="spellStart"/>
      <w:r>
        <w:t>Marpu</w:t>
      </w:r>
      <w:proofErr w:type="spellEnd"/>
      <w:r>
        <w:t>,</w:t>
      </w:r>
      <w:r>
        <w:rPr>
          <w:spacing w:val="-6"/>
        </w:rPr>
        <w:t xml:space="preserve"> </w:t>
      </w:r>
      <w:r>
        <w:t>and</w:t>
      </w:r>
      <w:r>
        <w:rPr>
          <w:spacing w:val="-8"/>
        </w:rPr>
        <w:t xml:space="preserve"> </w:t>
      </w:r>
      <w:r>
        <w:t>A.</w:t>
      </w:r>
      <w:r>
        <w:rPr>
          <w:spacing w:val="-6"/>
        </w:rPr>
        <w:t xml:space="preserve"> </w:t>
      </w:r>
      <w:r>
        <w:t>C.</w:t>
      </w:r>
      <w:r>
        <w:rPr>
          <w:spacing w:val="-9"/>
        </w:rPr>
        <w:t xml:space="preserve"> </w:t>
      </w:r>
      <w:r>
        <w:t>S.</w:t>
      </w:r>
      <w:r>
        <w:rPr>
          <w:spacing w:val="-9"/>
        </w:rPr>
        <w:t xml:space="preserve"> </w:t>
      </w:r>
      <w:r>
        <w:t>Kumar,</w:t>
      </w:r>
      <w:r>
        <w:rPr>
          <w:spacing w:val="-9"/>
        </w:rPr>
        <w:t xml:space="preserve"> </w:t>
      </w:r>
      <w:r>
        <w:t>“A</w:t>
      </w:r>
      <w:r>
        <w:rPr>
          <w:spacing w:val="-9"/>
        </w:rPr>
        <w:t xml:space="preserve"> </w:t>
      </w:r>
      <w:r>
        <w:t>study</w:t>
      </w:r>
      <w:r>
        <w:rPr>
          <w:spacing w:val="-9"/>
        </w:rPr>
        <w:t xml:space="preserve"> </w:t>
      </w:r>
      <w:r>
        <w:t>of</w:t>
      </w:r>
      <w:r>
        <w:rPr>
          <w:spacing w:val="-8"/>
        </w:rPr>
        <w:t xml:space="preserve"> </w:t>
      </w:r>
      <w:r>
        <w:t>process</w:t>
      </w:r>
      <w:r>
        <w:rPr>
          <w:spacing w:val="-8"/>
        </w:rPr>
        <w:t xml:space="preserve"> </w:t>
      </w:r>
      <w:r>
        <w:t>parameters</w:t>
      </w:r>
      <w:r>
        <w:rPr>
          <w:spacing w:val="-11"/>
        </w:rPr>
        <w:t xml:space="preserve"> </w:t>
      </w:r>
      <w:r>
        <w:t>of</w:t>
      </w:r>
      <w:r>
        <w:rPr>
          <w:spacing w:val="-8"/>
        </w:rPr>
        <w:t xml:space="preserve"> </w:t>
      </w:r>
      <w:r>
        <w:t>friction</w:t>
      </w:r>
      <w:r>
        <w:rPr>
          <w:spacing w:val="-9"/>
        </w:rPr>
        <w:t xml:space="preserve"> </w:t>
      </w:r>
      <w:r>
        <w:t xml:space="preserve">stir welded AA 6061 aluminum alloy in O and T6 conditions,” </w:t>
      </w:r>
      <w:r>
        <w:rPr>
          <w:i/>
        </w:rPr>
        <w:t>ARPN J. Eng. Appl. Sci.</w:t>
      </w:r>
      <w:r>
        <w:t>, vol. 6, no. 2, pp. 61–66, 2011.</w:t>
      </w:r>
    </w:p>
    <w:p w14:paraId="5C49D46B" w14:textId="77777777" w:rsidR="007B5888" w:rsidRDefault="0094494D">
      <w:pPr>
        <w:pStyle w:val="ListParagraph"/>
        <w:numPr>
          <w:ilvl w:val="0"/>
          <w:numId w:val="1"/>
        </w:numPr>
        <w:tabs>
          <w:tab w:val="left" w:pos="767"/>
        </w:tabs>
        <w:spacing w:before="12" w:line="247" w:lineRule="auto"/>
        <w:ind w:right="119"/>
        <w:jc w:val="both"/>
      </w:pPr>
      <w:r>
        <w:t>D.</w:t>
      </w:r>
      <w:r>
        <w:rPr>
          <w:spacing w:val="-10"/>
        </w:rPr>
        <w:t xml:space="preserve"> </w:t>
      </w:r>
      <w:r>
        <w:t>Li,</w:t>
      </w:r>
      <w:r>
        <w:rPr>
          <w:spacing w:val="-8"/>
        </w:rPr>
        <w:t xml:space="preserve"> </w:t>
      </w:r>
      <w:r>
        <w:t>X.</w:t>
      </w:r>
      <w:r>
        <w:rPr>
          <w:spacing w:val="-9"/>
        </w:rPr>
        <w:t xml:space="preserve"> </w:t>
      </w:r>
      <w:r>
        <w:t>Yang,</w:t>
      </w:r>
      <w:r>
        <w:rPr>
          <w:spacing w:val="-8"/>
        </w:rPr>
        <w:t xml:space="preserve"> </w:t>
      </w:r>
      <w:r>
        <w:t>L.</w:t>
      </w:r>
      <w:r>
        <w:rPr>
          <w:spacing w:val="-9"/>
        </w:rPr>
        <w:t xml:space="preserve"> </w:t>
      </w:r>
      <w:r>
        <w:t>Cui,</w:t>
      </w:r>
      <w:r>
        <w:rPr>
          <w:spacing w:val="-10"/>
        </w:rPr>
        <w:t xml:space="preserve"> </w:t>
      </w:r>
      <w:r>
        <w:t>F.</w:t>
      </w:r>
      <w:r>
        <w:rPr>
          <w:spacing w:val="-9"/>
        </w:rPr>
        <w:t xml:space="preserve"> </w:t>
      </w:r>
      <w:r>
        <w:t>He,</w:t>
      </w:r>
      <w:r>
        <w:rPr>
          <w:spacing w:val="-8"/>
        </w:rPr>
        <w:t xml:space="preserve"> </w:t>
      </w:r>
      <w:r>
        <w:t>and</w:t>
      </w:r>
      <w:r>
        <w:rPr>
          <w:spacing w:val="-8"/>
        </w:rPr>
        <w:t xml:space="preserve"> </w:t>
      </w:r>
      <w:r>
        <w:t>H.</w:t>
      </w:r>
      <w:r>
        <w:rPr>
          <w:spacing w:val="-9"/>
        </w:rPr>
        <w:t xml:space="preserve"> </w:t>
      </w:r>
      <w:r>
        <w:t>Shen,</w:t>
      </w:r>
      <w:r>
        <w:rPr>
          <w:spacing w:val="-10"/>
        </w:rPr>
        <w:t xml:space="preserve"> </w:t>
      </w:r>
      <w:r>
        <w:t>“Effect</w:t>
      </w:r>
      <w:r>
        <w:rPr>
          <w:spacing w:val="-8"/>
        </w:rPr>
        <w:t xml:space="preserve"> </w:t>
      </w:r>
      <w:r>
        <w:t>of</w:t>
      </w:r>
      <w:r>
        <w:rPr>
          <w:spacing w:val="-8"/>
        </w:rPr>
        <w:t xml:space="preserve"> </w:t>
      </w:r>
      <w:r>
        <w:t>welding</w:t>
      </w:r>
      <w:r>
        <w:rPr>
          <w:spacing w:val="-9"/>
        </w:rPr>
        <w:t xml:space="preserve"> </w:t>
      </w:r>
      <w:r>
        <w:t>parameters</w:t>
      </w:r>
      <w:r>
        <w:rPr>
          <w:spacing w:val="-8"/>
        </w:rPr>
        <w:t xml:space="preserve"> </w:t>
      </w:r>
      <w:r>
        <w:t>on</w:t>
      </w:r>
      <w:r>
        <w:rPr>
          <w:spacing w:val="-12"/>
        </w:rPr>
        <w:t xml:space="preserve"> </w:t>
      </w:r>
      <w:r>
        <w:t>microstructure</w:t>
      </w:r>
      <w:r>
        <w:rPr>
          <w:spacing w:val="-10"/>
        </w:rPr>
        <w:t xml:space="preserve"> </w:t>
      </w:r>
      <w:r>
        <w:t>and mechanical propertie</w:t>
      </w:r>
      <w:r>
        <w:t xml:space="preserve">s of AA6061-T6 butt welded joints by stationary shoulder friction stir welding,” </w:t>
      </w:r>
      <w:r>
        <w:rPr>
          <w:i/>
        </w:rPr>
        <w:t>Mater. Des.</w:t>
      </w:r>
      <w:r>
        <w:t xml:space="preserve">, vol. 64, pp. 251–260, 2014, </w:t>
      </w:r>
      <w:proofErr w:type="spellStart"/>
      <w:r>
        <w:t>doi</w:t>
      </w:r>
      <w:proofErr w:type="spellEnd"/>
      <w:r>
        <w:t>:</w:t>
      </w:r>
      <w:r>
        <w:rPr>
          <w:spacing w:val="-11"/>
        </w:rPr>
        <w:t xml:space="preserve"> </w:t>
      </w:r>
      <w:r>
        <w:t>10.1016/j.matdes.2014.07.046.</w:t>
      </w:r>
    </w:p>
    <w:p w14:paraId="5C49D46C" w14:textId="77777777" w:rsidR="007B5888" w:rsidRDefault="007B5888">
      <w:pPr>
        <w:spacing w:line="247" w:lineRule="auto"/>
        <w:jc w:val="both"/>
        <w:sectPr w:rsidR="007B5888">
          <w:pgSz w:w="11910" w:h="16840"/>
          <w:pgMar w:top="1360" w:right="1300" w:bottom="280" w:left="1300" w:header="720" w:footer="720" w:gutter="0"/>
          <w:cols w:space="720"/>
        </w:sectPr>
      </w:pPr>
    </w:p>
    <w:p w14:paraId="5C49D46D" w14:textId="77777777" w:rsidR="007B5888" w:rsidRDefault="0094494D">
      <w:pPr>
        <w:pStyle w:val="ListParagraph"/>
        <w:numPr>
          <w:ilvl w:val="0"/>
          <w:numId w:val="1"/>
        </w:numPr>
        <w:tabs>
          <w:tab w:val="left" w:pos="767"/>
        </w:tabs>
        <w:spacing w:before="62" w:line="247" w:lineRule="auto"/>
        <w:ind w:right="120"/>
        <w:jc w:val="both"/>
      </w:pPr>
      <w:r>
        <w:lastRenderedPageBreak/>
        <w:t xml:space="preserve">M. A. </w:t>
      </w:r>
      <w:proofErr w:type="spellStart"/>
      <w:r>
        <w:t>Abdulstaar</w:t>
      </w:r>
      <w:proofErr w:type="spellEnd"/>
      <w:r>
        <w:t>, K. J. Al-</w:t>
      </w:r>
      <w:proofErr w:type="spellStart"/>
      <w:r>
        <w:t>Fadhalah</w:t>
      </w:r>
      <w:proofErr w:type="spellEnd"/>
      <w:r>
        <w:t>, and L. Wagner, “Microstructural variation throug</w:t>
      </w:r>
      <w:r>
        <w:t>h weld thickness</w:t>
      </w:r>
      <w:r>
        <w:rPr>
          <w:spacing w:val="-6"/>
        </w:rPr>
        <w:t xml:space="preserve"> </w:t>
      </w:r>
      <w:r>
        <w:t>and</w:t>
      </w:r>
      <w:r>
        <w:rPr>
          <w:spacing w:val="-6"/>
        </w:rPr>
        <w:t xml:space="preserve"> </w:t>
      </w:r>
      <w:r>
        <w:t>mechanical</w:t>
      </w:r>
      <w:r>
        <w:rPr>
          <w:spacing w:val="-5"/>
        </w:rPr>
        <w:t xml:space="preserve"> </w:t>
      </w:r>
      <w:r>
        <w:t>properties</w:t>
      </w:r>
      <w:r>
        <w:rPr>
          <w:spacing w:val="-6"/>
        </w:rPr>
        <w:t xml:space="preserve"> </w:t>
      </w:r>
      <w:r>
        <w:t>of</w:t>
      </w:r>
      <w:r>
        <w:rPr>
          <w:spacing w:val="-5"/>
        </w:rPr>
        <w:t xml:space="preserve"> </w:t>
      </w:r>
      <w:r>
        <w:t>peened</w:t>
      </w:r>
      <w:r>
        <w:rPr>
          <w:spacing w:val="-6"/>
        </w:rPr>
        <w:t xml:space="preserve"> </w:t>
      </w:r>
      <w:r>
        <w:t>friction</w:t>
      </w:r>
      <w:r>
        <w:rPr>
          <w:spacing w:val="-10"/>
        </w:rPr>
        <w:t xml:space="preserve"> </w:t>
      </w:r>
      <w:r>
        <w:t>stir</w:t>
      </w:r>
      <w:r>
        <w:rPr>
          <w:spacing w:val="-5"/>
        </w:rPr>
        <w:t xml:space="preserve"> </w:t>
      </w:r>
      <w:r>
        <w:t>welded</w:t>
      </w:r>
      <w:r>
        <w:rPr>
          <w:spacing w:val="-6"/>
        </w:rPr>
        <w:t xml:space="preserve"> </w:t>
      </w:r>
      <w:r>
        <w:t>6061</w:t>
      </w:r>
      <w:r>
        <w:rPr>
          <w:spacing w:val="-7"/>
        </w:rPr>
        <w:t xml:space="preserve"> </w:t>
      </w:r>
      <w:r>
        <w:t>aluminum</w:t>
      </w:r>
      <w:r>
        <w:rPr>
          <w:spacing w:val="-8"/>
        </w:rPr>
        <w:t xml:space="preserve"> </w:t>
      </w:r>
      <w:r>
        <w:t>alloy</w:t>
      </w:r>
      <w:r>
        <w:rPr>
          <w:spacing w:val="-6"/>
        </w:rPr>
        <w:t xml:space="preserve"> </w:t>
      </w:r>
      <w:r>
        <w:t xml:space="preserve">joints,” </w:t>
      </w:r>
      <w:r>
        <w:rPr>
          <w:i/>
        </w:rPr>
        <w:t>Mater. Charact.</w:t>
      </w:r>
      <w:r>
        <w:t xml:space="preserve">, vol. 126, pp. 64–73, 2017, </w:t>
      </w:r>
      <w:proofErr w:type="spellStart"/>
      <w:r>
        <w:t>doi</w:t>
      </w:r>
      <w:proofErr w:type="spellEnd"/>
      <w:r>
        <w:t>:</w:t>
      </w:r>
      <w:r>
        <w:rPr>
          <w:spacing w:val="-9"/>
        </w:rPr>
        <w:t xml:space="preserve"> </w:t>
      </w:r>
      <w:r>
        <w:t>10.1016/j.matchar.2017.02.011.</w:t>
      </w:r>
    </w:p>
    <w:p w14:paraId="5C49D46E" w14:textId="77777777" w:rsidR="007B5888" w:rsidRDefault="0094494D">
      <w:pPr>
        <w:pStyle w:val="ListParagraph"/>
        <w:numPr>
          <w:ilvl w:val="0"/>
          <w:numId w:val="1"/>
        </w:numPr>
        <w:tabs>
          <w:tab w:val="left" w:pos="766"/>
          <w:tab w:val="left" w:pos="767"/>
        </w:tabs>
        <w:spacing w:before="13" w:line="252" w:lineRule="auto"/>
        <w:ind w:left="781" w:right="116" w:hanging="656"/>
      </w:pPr>
      <w:r>
        <w:t xml:space="preserve">D. </w:t>
      </w:r>
      <w:proofErr w:type="spellStart"/>
      <w:r>
        <w:t>Venkateswarulu</w:t>
      </w:r>
      <w:proofErr w:type="spellEnd"/>
      <w:r>
        <w:t xml:space="preserve">, M. </w:t>
      </w:r>
      <w:proofErr w:type="spellStart"/>
      <w:r>
        <w:t>Cheepu</w:t>
      </w:r>
      <w:proofErr w:type="spellEnd"/>
      <w:r>
        <w:t xml:space="preserve">, D. </w:t>
      </w:r>
      <w:proofErr w:type="spellStart"/>
      <w:r>
        <w:t>Krishnaja</w:t>
      </w:r>
      <w:proofErr w:type="spellEnd"/>
      <w:r>
        <w:t xml:space="preserve">, and S. </w:t>
      </w:r>
      <w:proofErr w:type="spellStart"/>
      <w:r>
        <w:t>Muthukumaran</w:t>
      </w:r>
      <w:proofErr w:type="spellEnd"/>
      <w:r>
        <w:t>, “Influence of Water Cooling</w:t>
      </w:r>
      <w:r>
        <w:rPr>
          <w:spacing w:val="-12"/>
        </w:rPr>
        <w:t xml:space="preserve"> </w:t>
      </w:r>
      <w:r>
        <w:t>and</w:t>
      </w:r>
      <w:r>
        <w:rPr>
          <w:spacing w:val="-11"/>
        </w:rPr>
        <w:t xml:space="preserve"> </w:t>
      </w:r>
      <w:r>
        <w:t>Post-Weld</w:t>
      </w:r>
      <w:r>
        <w:rPr>
          <w:spacing w:val="-12"/>
        </w:rPr>
        <w:t xml:space="preserve"> </w:t>
      </w:r>
      <w:r>
        <w:t>Ageing</w:t>
      </w:r>
      <w:r>
        <w:rPr>
          <w:spacing w:val="-11"/>
        </w:rPr>
        <w:t xml:space="preserve"> </w:t>
      </w:r>
      <w:r>
        <w:t>on</w:t>
      </w:r>
      <w:r>
        <w:rPr>
          <w:spacing w:val="-11"/>
        </w:rPr>
        <w:t xml:space="preserve"> </w:t>
      </w:r>
      <w:r>
        <w:t>Mechanical</w:t>
      </w:r>
      <w:r>
        <w:rPr>
          <w:spacing w:val="-11"/>
        </w:rPr>
        <w:t xml:space="preserve"> </w:t>
      </w:r>
      <w:r>
        <w:t>and</w:t>
      </w:r>
      <w:r>
        <w:rPr>
          <w:spacing w:val="-11"/>
        </w:rPr>
        <w:t xml:space="preserve"> </w:t>
      </w:r>
      <w:r>
        <w:t>Microstructural</w:t>
      </w:r>
      <w:r>
        <w:rPr>
          <w:spacing w:val="-11"/>
        </w:rPr>
        <w:t xml:space="preserve"> </w:t>
      </w:r>
      <w:r>
        <w:t>Properties</w:t>
      </w:r>
      <w:r>
        <w:rPr>
          <w:spacing w:val="-10"/>
        </w:rPr>
        <w:t xml:space="preserve"> </w:t>
      </w:r>
      <w:r>
        <w:t>of</w:t>
      </w:r>
      <w:r>
        <w:rPr>
          <w:spacing w:val="-11"/>
        </w:rPr>
        <w:t xml:space="preserve"> </w:t>
      </w:r>
      <w:r>
        <w:t>the</w:t>
      </w:r>
      <w:r>
        <w:rPr>
          <w:spacing w:val="-11"/>
        </w:rPr>
        <w:t xml:space="preserve"> </w:t>
      </w:r>
      <w:proofErr w:type="spellStart"/>
      <w:r>
        <w:t>FrictionStir</w:t>
      </w:r>
      <w:proofErr w:type="spellEnd"/>
      <w:r>
        <w:t xml:space="preserve"> Welded 6061 </w:t>
      </w:r>
      <w:proofErr w:type="spellStart"/>
      <w:r>
        <w:t>Aluminium</w:t>
      </w:r>
      <w:proofErr w:type="spellEnd"/>
      <w:r>
        <w:t xml:space="preserve"> Alloy Joints,” </w:t>
      </w:r>
      <w:r>
        <w:rPr>
          <w:i/>
        </w:rPr>
        <w:t>Appl. Mech. Mater.</w:t>
      </w:r>
      <w:r>
        <w:t>, vol. 877, no. Februa</w:t>
      </w:r>
      <w:r>
        <w:t xml:space="preserve">ry, pp. 163– 176, 2018, </w:t>
      </w:r>
      <w:proofErr w:type="spellStart"/>
      <w:r>
        <w:t>doi</w:t>
      </w:r>
      <w:proofErr w:type="spellEnd"/>
      <w:r>
        <w:t>:</w:t>
      </w:r>
      <w:r>
        <w:rPr>
          <w:spacing w:val="-3"/>
        </w:rPr>
        <w:t xml:space="preserve"> </w:t>
      </w:r>
      <w:r>
        <w:t>10.4028/</w:t>
      </w:r>
      <w:hyperlink r:id="rId33">
        <w:r>
          <w:t>www.scientific.net/amm.877.163.</w:t>
        </w:r>
      </w:hyperlink>
    </w:p>
    <w:p w14:paraId="5C49D46F" w14:textId="77777777" w:rsidR="007B5888" w:rsidRDefault="0094494D">
      <w:pPr>
        <w:pStyle w:val="ListParagraph"/>
        <w:numPr>
          <w:ilvl w:val="0"/>
          <w:numId w:val="1"/>
        </w:numPr>
        <w:tabs>
          <w:tab w:val="left" w:pos="766"/>
          <w:tab w:val="left" w:pos="767"/>
        </w:tabs>
        <w:spacing w:before="3" w:line="252" w:lineRule="auto"/>
        <w:ind w:right="116"/>
      </w:pPr>
      <w:r>
        <w:t xml:space="preserve">A. </w:t>
      </w:r>
      <w:proofErr w:type="spellStart"/>
      <w:r>
        <w:t>Kalinenko</w:t>
      </w:r>
      <w:proofErr w:type="spellEnd"/>
      <w:r>
        <w:t xml:space="preserve"> </w:t>
      </w:r>
      <w:r>
        <w:rPr>
          <w:i/>
        </w:rPr>
        <w:t>et al.</w:t>
      </w:r>
      <w:r>
        <w:t>, “M</w:t>
      </w:r>
      <w:r>
        <w:t xml:space="preserve">icrostructure-strength relationship in friction-stir welded 6061-T6 aluminum alloy,” </w:t>
      </w:r>
      <w:r>
        <w:rPr>
          <w:i/>
        </w:rPr>
        <w:t>Mater. Sci. Eng. A</w:t>
      </w:r>
      <w:r>
        <w:t xml:space="preserve">, vol. 793, p. 139858, 2020, </w:t>
      </w:r>
      <w:proofErr w:type="spellStart"/>
      <w:r>
        <w:t>doi</w:t>
      </w:r>
      <w:proofErr w:type="spellEnd"/>
      <w:r>
        <w:t>: 10.1016/j.msea.2020.139858.</w:t>
      </w:r>
    </w:p>
    <w:sectPr w:rsidR="007B5888">
      <w:pgSz w:w="11910" w:h="16840"/>
      <w:pgMar w:top="1360" w:right="1300" w:bottom="280" w:left="13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41B57"/>
    <w:multiLevelType w:val="hybridMultilevel"/>
    <w:tmpl w:val="02A4B636"/>
    <w:lvl w:ilvl="0" w:tplc="DA86F06C">
      <w:start w:val="1"/>
      <w:numFmt w:val="decimal"/>
      <w:lvlText w:val="[%1]"/>
      <w:lvlJc w:val="left"/>
      <w:pPr>
        <w:ind w:left="766" w:hanging="641"/>
      </w:pPr>
      <w:rPr>
        <w:rFonts w:ascii="Times New Roman" w:eastAsia="Times New Roman" w:hAnsi="Times New Roman" w:cs="Times New Roman" w:hint="default"/>
        <w:w w:val="100"/>
        <w:sz w:val="22"/>
        <w:szCs w:val="22"/>
        <w:lang w:val="en-US" w:eastAsia="en-US" w:bidi="ar-SA"/>
      </w:rPr>
    </w:lvl>
    <w:lvl w:ilvl="1" w:tplc="098807FA">
      <w:numFmt w:val="bullet"/>
      <w:lvlText w:val="•"/>
      <w:lvlJc w:val="left"/>
      <w:pPr>
        <w:ind w:left="1614" w:hanging="641"/>
      </w:pPr>
      <w:rPr>
        <w:rFonts w:hint="default"/>
        <w:lang w:val="en-US" w:eastAsia="en-US" w:bidi="ar-SA"/>
      </w:rPr>
    </w:lvl>
    <w:lvl w:ilvl="2" w:tplc="43F69CA4">
      <w:numFmt w:val="bullet"/>
      <w:lvlText w:val="•"/>
      <w:lvlJc w:val="left"/>
      <w:pPr>
        <w:ind w:left="2469" w:hanging="641"/>
      </w:pPr>
      <w:rPr>
        <w:rFonts w:hint="default"/>
        <w:lang w:val="en-US" w:eastAsia="en-US" w:bidi="ar-SA"/>
      </w:rPr>
    </w:lvl>
    <w:lvl w:ilvl="3" w:tplc="CA1873B6">
      <w:numFmt w:val="bullet"/>
      <w:lvlText w:val="•"/>
      <w:lvlJc w:val="left"/>
      <w:pPr>
        <w:ind w:left="3323" w:hanging="641"/>
      </w:pPr>
      <w:rPr>
        <w:rFonts w:hint="default"/>
        <w:lang w:val="en-US" w:eastAsia="en-US" w:bidi="ar-SA"/>
      </w:rPr>
    </w:lvl>
    <w:lvl w:ilvl="4" w:tplc="84B49042">
      <w:numFmt w:val="bullet"/>
      <w:lvlText w:val="•"/>
      <w:lvlJc w:val="left"/>
      <w:pPr>
        <w:ind w:left="4178" w:hanging="641"/>
      </w:pPr>
      <w:rPr>
        <w:rFonts w:hint="default"/>
        <w:lang w:val="en-US" w:eastAsia="en-US" w:bidi="ar-SA"/>
      </w:rPr>
    </w:lvl>
    <w:lvl w:ilvl="5" w:tplc="A37C4FFC">
      <w:numFmt w:val="bullet"/>
      <w:lvlText w:val="•"/>
      <w:lvlJc w:val="left"/>
      <w:pPr>
        <w:ind w:left="5033" w:hanging="641"/>
      </w:pPr>
      <w:rPr>
        <w:rFonts w:hint="default"/>
        <w:lang w:val="en-US" w:eastAsia="en-US" w:bidi="ar-SA"/>
      </w:rPr>
    </w:lvl>
    <w:lvl w:ilvl="6" w:tplc="EFA2D752">
      <w:numFmt w:val="bullet"/>
      <w:lvlText w:val="•"/>
      <w:lvlJc w:val="left"/>
      <w:pPr>
        <w:ind w:left="5887" w:hanging="641"/>
      </w:pPr>
      <w:rPr>
        <w:rFonts w:hint="default"/>
        <w:lang w:val="en-US" w:eastAsia="en-US" w:bidi="ar-SA"/>
      </w:rPr>
    </w:lvl>
    <w:lvl w:ilvl="7" w:tplc="FB744386">
      <w:numFmt w:val="bullet"/>
      <w:lvlText w:val="•"/>
      <w:lvlJc w:val="left"/>
      <w:pPr>
        <w:ind w:left="6742" w:hanging="641"/>
      </w:pPr>
      <w:rPr>
        <w:rFonts w:hint="default"/>
        <w:lang w:val="en-US" w:eastAsia="en-US" w:bidi="ar-SA"/>
      </w:rPr>
    </w:lvl>
    <w:lvl w:ilvl="8" w:tplc="C94E3F18">
      <w:numFmt w:val="bullet"/>
      <w:lvlText w:val="•"/>
      <w:lvlJc w:val="left"/>
      <w:pPr>
        <w:ind w:left="7597" w:hanging="641"/>
      </w:pPr>
      <w:rPr>
        <w:rFonts w:hint="default"/>
        <w:lang w:val="en-US" w:eastAsia="en-US" w:bidi="ar-SA"/>
      </w:rPr>
    </w:lvl>
  </w:abstractNum>
  <w:abstractNum w:abstractNumId="1" w15:restartNumberingAfterBreak="0">
    <w:nsid w:val="33406116"/>
    <w:multiLevelType w:val="multilevel"/>
    <w:tmpl w:val="0F80ED30"/>
    <w:lvl w:ilvl="0">
      <w:start w:val="1"/>
      <w:numFmt w:val="decimal"/>
      <w:lvlText w:val="%1."/>
      <w:lvlJc w:val="left"/>
      <w:pPr>
        <w:ind w:left="346" w:hanging="221"/>
      </w:pPr>
      <w:rPr>
        <w:rFonts w:ascii="Times New Roman" w:eastAsia="Times New Roman" w:hAnsi="Times New Roman" w:cs="Times New Roman" w:hint="default"/>
        <w:b/>
        <w:bCs/>
        <w:w w:val="100"/>
        <w:sz w:val="22"/>
        <w:szCs w:val="22"/>
        <w:lang w:val="en-US" w:eastAsia="en-US" w:bidi="ar-SA"/>
      </w:rPr>
    </w:lvl>
    <w:lvl w:ilvl="1">
      <w:start w:val="1"/>
      <w:numFmt w:val="decimal"/>
      <w:lvlText w:val="%1.%2"/>
      <w:lvlJc w:val="left"/>
      <w:pPr>
        <w:ind w:left="464" w:hanging="339"/>
      </w:pPr>
      <w:rPr>
        <w:rFonts w:ascii="Times New Roman" w:eastAsia="Times New Roman" w:hAnsi="Times New Roman" w:cs="Times New Roman" w:hint="default"/>
        <w:b/>
        <w:bCs/>
        <w:w w:val="100"/>
        <w:sz w:val="22"/>
        <w:szCs w:val="22"/>
        <w:lang w:val="en-US" w:eastAsia="en-US" w:bidi="ar-SA"/>
      </w:rPr>
    </w:lvl>
    <w:lvl w:ilvl="2">
      <w:numFmt w:val="bullet"/>
      <w:lvlText w:val="•"/>
      <w:lvlJc w:val="left"/>
      <w:pPr>
        <w:ind w:left="880" w:hanging="339"/>
      </w:pPr>
      <w:rPr>
        <w:rFonts w:hint="default"/>
        <w:lang w:val="en-US" w:eastAsia="en-US" w:bidi="ar-SA"/>
      </w:rPr>
    </w:lvl>
    <w:lvl w:ilvl="3">
      <w:numFmt w:val="bullet"/>
      <w:lvlText w:val="•"/>
      <w:lvlJc w:val="left"/>
      <w:pPr>
        <w:ind w:left="1933" w:hanging="339"/>
      </w:pPr>
      <w:rPr>
        <w:rFonts w:hint="default"/>
        <w:lang w:val="en-US" w:eastAsia="en-US" w:bidi="ar-SA"/>
      </w:rPr>
    </w:lvl>
    <w:lvl w:ilvl="4">
      <w:numFmt w:val="bullet"/>
      <w:lvlText w:val="•"/>
      <w:lvlJc w:val="left"/>
      <w:pPr>
        <w:ind w:left="2986" w:hanging="339"/>
      </w:pPr>
      <w:rPr>
        <w:rFonts w:hint="default"/>
        <w:lang w:val="en-US" w:eastAsia="en-US" w:bidi="ar-SA"/>
      </w:rPr>
    </w:lvl>
    <w:lvl w:ilvl="5">
      <w:numFmt w:val="bullet"/>
      <w:lvlText w:val="•"/>
      <w:lvlJc w:val="left"/>
      <w:pPr>
        <w:ind w:left="4039" w:hanging="339"/>
      </w:pPr>
      <w:rPr>
        <w:rFonts w:hint="default"/>
        <w:lang w:val="en-US" w:eastAsia="en-US" w:bidi="ar-SA"/>
      </w:rPr>
    </w:lvl>
    <w:lvl w:ilvl="6">
      <w:numFmt w:val="bullet"/>
      <w:lvlText w:val="•"/>
      <w:lvlJc w:val="left"/>
      <w:pPr>
        <w:ind w:left="5093" w:hanging="339"/>
      </w:pPr>
      <w:rPr>
        <w:rFonts w:hint="default"/>
        <w:lang w:val="en-US" w:eastAsia="en-US" w:bidi="ar-SA"/>
      </w:rPr>
    </w:lvl>
    <w:lvl w:ilvl="7">
      <w:numFmt w:val="bullet"/>
      <w:lvlText w:val="•"/>
      <w:lvlJc w:val="left"/>
      <w:pPr>
        <w:ind w:left="6146" w:hanging="339"/>
      </w:pPr>
      <w:rPr>
        <w:rFonts w:hint="default"/>
        <w:lang w:val="en-US" w:eastAsia="en-US" w:bidi="ar-SA"/>
      </w:rPr>
    </w:lvl>
    <w:lvl w:ilvl="8">
      <w:numFmt w:val="bullet"/>
      <w:lvlText w:val="•"/>
      <w:lvlJc w:val="left"/>
      <w:pPr>
        <w:ind w:left="7199" w:hanging="339"/>
      </w:pPr>
      <w:rPr>
        <w:rFonts w:hint="default"/>
        <w:lang w:val="en-US" w:eastAsia="en-US" w:bidi="ar-SA"/>
      </w:rPr>
    </w:lvl>
  </w:abstractNum>
  <w:abstractNum w:abstractNumId="2" w15:restartNumberingAfterBreak="0">
    <w:nsid w:val="3B166E60"/>
    <w:multiLevelType w:val="hybridMultilevel"/>
    <w:tmpl w:val="502E8444"/>
    <w:lvl w:ilvl="0" w:tplc="A090426C">
      <w:numFmt w:val="bullet"/>
      <w:lvlText w:val="•"/>
      <w:lvlJc w:val="left"/>
      <w:pPr>
        <w:ind w:left="860" w:hanging="360"/>
      </w:pPr>
      <w:rPr>
        <w:rFonts w:ascii="Arial" w:eastAsia="Arial" w:hAnsi="Arial" w:cs="Arial" w:hint="default"/>
        <w:w w:val="100"/>
        <w:sz w:val="22"/>
        <w:szCs w:val="22"/>
        <w:lang w:val="en-US" w:eastAsia="en-US" w:bidi="ar-SA"/>
      </w:rPr>
    </w:lvl>
    <w:lvl w:ilvl="1" w:tplc="8D0C74CA">
      <w:numFmt w:val="bullet"/>
      <w:lvlText w:val="•"/>
      <w:lvlJc w:val="left"/>
      <w:pPr>
        <w:ind w:left="1704" w:hanging="360"/>
      </w:pPr>
      <w:rPr>
        <w:rFonts w:hint="default"/>
        <w:lang w:val="en-US" w:eastAsia="en-US" w:bidi="ar-SA"/>
      </w:rPr>
    </w:lvl>
    <w:lvl w:ilvl="2" w:tplc="D1508AAA">
      <w:numFmt w:val="bullet"/>
      <w:lvlText w:val="•"/>
      <w:lvlJc w:val="left"/>
      <w:pPr>
        <w:ind w:left="2549" w:hanging="360"/>
      </w:pPr>
      <w:rPr>
        <w:rFonts w:hint="default"/>
        <w:lang w:val="en-US" w:eastAsia="en-US" w:bidi="ar-SA"/>
      </w:rPr>
    </w:lvl>
    <w:lvl w:ilvl="3" w:tplc="07188B76">
      <w:numFmt w:val="bullet"/>
      <w:lvlText w:val="•"/>
      <w:lvlJc w:val="left"/>
      <w:pPr>
        <w:ind w:left="3393" w:hanging="360"/>
      </w:pPr>
      <w:rPr>
        <w:rFonts w:hint="default"/>
        <w:lang w:val="en-US" w:eastAsia="en-US" w:bidi="ar-SA"/>
      </w:rPr>
    </w:lvl>
    <w:lvl w:ilvl="4" w:tplc="BF2EE45A">
      <w:numFmt w:val="bullet"/>
      <w:lvlText w:val="•"/>
      <w:lvlJc w:val="left"/>
      <w:pPr>
        <w:ind w:left="4238" w:hanging="360"/>
      </w:pPr>
      <w:rPr>
        <w:rFonts w:hint="default"/>
        <w:lang w:val="en-US" w:eastAsia="en-US" w:bidi="ar-SA"/>
      </w:rPr>
    </w:lvl>
    <w:lvl w:ilvl="5" w:tplc="0820113C">
      <w:numFmt w:val="bullet"/>
      <w:lvlText w:val="•"/>
      <w:lvlJc w:val="left"/>
      <w:pPr>
        <w:ind w:left="5083" w:hanging="360"/>
      </w:pPr>
      <w:rPr>
        <w:rFonts w:hint="default"/>
        <w:lang w:val="en-US" w:eastAsia="en-US" w:bidi="ar-SA"/>
      </w:rPr>
    </w:lvl>
    <w:lvl w:ilvl="6" w:tplc="98601E32">
      <w:numFmt w:val="bullet"/>
      <w:lvlText w:val="•"/>
      <w:lvlJc w:val="left"/>
      <w:pPr>
        <w:ind w:left="5927" w:hanging="360"/>
      </w:pPr>
      <w:rPr>
        <w:rFonts w:hint="default"/>
        <w:lang w:val="en-US" w:eastAsia="en-US" w:bidi="ar-SA"/>
      </w:rPr>
    </w:lvl>
    <w:lvl w:ilvl="7" w:tplc="AA38BD94">
      <w:numFmt w:val="bullet"/>
      <w:lvlText w:val="•"/>
      <w:lvlJc w:val="left"/>
      <w:pPr>
        <w:ind w:left="6772" w:hanging="360"/>
      </w:pPr>
      <w:rPr>
        <w:rFonts w:hint="default"/>
        <w:lang w:val="en-US" w:eastAsia="en-US" w:bidi="ar-SA"/>
      </w:rPr>
    </w:lvl>
    <w:lvl w:ilvl="8" w:tplc="7228C7A2">
      <w:numFmt w:val="bullet"/>
      <w:lvlText w:val="•"/>
      <w:lvlJc w:val="left"/>
      <w:pPr>
        <w:ind w:left="7617" w:hanging="360"/>
      </w:pPr>
      <w:rPr>
        <w:rFonts w:hint="default"/>
        <w:lang w:val="en-US" w:eastAsia="en-US" w:bidi="ar-SA"/>
      </w:rPr>
    </w:lvl>
  </w:abstractNum>
  <w:num w:numId="1" w16cid:durableId="1867713410">
    <w:abstractNumId w:val="0"/>
  </w:num>
  <w:num w:numId="2" w16cid:durableId="154297328">
    <w:abstractNumId w:val="2"/>
  </w:num>
  <w:num w:numId="3" w16cid:durableId="16039500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2"/>
    <w:compatSetting w:name="useWord2013TrackBottomHyphenation" w:uri="http://schemas.microsoft.com/office/word" w:val="1"/>
  </w:compat>
  <w:rsids>
    <w:rsidRoot w:val="007B5888"/>
    <w:rsid w:val="0001131E"/>
    <w:rsid w:val="000251BB"/>
    <w:rsid w:val="0008530D"/>
    <w:rsid w:val="0009210E"/>
    <w:rsid w:val="000C0875"/>
    <w:rsid w:val="000E3A71"/>
    <w:rsid w:val="00163B1C"/>
    <w:rsid w:val="0018550F"/>
    <w:rsid w:val="001C4091"/>
    <w:rsid w:val="00247701"/>
    <w:rsid w:val="0025628A"/>
    <w:rsid w:val="002F347F"/>
    <w:rsid w:val="00307A20"/>
    <w:rsid w:val="00307D0F"/>
    <w:rsid w:val="003A0A8C"/>
    <w:rsid w:val="003A16E9"/>
    <w:rsid w:val="003B0284"/>
    <w:rsid w:val="003C7FCF"/>
    <w:rsid w:val="00427A1A"/>
    <w:rsid w:val="00462306"/>
    <w:rsid w:val="004D03FB"/>
    <w:rsid w:val="004D51DC"/>
    <w:rsid w:val="004E17E5"/>
    <w:rsid w:val="00550C56"/>
    <w:rsid w:val="00555607"/>
    <w:rsid w:val="00582D2B"/>
    <w:rsid w:val="005D4741"/>
    <w:rsid w:val="00621E4E"/>
    <w:rsid w:val="0062498A"/>
    <w:rsid w:val="006347F5"/>
    <w:rsid w:val="0065300D"/>
    <w:rsid w:val="006D5D46"/>
    <w:rsid w:val="006D750D"/>
    <w:rsid w:val="006E1917"/>
    <w:rsid w:val="007B2621"/>
    <w:rsid w:val="007B5888"/>
    <w:rsid w:val="008235BD"/>
    <w:rsid w:val="008237A6"/>
    <w:rsid w:val="0083436F"/>
    <w:rsid w:val="00843485"/>
    <w:rsid w:val="00860FFF"/>
    <w:rsid w:val="008703B4"/>
    <w:rsid w:val="008F0C22"/>
    <w:rsid w:val="0094494D"/>
    <w:rsid w:val="009A497B"/>
    <w:rsid w:val="00A15933"/>
    <w:rsid w:val="00A30FCC"/>
    <w:rsid w:val="00A4604D"/>
    <w:rsid w:val="00A532B2"/>
    <w:rsid w:val="00AD323C"/>
    <w:rsid w:val="00AF30D3"/>
    <w:rsid w:val="00AF606F"/>
    <w:rsid w:val="00B14538"/>
    <w:rsid w:val="00B77EA1"/>
    <w:rsid w:val="00B80B2B"/>
    <w:rsid w:val="00B903ED"/>
    <w:rsid w:val="00B9126B"/>
    <w:rsid w:val="00BA0AA4"/>
    <w:rsid w:val="00BB7924"/>
    <w:rsid w:val="00BE422D"/>
    <w:rsid w:val="00BF1987"/>
    <w:rsid w:val="00C14BCE"/>
    <w:rsid w:val="00C1503E"/>
    <w:rsid w:val="00C20887"/>
    <w:rsid w:val="00C4795E"/>
    <w:rsid w:val="00C8439D"/>
    <w:rsid w:val="00C85BCC"/>
    <w:rsid w:val="00CD46BF"/>
    <w:rsid w:val="00CE3D13"/>
    <w:rsid w:val="00D0566B"/>
    <w:rsid w:val="00D10BFD"/>
    <w:rsid w:val="00D5336A"/>
    <w:rsid w:val="00D619AF"/>
    <w:rsid w:val="00E106AD"/>
    <w:rsid w:val="00E33010"/>
    <w:rsid w:val="00E36AEE"/>
    <w:rsid w:val="00E86F6E"/>
    <w:rsid w:val="00ED2221"/>
    <w:rsid w:val="00EF2FB5"/>
    <w:rsid w:val="00F66EF8"/>
    <w:rsid w:val="00FA22CB"/>
    <w:rsid w:val="00FC6987"/>
    <w:rsid w:val="00FD16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9D3EF"/>
  <w15:docId w15:val="{4BB14699-054E-410E-BB7F-85144B53D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0AA4"/>
    <w:rPr>
      <w:rFonts w:ascii="Times New Roman" w:eastAsia="Times New Roman" w:hAnsi="Times New Roman" w:cs="Times New Roman"/>
    </w:rPr>
  </w:style>
  <w:style w:type="paragraph" w:styleId="Heading1">
    <w:name w:val="heading 1"/>
    <w:basedOn w:val="Normal"/>
    <w:uiPriority w:val="9"/>
    <w:qFormat/>
    <w:pPr>
      <w:ind w:left="121" w:right="327" w:hanging="10"/>
      <w:outlineLvl w:val="0"/>
    </w:pPr>
    <w:rPr>
      <w:sz w:val="24"/>
      <w:szCs w:val="24"/>
    </w:rPr>
  </w:style>
  <w:style w:type="paragraph" w:styleId="Heading2">
    <w:name w:val="heading 2"/>
    <w:basedOn w:val="Normal"/>
    <w:uiPriority w:val="9"/>
    <w:unhideWhenUsed/>
    <w:qFormat/>
    <w:pPr>
      <w:ind w:left="346" w:hanging="221"/>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0"/>
    <w:qFormat/>
    <w:pPr>
      <w:spacing w:before="62"/>
      <w:ind w:left="813" w:right="804"/>
      <w:jc w:val="center"/>
    </w:pPr>
    <w:rPr>
      <w:b/>
      <w:bCs/>
      <w:sz w:val="28"/>
      <w:szCs w:val="28"/>
    </w:rPr>
  </w:style>
  <w:style w:type="paragraph" w:styleId="ListParagraph">
    <w:name w:val="List Paragraph"/>
    <w:basedOn w:val="Normal"/>
    <w:uiPriority w:val="1"/>
    <w:qFormat/>
    <w:pPr>
      <w:spacing w:before="11"/>
      <w:ind w:left="766" w:hanging="641"/>
    </w:pPr>
  </w:style>
  <w:style w:type="paragraph" w:customStyle="1" w:styleId="TableParagraph">
    <w:name w:val="Table Paragraph"/>
    <w:basedOn w:val="Normal"/>
    <w:uiPriority w:val="1"/>
    <w:qFormat/>
    <w:pPr>
      <w:spacing w:before="27"/>
      <w:ind w:left="88"/>
      <w:jc w:val="center"/>
    </w:pPr>
  </w:style>
  <w:style w:type="character" w:customStyle="1" w:styleId="BodyTextChar">
    <w:name w:val="Body Text Char"/>
    <w:basedOn w:val="DefaultParagraphFont"/>
    <w:link w:val="BodyText"/>
    <w:uiPriority w:val="1"/>
    <w:rsid w:val="00C85BC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et.al/" TargetMode="External"/><Relationship Id="rId18" Type="http://schemas.openxmlformats.org/officeDocument/2006/relationships/hyperlink" Target="http://et.al/" TargetMode="External"/><Relationship Id="rId26" Type="http://schemas.openxmlformats.org/officeDocument/2006/relationships/image" Target="media/image2.jpeg"/><Relationship Id="rId3" Type="http://schemas.openxmlformats.org/officeDocument/2006/relationships/settings" Target="settings.xml"/><Relationship Id="rId21" Type="http://schemas.openxmlformats.org/officeDocument/2006/relationships/hyperlink" Target="http://et.al/" TargetMode="External"/><Relationship Id="rId34" Type="http://schemas.openxmlformats.org/officeDocument/2006/relationships/fontTable" Target="fontTable.xml"/><Relationship Id="rId7" Type="http://schemas.openxmlformats.org/officeDocument/2006/relationships/hyperlink" Target="http://et.al/" TargetMode="External"/><Relationship Id="rId12" Type="http://schemas.openxmlformats.org/officeDocument/2006/relationships/hyperlink" Target="http://et.al/" TargetMode="External"/><Relationship Id="rId17" Type="http://schemas.openxmlformats.org/officeDocument/2006/relationships/hyperlink" Target="http://et.al/" TargetMode="External"/><Relationship Id="rId25" Type="http://schemas.openxmlformats.org/officeDocument/2006/relationships/image" Target="media/image1.jpeg"/><Relationship Id="rId33" Type="http://schemas.openxmlformats.org/officeDocument/2006/relationships/hyperlink" Target="http://www.scientific.net/amm.877.163" TargetMode="External"/><Relationship Id="rId2" Type="http://schemas.openxmlformats.org/officeDocument/2006/relationships/styles" Target="styles.xml"/><Relationship Id="rId16" Type="http://schemas.openxmlformats.org/officeDocument/2006/relationships/hyperlink" Target="http://et.al/" TargetMode="External"/><Relationship Id="rId20" Type="http://schemas.openxmlformats.org/officeDocument/2006/relationships/hyperlink" Target="http://et.al/" TargetMode="External"/><Relationship Id="rId29"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et.al/" TargetMode="External"/><Relationship Id="rId11" Type="http://schemas.openxmlformats.org/officeDocument/2006/relationships/hyperlink" Target="http://et.al/" TargetMode="External"/><Relationship Id="rId24" Type="http://schemas.openxmlformats.org/officeDocument/2006/relationships/hyperlink" Target="http://et.al/" TargetMode="External"/><Relationship Id="rId32" Type="http://schemas.openxmlformats.org/officeDocument/2006/relationships/image" Target="media/image8.png"/><Relationship Id="rId5" Type="http://schemas.openxmlformats.org/officeDocument/2006/relationships/hyperlink" Target="http://et.al/" TargetMode="External"/><Relationship Id="rId15" Type="http://schemas.openxmlformats.org/officeDocument/2006/relationships/hyperlink" Target="http://et.al/" TargetMode="External"/><Relationship Id="rId23" Type="http://schemas.openxmlformats.org/officeDocument/2006/relationships/hyperlink" Target="http://et.al/" TargetMode="External"/><Relationship Id="rId28" Type="http://schemas.openxmlformats.org/officeDocument/2006/relationships/image" Target="media/image4.png"/><Relationship Id="rId10" Type="http://schemas.openxmlformats.org/officeDocument/2006/relationships/hyperlink" Target="http://et.al/" TargetMode="External"/><Relationship Id="rId19" Type="http://schemas.openxmlformats.org/officeDocument/2006/relationships/hyperlink" Target="http://et.al/" TargetMode="External"/><Relationship Id="rId31"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et.al/" TargetMode="External"/><Relationship Id="rId14" Type="http://schemas.openxmlformats.org/officeDocument/2006/relationships/hyperlink" Target="http://et.al/" TargetMode="External"/><Relationship Id="rId22" Type="http://schemas.openxmlformats.org/officeDocument/2006/relationships/hyperlink" Target="http://et.al/" TargetMode="External"/><Relationship Id="rId27" Type="http://schemas.openxmlformats.org/officeDocument/2006/relationships/image" Target="media/image3.jpeg"/><Relationship Id="rId30" Type="http://schemas.openxmlformats.org/officeDocument/2006/relationships/image" Target="media/image6.png"/><Relationship Id="rId35" Type="http://schemas.openxmlformats.org/officeDocument/2006/relationships/theme" Target="theme/theme1.xml"/><Relationship Id="rId8" Type="http://schemas.openxmlformats.org/officeDocument/2006/relationships/hyperlink" Target="http://et.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TotalTime>
  <Pages>1</Pages>
  <Words>2237</Words>
  <Characters>12753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Ashvin naik</dc:creator>
  <cp:lastModifiedBy>Praveen Patil</cp:lastModifiedBy>
  <cp:revision>127</cp:revision>
  <dcterms:created xsi:type="dcterms:W3CDTF">2022-06-24T13:58:00Z</dcterms:created>
  <dcterms:modified xsi:type="dcterms:W3CDTF">2022-06-24T16:35:00Z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2022-06-08T00:00:00Z</vt:filetime>
  </property>
  <property fmtid="{D5CDD505-2E9C-101B-9397-08002B2CF9AE}" pid="3" name="Creator">
    <vt:lpwstr>Microsoft® Word 2019</vt:lpwstr>
  </property>
  <property fmtid="{D5CDD505-2E9C-101B-9397-08002B2CF9AE}" pid="4" name="LastSaved">
    <vt:filetime>2022-06-24T00:00:00Z</vt:filetime>
  </property>
</Properties>
</file>