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ED84" w14:textId="77777777" w:rsidR="00500447" w:rsidRPr="00500447" w:rsidRDefault="00500447" w:rsidP="00500447">
      <w:pPr>
        <w:rPr>
          <w:b/>
          <w:bCs/>
        </w:rPr>
      </w:pPr>
      <w:r w:rsidRPr="00500447">
        <w:rPr>
          <w:b/>
          <w:bCs/>
        </w:rPr>
        <w:t>Project Title</w:t>
      </w:r>
    </w:p>
    <w:p w14:paraId="00529B54" w14:textId="77777777" w:rsidR="00500447" w:rsidRPr="00500447" w:rsidRDefault="00500447" w:rsidP="00500447">
      <w:r w:rsidRPr="00500447">
        <w:rPr>
          <w:b/>
          <w:bCs/>
        </w:rPr>
        <w:t>AI-Powered Intelligent Data Migration System with Explainability and Visualization</w:t>
      </w:r>
    </w:p>
    <w:p w14:paraId="7736D722" w14:textId="77777777" w:rsidR="00500447" w:rsidRPr="00500447" w:rsidRDefault="00500447" w:rsidP="00500447">
      <w:pPr>
        <w:rPr>
          <w:b/>
          <w:bCs/>
        </w:rPr>
      </w:pPr>
      <w:r w:rsidRPr="00500447">
        <w:rPr>
          <w:b/>
          <w:bCs/>
        </w:rPr>
        <w:t>1. Introduction</w:t>
      </w:r>
    </w:p>
    <w:p w14:paraId="0DE82C4A" w14:textId="77777777" w:rsidR="00500447" w:rsidRPr="00500447" w:rsidRDefault="00500447" w:rsidP="00500447">
      <w:r w:rsidRPr="00500447">
        <w:t>Modern enterprises frequently migrate data across heterogeneous systems due to cloud modernization, legacy system replacement, mergers and acquisitions, and ERP or CRM upgrades. These migrations involve transferring large volumes of data between databases with differing schemas, naming conventions, data types, and relational structures.</w:t>
      </w:r>
    </w:p>
    <w:p w14:paraId="1EF7CCF4" w14:textId="77777777" w:rsidR="00500447" w:rsidRPr="00500447" w:rsidRDefault="00500447" w:rsidP="00500447">
      <w:r w:rsidRPr="00500447">
        <w:t>Traditional data migration approaches rely heavily on manual schema comparison, static transformation scripts, and hard-coded business rules. These approaches are time-consuming, error-prone, difficult to audit, and fail to scale with evolving data landscapes.</w:t>
      </w:r>
    </w:p>
    <w:p w14:paraId="237E7DB7" w14:textId="77777777" w:rsidR="00500447" w:rsidRPr="00500447" w:rsidRDefault="00500447" w:rsidP="00500447">
      <w:r w:rsidRPr="00500447">
        <w:t xml:space="preserve">This project presents an </w:t>
      </w:r>
      <w:r w:rsidRPr="00500447">
        <w:rPr>
          <w:b/>
          <w:bCs/>
        </w:rPr>
        <w:t>AI-assisted intelligent data migration system</w:t>
      </w:r>
      <w:r w:rsidRPr="00500447">
        <w:t xml:space="preserve"> that not only migrates data, but also </w:t>
      </w:r>
      <w:r w:rsidRPr="00500447">
        <w:rPr>
          <w:b/>
          <w:bCs/>
        </w:rPr>
        <w:t>understands schema semantics, explains mapping decisions, validates data correctness, and visually represents migration logic</w:t>
      </w:r>
      <w:r w:rsidRPr="00500447">
        <w:t xml:space="preserve"> for auditability.</w:t>
      </w:r>
    </w:p>
    <w:p w14:paraId="2199195F" w14:textId="77777777" w:rsidR="00662D91" w:rsidRDefault="00662D91"/>
    <w:p w14:paraId="67FA5C24" w14:textId="77777777" w:rsidR="00500447" w:rsidRPr="00500447" w:rsidRDefault="00500447" w:rsidP="00500447">
      <w:pPr>
        <w:rPr>
          <w:b/>
          <w:bCs/>
        </w:rPr>
      </w:pPr>
      <w:r w:rsidRPr="00500447">
        <w:rPr>
          <w:b/>
          <w:bCs/>
        </w:rPr>
        <w:t>2. Problem Statement</w:t>
      </w:r>
    </w:p>
    <w:p w14:paraId="0AADC0BA" w14:textId="77777777" w:rsidR="00500447" w:rsidRPr="00500447" w:rsidRDefault="00500447" w:rsidP="00500447">
      <w:r w:rsidRPr="00500447">
        <w:t>Incorrect or incomplete data migration can lead to:</w:t>
      </w:r>
    </w:p>
    <w:p w14:paraId="46C74569" w14:textId="77777777" w:rsidR="00500447" w:rsidRPr="00500447" w:rsidRDefault="00500447" w:rsidP="00500447">
      <w:pPr>
        <w:numPr>
          <w:ilvl w:val="0"/>
          <w:numId w:val="1"/>
        </w:numPr>
      </w:pPr>
      <w:r w:rsidRPr="00500447">
        <w:t>Financial inconsistencies</w:t>
      </w:r>
    </w:p>
    <w:p w14:paraId="65BE9C91" w14:textId="77777777" w:rsidR="00500447" w:rsidRPr="00500447" w:rsidRDefault="00500447" w:rsidP="00500447">
      <w:pPr>
        <w:numPr>
          <w:ilvl w:val="0"/>
          <w:numId w:val="1"/>
        </w:numPr>
      </w:pPr>
      <w:r w:rsidRPr="00500447">
        <w:t>Broken relational integrity</w:t>
      </w:r>
    </w:p>
    <w:p w14:paraId="5C895532" w14:textId="77777777" w:rsidR="00500447" w:rsidRPr="00500447" w:rsidRDefault="00500447" w:rsidP="00500447">
      <w:pPr>
        <w:numPr>
          <w:ilvl w:val="0"/>
          <w:numId w:val="1"/>
        </w:numPr>
      </w:pPr>
      <w:r w:rsidRPr="00500447">
        <w:t>Regulatory non-compliance</w:t>
      </w:r>
    </w:p>
    <w:p w14:paraId="1B9635EF" w14:textId="77777777" w:rsidR="00500447" w:rsidRPr="00500447" w:rsidRDefault="00500447" w:rsidP="00500447">
      <w:pPr>
        <w:numPr>
          <w:ilvl w:val="0"/>
          <w:numId w:val="1"/>
        </w:numPr>
      </w:pPr>
      <w:r w:rsidRPr="00500447">
        <w:t>Reporting inaccuracies</w:t>
      </w:r>
    </w:p>
    <w:p w14:paraId="6C9FD256" w14:textId="77777777" w:rsidR="00500447" w:rsidRPr="00500447" w:rsidRDefault="00500447" w:rsidP="00500447">
      <w:pPr>
        <w:numPr>
          <w:ilvl w:val="0"/>
          <w:numId w:val="1"/>
        </w:numPr>
      </w:pPr>
      <w:r w:rsidRPr="00500447">
        <w:t>Production outages</w:t>
      </w:r>
    </w:p>
    <w:p w14:paraId="4A551624" w14:textId="77777777" w:rsidR="00500447" w:rsidRPr="00500447" w:rsidRDefault="00500447" w:rsidP="00500447">
      <w:r w:rsidRPr="00500447">
        <w:t>Key challenges include:</w:t>
      </w:r>
    </w:p>
    <w:p w14:paraId="3D3F484F" w14:textId="77777777" w:rsidR="00500447" w:rsidRPr="00500447" w:rsidRDefault="00500447" w:rsidP="00500447">
      <w:pPr>
        <w:numPr>
          <w:ilvl w:val="0"/>
          <w:numId w:val="2"/>
        </w:numPr>
      </w:pPr>
      <w:r w:rsidRPr="00500447">
        <w:t>Identifying semantically equivalent columns with different names</w:t>
      </w:r>
    </w:p>
    <w:p w14:paraId="3FC5C163" w14:textId="77777777" w:rsidR="00500447" w:rsidRPr="00500447" w:rsidRDefault="00500447" w:rsidP="00500447">
      <w:pPr>
        <w:numPr>
          <w:ilvl w:val="0"/>
          <w:numId w:val="2"/>
        </w:numPr>
      </w:pPr>
      <w:r w:rsidRPr="00500447">
        <w:t>Handling data type and format mismatches</w:t>
      </w:r>
    </w:p>
    <w:p w14:paraId="2098BFC5" w14:textId="77777777" w:rsidR="00500447" w:rsidRPr="00500447" w:rsidRDefault="00500447" w:rsidP="00500447">
      <w:pPr>
        <w:numPr>
          <w:ilvl w:val="0"/>
          <w:numId w:val="2"/>
        </w:numPr>
      </w:pPr>
      <w:r w:rsidRPr="00500447">
        <w:t>Managing one-to-many and many-to-one mappings</w:t>
      </w:r>
    </w:p>
    <w:p w14:paraId="1F01A303" w14:textId="77777777" w:rsidR="00500447" w:rsidRPr="00500447" w:rsidRDefault="00500447" w:rsidP="00500447">
      <w:pPr>
        <w:numPr>
          <w:ilvl w:val="0"/>
          <w:numId w:val="2"/>
        </w:numPr>
      </w:pPr>
      <w:r w:rsidRPr="00500447">
        <w:t>Detecting partial or incorrect data loads</w:t>
      </w:r>
    </w:p>
    <w:p w14:paraId="1CD777A5" w14:textId="77777777" w:rsidR="00500447" w:rsidRPr="00500447" w:rsidRDefault="00500447" w:rsidP="00500447">
      <w:pPr>
        <w:numPr>
          <w:ilvl w:val="0"/>
          <w:numId w:val="2"/>
        </w:numPr>
      </w:pPr>
      <w:r w:rsidRPr="00500447">
        <w:t>Explaining migration decisions to non-technical stakeholders</w:t>
      </w:r>
    </w:p>
    <w:p w14:paraId="1115A858" w14:textId="77777777" w:rsidR="00500447" w:rsidRPr="00500447" w:rsidRDefault="00500447" w:rsidP="00500447">
      <w:r w:rsidRPr="00500447">
        <w:lastRenderedPageBreak/>
        <w:t xml:space="preserve">There is a clear need for an intelligent system that </w:t>
      </w:r>
      <w:r w:rsidRPr="00500447">
        <w:rPr>
          <w:b/>
          <w:bCs/>
        </w:rPr>
        <w:t>reasons about schema meaning rather than relying solely on manual rules</w:t>
      </w:r>
      <w:r w:rsidRPr="00500447">
        <w:t>.</w:t>
      </w:r>
    </w:p>
    <w:p w14:paraId="1C8A3954" w14:textId="77777777" w:rsidR="00500447" w:rsidRPr="00500447" w:rsidRDefault="00500447" w:rsidP="00500447">
      <w:pPr>
        <w:rPr>
          <w:b/>
          <w:bCs/>
        </w:rPr>
      </w:pPr>
      <w:r w:rsidRPr="00500447">
        <w:rPr>
          <w:b/>
          <w:bCs/>
        </w:rPr>
        <w:t>3. Objectives</w:t>
      </w:r>
    </w:p>
    <w:p w14:paraId="7DC600B6" w14:textId="77777777" w:rsidR="00500447" w:rsidRPr="00500447" w:rsidRDefault="00500447" w:rsidP="00500447">
      <w:r w:rsidRPr="00500447">
        <w:t>The objectives of this project are to:</w:t>
      </w:r>
    </w:p>
    <w:p w14:paraId="301644F9" w14:textId="77777777" w:rsidR="00500447" w:rsidRPr="00500447" w:rsidRDefault="00500447" w:rsidP="00500447">
      <w:pPr>
        <w:numPr>
          <w:ilvl w:val="0"/>
          <w:numId w:val="3"/>
        </w:numPr>
      </w:pPr>
      <w:r w:rsidRPr="00500447">
        <w:t>Automatically discover source and target database schemas</w:t>
      </w:r>
    </w:p>
    <w:p w14:paraId="6160CBDD" w14:textId="77777777" w:rsidR="00500447" w:rsidRPr="00500447" w:rsidRDefault="00500447" w:rsidP="00500447">
      <w:pPr>
        <w:numPr>
          <w:ilvl w:val="0"/>
          <w:numId w:val="3"/>
        </w:numPr>
      </w:pPr>
      <w:r w:rsidRPr="00500447">
        <w:t>Suggest intelligent column mappings using AI-based similarity techniques</w:t>
      </w:r>
    </w:p>
    <w:p w14:paraId="5979BB18" w14:textId="77777777" w:rsidR="00500447" w:rsidRPr="00500447" w:rsidRDefault="00500447" w:rsidP="00500447">
      <w:pPr>
        <w:numPr>
          <w:ilvl w:val="0"/>
          <w:numId w:val="3"/>
        </w:numPr>
      </w:pPr>
      <w:r w:rsidRPr="00500447">
        <w:t>Execute safe data migration with transformations</w:t>
      </w:r>
    </w:p>
    <w:p w14:paraId="2E0B7172" w14:textId="77777777" w:rsidR="00500447" w:rsidRPr="00500447" w:rsidRDefault="00500447" w:rsidP="00500447">
      <w:pPr>
        <w:numPr>
          <w:ilvl w:val="0"/>
          <w:numId w:val="3"/>
        </w:numPr>
      </w:pPr>
      <w:r w:rsidRPr="00500447">
        <w:t>Validate migrated data for correctness and consistency</w:t>
      </w:r>
    </w:p>
    <w:p w14:paraId="080BE135" w14:textId="77777777" w:rsidR="00500447" w:rsidRPr="00500447" w:rsidRDefault="00500447" w:rsidP="00500447">
      <w:pPr>
        <w:numPr>
          <w:ilvl w:val="0"/>
          <w:numId w:val="3"/>
        </w:numPr>
      </w:pPr>
      <w:r w:rsidRPr="00500447">
        <w:t>Provide clear, human-readable explanations for each mapping decision</w:t>
      </w:r>
    </w:p>
    <w:p w14:paraId="4ACB69F9" w14:textId="77777777" w:rsidR="00500447" w:rsidRPr="00500447" w:rsidRDefault="00500447" w:rsidP="00500447">
      <w:pPr>
        <w:numPr>
          <w:ilvl w:val="0"/>
          <w:numId w:val="3"/>
        </w:numPr>
      </w:pPr>
      <w:r w:rsidRPr="00500447">
        <w:t>Visually represent schema mappings for audit and governance purposes</w:t>
      </w:r>
    </w:p>
    <w:p w14:paraId="2E61E629" w14:textId="77777777" w:rsidR="00500447" w:rsidRPr="00500447" w:rsidRDefault="00500447" w:rsidP="00500447">
      <w:pPr>
        <w:rPr>
          <w:b/>
          <w:bCs/>
        </w:rPr>
      </w:pPr>
      <w:r w:rsidRPr="00500447">
        <w:rPr>
          <w:b/>
          <w:bCs/>
        </w:rPr>
        <w:t>4. Solution Overview</w:t>
      </w:r>
    </w:p>
    <w:p w14:paraId="7CC790C7" w14:textId="77777777" w:rsidR="00500447" w:rsidRPr="00500447" w:rsidRDefault="00500447" w:rsidP="00500447">
      <w:r w:rsidRPr="00500447">
        <w:t xml:space="preserve">The proposed system introduces an </w:t>
      </w:r>
      <w:r w:rsidRPr="00500447">
        <w:rPr>
          <w:b/>
          <w:bCs/>
        </w:rPr>
        <w:t>AI-powered migration intelligence layer</w:t>
      </w:r>
      <w:r w:rsidRPr="00500447">
        <w:t xml:space="preserve"> between the source and target databases.</w:t>
      </w:r>
    </w:p>
    <w:p w14:paraId="0F0A12FD" w14:textId="77777777" w:rsidR="00500447" w:rsidRPr="00500447" w:rsidRDefault="00500447" w:rsidP="00500447">
      <w:r w:rsidRPr="00500447">
        <w:t>Key features include:</w:t>
      </w:r>
    </w:p>
    <w:p w14:paraId="10872E95" w14:textId="77777777" w:rsidR="00500447" w:rsidRPr="00500447" w:rsidRDefault="00500447" w:rsidP="00500447">
      <w:pPr>
        <w:numPr>
          <w:ilvl w:val="0"/>
          <w:numId w:val="4"/>
        </w:numPr>
      </w:pPr>
      <w:r w:rsidRPr="00500447">
        <w:t>Schema discovery from real databases</w:t>
      </w:r>
    </w:p>
    <w:p w14:paraId="2D12C639" w14:textId="77777777" w:rsidR="00500447" w:rsidRPr="00500447" w:rsidRDefault="00500447" w:rsidP="00500447">
      <w:pPr>
        <w:numPr>
          <w:ilvl w:val="0"/>
          <w:numId w:val="4"/>
        </w:numPr>
      </w:pPr>
      <w:r w:rsidRPr="00500447">
        <w:t>AI-assisted semantic column matching with confidence scoring</w:t>
      </w:r>
    </w:p>
    <w:p w14:paraId="444B461C" w14:textId="77777777" w:rsidR="00500447" w:rsidRPr="00500447" w:rsidRDefault="00500447" w:rsidP="00500447">
      <w:pPr>
        <w:numPr>
          <w:ilvl w:val="0"/>
          <w:numId w:val="4"/>
        </w:numPr>
      </w:pPr>
      <w:r w:rsidRPr="00500447">
        <w:t>Explainable mapping logic in plain English</w:t>
      </w:r>
    </w:p>
    <w:p w14:paraId="16CD6C01" w14:textId="77777777" w:rsidR="00500447" w:rsidRPr="00500447" w:rsidRDefault="00500447" w:rsidP="00500447">
      <w:pPr>
        <w:numPr>
          <w:ilvl w:val="0"/>
          <w:numId w:val="4"/>
        </w:numPr>
      </w:pPr>
      <w:r w:rsidRPr="00500447">
        <w:t>Controlled migration with transformation handling</w:t>
      </w:r>
    </w:p>
    <w:p w14:paraId="61B50EF2" w14:textId="77777777" w:rsidR="00500447" w:rsidRPr="00500447" w:rsidRDefault="00500447" w:rsidP="00500447">
      <w:pPr>
        <w:numPr>
          <w:ilvl w:val="0"/>
          <w:numId w:val="4"/>
        </w:numPr>
      </w:pPr>
      <w:r w:rsidRPr="00500447">
        <w:t>Automated validation and error reporting</w:t>
      </w:r>
    </w:p>
    <w:p w14:paraId="7A0B36AC" w14:textId="77777777" w:rsidR="00500447" w:rsidRPr="00500447" w:rsidRDefault="00500447" w:rsidP="00500447">
      <w:pPr>
        <w:numPr>
          <w:ilvl w:val="0"/>
          <w:numId w:val="4"/>
        </w:numPr>
      </w:pPr>
      <w:r w:rsidRPr="00500447">
        <w:t>Visual audit trail using Sankey-based schema mapping</w:t>
      </w:r>
    </w:p>
    <w:p w14:paraId="1B3D5FBE" w14:textId="77777777" w:rsidR="00500447" w:rsidRPr="00500447" w:rsidRDefault="00500447" w:rsidP="00500447">
      <w:r w:rsidRPr="00500447">
        <w:t xml:space="preserve">The system is designed as a </w:t>
      </w:r>
      <w:r w:rsidRPr="00500447">
        <w:rPr>
          <w:b/>
          <w:bCs/>
        </w:rPr>
        <w:t>decision-support tool</w:t>
      </w:r>
      <w:r w:rsidRPr="00500447">
        <w:t>, assisting data engineers rather than replacing them.</w:t>
      </w:r>
    </w:p>
    <w:p w14:paraId="64788082" w14:textId="77777777" w:rsidR="00500447" w:rsidRPr="00500447" w:rsidRDefault="00500447" w:rsidP="00500447">
      <w:r w:rsidRPr="00500447">
        <w:pict w14:anchorId="7F4A67AE">
          <v:rect id="_x0000_i1031" style="width:0;height:1.5pt" o:hralign="center" o:hrstd="t" o:hr="t" fillcolor="#a0a0a0" stroked="f"/>
        </w:pict>
      </w:r>
    </w:p>
    <w:p w14:paraId="7DE6F6A1" w14:textId="77777777" w:rsidR="00500447" w:rsidRPr="00500447" w:rsidRDefault="00500447" w:rsidP="00500447">
      <w:pPr>
        <w:rPr>
          <w:b/>
          <w:bCs/>
        </w:rPr>
      </w:pPr>
      <w:r w:rsidRPr="00500447">
        <w:rPr>
          <w:b/>
          <w:bCs/>
        </w:rPr>
        <w:t>5. Key Benefits</w:t>
      </w:r>
    </w:p>
    <w:p w14:paraId="209084E9" w14:textId="77777777" w:rsidR="00500447" w:rsidRPr="00500447" w:rsidRDefault="00500447" w:rsidP="00500447">
      <w:pPr>
        <w:numPr>
          <w:ilvl w:val="0"/>
          <w:numId w:val="5"/>
        </w:numPr>
      </w:pPr>
      <w:r w:rsidRPr="00500447">
        <w:t>Reduced manual effort in schema mapping</w:t>
      </w:r>
    </w:p>
    <w:p w14:paraId="6347B363" w14:textId="77777777" w:rsidR="00500447" w:rsidRPr="00500447" w:rsidRDefault="00500447" w:rsidP="00500447">
      <w:pPr>
        <w:numPr>
          <w:ilvl w:val="0"/>
          <w:numId w:val="5"/>
        </w:numPr>
      </w:pPr>
      <w:r w:rsidRPr="00500447">
        <w:t>Improved migration accuracy</w:t>
      </w:r>
    </w:p>
    <w:p w14:paraId="50B9C783" w14:textId="77777777" w:rsidR="00500447" w:rsidRPr="00500447" w:rsidRDefault="00500447" w:rsidP="00500447">
      <w:pPr>
        <w:numPr>
          <w:ilvl w:val="0"/>
          <w:numId w:val="5"/>
        </w:numPr>
      </w:pPr>
      <w:r w:rsidRPr="00500447">
        <w:t>Enhanced auditability and explainability</w:t>
      </w:r>
    </w:p>
    <w:p w14:paraId="0227D1AC" w14:textId="77777777" w:rsidR="00500447" w:rsidRPr="00500447" w:rsidRDefault="00500447" w:rsidP="00500447">
      <w:pPr>
        <w:numPr>
          <w:ilvl w:val="0"/>
          <w:numId w:val="5"/>
        </w:numPr>
      </w:pPr>
      <w:r w:rsidRPr="00500447">
        <w:t>Faster migration planning and validation</w:t>
      </w:r>
    </w:p>
    <w:p w14:paraId="4CA3683C" w14:textId="77777777" w:rsidR="00500447" w:rsidRPr="00500447" w:rsidRDefault="00500447" w:rsidP="00500447">
      <w:pPr>
        <w:numPr>
          <w:ilvl w:val="0"/>
          <w:numId w:val="5"/>
        </w:numPr>
      </w:pPr>
      <w:r w:rsidRPr="00500447">
        <w:t>Enterprise relevance and scalability</w:t>
      </w:r>
    </w:p>
    <w:p w14:paraId="1EF9E4F8" w14:textId="77777777" w:rsidR="00500447" w:rsidRPr="00500447" w:rsidRDefault="00500447" w:rsidP="00500447">
      <w:pPr>
        <w:rPr>
          <w:b/>
          <w:bCs/>
        </w:rPr>
      </w:pPr>
      <w:r w:rsidRPr="00500447">
        <w:rPr>
          <w:b/>
          <w:bCs/>
        </w:rPr>
        <w:lastRenderedPageBreak/>
        <w:t>6. Scope and Limitations</w:t>
      </w:r>
    </w:p>
    <w:p w14:paraId="73D1AE7F" w14:textId="77777777" w:rsidR="00500447" w:rsidRPr="00500447" w:rsidRDefault="00500447" w:rsidP="00500447">
      <w:r w:rsidRPr="00500447">
        <w:rPr>
          <w:b/>
          <w:bCs/>
        </w:rPr>
        <w:t>In Scope</w:t>
      </w:r>
    </w:p>
    <w:p w14:paraId="4E202503" w14:textId="77777777" w:rsidR="00500447" w:rsidRPr="00500447" w:rsidRDefault="00500447" w:rsidP="00500447">
      <w:pPr>
        <w:numPr>
          <w:ilvl w:val="0"/>
          <w:numId w:val="6"/>
        </w:numPr>
      </w:pPr>
      <w:r w:rsidRPr="00500447">
        <w:t>Schema-level intelligence</w:t>
      </w:r>
    </w:p>
    <w:p w14:paraId="4238CD11" w14:textId="77777777" w:rsidR="00500447" w:rsidRPr="00500447" w:rsidRDefault="00500447" w:rsidP="00500447">
      <w:pPr>
        <w:numPr>
          <w:ilvl w:val="0"/>
          <w:numId w:val="6"/>
        </w:numPr>
      </w:pPr>
      <w:r w:rsidRPr="00500447">
        <w:t>Sample-based semantic inference</w:t>
      </w:r>
    </w:p>
    <w:p w14:paraId="181FCB03" w14:textId="77777777" w:rsidR="00500447" w:rsidRPr="00500447" w:rsidRDefault="00500447" w:rsidP="00500447">
      <w:pPr>
        <w:numPr>
          <w:ilvl w:val="0"/>
          <w:numId w:val="6"/>
        </w:numPr>
      </w:pPr>
      <w:r w:rsidRPr="00500447">
        <w:t>Explainable mapping and validation</w:t>
      </w:r>
    </w:p>
    <w:p w14:paraId="16BBF0A8" w14:textId="77777777" w:rsidR="00500447" w:rsidRPr="00500447" w:rsidRDefault="00500447" w:rsidP="00500447">
      <w:pPr>
        <w:numPr>
          <w:ilvl w:val="0"/>
          <w:numId w:val="6"/>
        </w:numPr>
      </w:pPr>
      <w:r w:rsidRPr="00500447">
        <w:t>Visualization of schema relationships</w:t>
      </w:r>
    </w:p>
    <w:p w14:paraId="430C2A35" w14:textId="77777777" w:rsidR="00500447" w:rsidRPr="00500447" w:rsidRDefault="00500447" w:rsidP="00500447">
      <w:r w:rsidRPr="00500447">
        <w:rPr>
          <w:b/>
          <w:bCs/>
        </w:rPr>
        <w:t>Out of Scope</w:t>
      </w:r>
    </w:p>
    <w:p w14:paraId="44BC108A" w14:textId="77777777" w:rsidR="00500447" w:rsidRPr="00500447" w:rsidRDefault="00500447" w:rsidP="00500447">
      <w:pPr>
        <w:numPr>
          <w:ilvl w:val="0"/>
          <w:numId w:val="7"/>
        </w:numPr>
      </w:pPr>
      <w:r w:rsidRPr="00500447">
        <w:t>Production-grade ETL orchestration</w:t>
      </w:r>
    </w:p>
    <w:p w14:paraId="7DD35D70" w14:textId="77777777" w:rsidR="00500447" w:rsidRPr="00500447" w:rsidRDefault="00500447" w:rsidP="00500447">
      <w:pPr>
        <w:numPr>
          <w:ilvl w:val="0"/>
          <w:numId w:val="7"/>
        </w:numPr>
      </w:pPr>
      <w:r w:rsidRPr="00500447">
        <w:t>Real-time streaming migrations</w:t>
      </w:r>
    </w:p>
    <w:p w14:paraId="30B493B0" w14:textId="77777777" w:rsidR="00500447" w:rsidRPr="00500447" w:rsidRDefault="00500447" w:rsidP="00500447">
      <w:pPr>
        <w:numPr>
          <w:ilvl w:val="0"/>
          <w:numId w:val="7"/>
        </w:numPr>
      </w:pPr>
      <w:r w:rsidRPr="00500447">
        <w:t>Petabyte-scale performance optimization</w:t>
      </w:r>
    </w:p>
    <w:p w14:paraId="1A92A679" w14:textId="77777777" w:rsidR="00500447" w:rsidRPr="00500447" w:rsidRDefault="00500447" w:rsidP="00500447">
      <w:r w:rsidRPr="00500447">
        <w:t xml:space="preserve">The system prioritizes </w:t>
      </w:r>
      <w:r w:rsidRPr="00500447">
        <w:rPr>
          <w:b/>
          <w:bCs/>
        </w:rPr>
        <w:t>intelligence, explainability, and clarity</w:t>
      </w:r>
      <w:r w:rsidRPr="00500447">
        <w:t xml:space="preserve"> over brute-force automation.</w:t>
      </w:r>
    </w:p>
    <w:p w14:paraId="713CD20C" w14:textId="77777777" w:rsidR="00500447" w:rsidRPr="00500447" w:rsidRDefault="00500447" w:rsidP="00500447">
      <w:pPr>
        <w:rPr>
          <w:b/>
          <w:bCs/>
        </w:rPr>
      </w:pPr>
      <w:r w:rsidRPr="00500447">
        <w:rPr>
          <w:b/>
          <w:bCs/>
        </w:rPr>
        <w:t>7. Conclusion</w:t>
      </w:r>
    </w:p>
    <w:p w14:paraId="4552FD9C" w14:textId="77777777" w:rsidR="00500447" w:rsidRPr="00500447" w:rsidRDefault="00500447" w:rsidP="00500447">
      <w:r w:rsidRPr="00500447">
        <w:t>This project demonstrates how AI-assisted reasoning, combined with validation and visualization, can significantly improve the reliability and transparency of enterprise data migrations. By focusing on explainability and auditability, the system aligns with real-world enterprise requirements and governance expectations.</w:t>
      </w:r>
    </w:p>
    <w:p w14:paraId="4CBEC058" w14:textId="77777777" w:rsidR="00500447" w:rsidRDefault="00500447"/>
    <w:sectPr w:rsidR="00500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708"/>
    <w:multiLevelType w:val="multilevel"/>
    <w:tmpl w:val="8D7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248B7"/>
    <w:multiLevelType w:val="multilevel"/>
    <w:tmpl w:val="B6288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C43D7"/>
    <w:multiLevelType w:val="multilevel"/>
    <w:tmpl w:val="9036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40468"/>
    <w:multiLevelType w:val="multilevel"/>
    <w:tmpl w:val="54C8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C7E12"/>
    <w:multiLevelType w:val="multilevel"/>
    <w:tmpl w:val="AD44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951BC"/>
    <w:multiLevelType w:val="multilevel"/>
    <w:tmpl w:val="ADC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42AE7"/>
    <w:multiLevelType w:val="multilevel"/>
    <w:tmpl w:val="3E64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627796">
    <w:abstractNumId w:val="0"/>
  </w:num>
  <w:num w:numId="2" w16cid:durableId="1202934075">
    <w:abstractNumId w:val="3"/>
  </w:num>
  <w:num w:numId="3" w16cid:durableId="2079087295">
    <w:abstractNumId w:val="1"/>
  </w:num>
  <w:num w:numId="4" w16cid:durableId="1620641850">
    <w:abstractNumId w:val="4"/>
  </w:num>
  <w:num w:numId="5" w16cid:durableId="637808460">
    <w:abstractNumId w:val="6"/>
  </w:num>
  <w:num w:numId="6" w16cid:durableId="1594436592">
    <w:abstractNumId w:val="2"/>
  </w:num>
  <w:num w:numId="7" w16cid:durableId="1986277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447"/>
    <w:rsid w:val="00500447"/>
    <w:rsid w:val="00662D91"/>
    <w:rsid w:val="00714A39"/>
    <w:rsid w:val="00906E16"/>
    <w:rsid w:val="00B4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6F3B7"/>
  <w15:chartTrackingRefBased/>
  <w15:docId w15:val="{A8DF17AF-1FEC-4B2B-B549-8E66BF51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447"/>
    <w:rPr>
      <w:rFonts w:eastAsiaTheme="majorEastAsia" w:cstheme="majorBidi"/>
      <w:color w:val="272727" w:themeColor="text1" w:themeTint="D8"/>
    </w:rPr>
  </w:style>
  <w:style w:type="paragraph" w:styleId="Title">
    <w:name w:val="Title"/>
    <w:basedOn w:val="Normal"/>
    <w:next w:val="Normal"/>
    <w:link w:val="TitleChar"/>
    <w:uiPriority w:val="10"/>
    <w:qFormat/>
    <w:rsid w:val="00500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447"/>
    <w:pPr>
      <w:spacing w:before="160"/>
      <w:jc w:val="center"/>
    </w:pPr>
    <w:rPr>
      <w:i/>
      <w:iCs/>
      <w:color w:val="404040" w:themeColor="text1" w:themeTint="BF"/>
    </w:rPr>
  </w:style>
  <w:style w:type="character" w:customStyle="1" w:styleId="QuoteChar">
    <w:name w:val="Quote Char"/>
    <w:basedOn w:val="DefaultParagraphFont"/>
    <w:link w:val="Quote"/>
    <w:uiPriority w:val="29"/>
    <w:rsid w:val="00500447"/>
    <w:rPr>
      <w:i/>
      <w:iCs/>
      <w:color w:val="404040" w:themeColor="text1" w:themeTint="BF"/>
    </w:rPr>
  </w:style>
  <w:style w:type="paragraph" w:styleId="ListParagraph">
    <w:name w:val="List Paragraph"/>
    <w:basedOn w:val="Normal"/>
    <w:uiPriority w:val="34"/>
    <w:qFormat/>
    <w:rsid w:val="00500447"/>
    <w:pPr>
      <w:ind w:left="720"/>
      <w:contextualSpacing/>
    </w:pPr>
  </w:style>
  <w:style w:type="character" w:styleId="IntenseEmphasis">
    <w:name w:val="Intense Emphasis"/>
    <w:basedOn w:val="DefaultParagraphFont"/>
    <w:uiPriority w:val="21"/>
    <w:qFormat/>
    <w:rsid w:val="00500447"/>
    <w:rPr>
      <w:i/>
      <w:iCs/>
      <w:color w:val="0F4761" w:themeColor="accent1" w:themeShade="BF"/>
    </w:rPr>
  </w:style>
  <w:style w:type="paragraph" w:styleId="IntenseQuote">
    <w:name w:val="Intense Quote"/>
    <w:basedOn w:val="Normal"/>
    <w:next w:val="Normal"/>
    <w:link w:val="IntenseQuoteChar"/>
    <w:uiPriority w:val="30"/>
    <w:qFormat/>
    <w:rsid w:val="00500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447"/>
    <w:rPr>
      <w:i/>
      <w:iCs/>
      <w:color w:val="0F4761" w:themeColor="accent1" w:themeShade="BF"/>
    </w:rPr>
  </w:style>
  <w:style w:type="character" w:styleId="IntenseReference">
    <w:name w:val="Intense Reference"/>
    <w:basedOn w:val="DefaultParagraphFont"/>
    <w:uiPriority w:val="32"/>
    <w:qFormat/>
    <w:rsid w:val="00500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PRAVEEN KUMAR</dc:creator>
  <cp:keywords/>
  <dc:description/>
  <cp:lastModifiedBy>M PRAVEEN KUMAR</cp:lastModifiedBy>
  <cp:revision>2</cp:revision>
  <dcterms:created xsi:type="dcterms:W3CDTF">2026-02-07T09:19:00Z</dcterms:created>
  <dcterms:modified xsi:type="dcterms:W3CDTF">2026-02-07T09:20:00Z</dcterms:modified>
</cp:coreProperties>
</file>