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      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       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      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 FLOOD MONITORING AND EARLY WARNING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</w:t>
      </w:r>
      <w:r>
        <w:rPr>
          <w:rFonts w:ascii="Times New Roman" w:cs="Times New Roman" w:hAnsi="Times New Roman"/>
          <w:b/>
          <w:sz w:val="32"/>
          <w:szCs w:val="32"/>
        </w:rPr>
        <w:t xml:space="preserve">                                            </w:t>
      </w:r>
      <w:r>
        <w:rPr>
          <w:rFonts w:ascii="Times New Roman" w:cs="Times New Roman" w:hAnsi="Times New Roman"/>
          <w:b/>
          <w:sz w:val="32"/>
          <w:szCs w:val="32"/>
        </w:rPr>
        <w:t>PHASE-5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TEAM MEMBERS:</w:t>
      </w:r>
      <w:bookmarkStart w:id="0" w:name="_GoBack"/>
      <w:bookmarkEnd w:id="0"/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1.PRAVEENA.L-421221121028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2.PRAVEEN RAJ.R- 421221121030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3.PUGAZHENTHI.S-421221121031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4.SHAKTHI KAVIYA.L.-421221121033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5.SALTINA.V-42122112102034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Project Objectives: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Monitor Flood Conditions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Continuously monitor</w:t>
      </w:r>
      <w:r>
        <w:rPr>
          <w:rFonts w:ascii="Times New Roman" w:cs="Times New Roman" w:hAnsi="Times New Roman"/>
          <w:sz w:val="28"/>
          <w:szCs w:val="28"/>
        </w:rPr>
        <w:t>ing</w:t>
      </w:r>
      <w:r>
        <w:rPr>
          <w:rFonts w:ascii="Times New Roman" w:cs="Times New Roman" w:hAnsi="Times New Roman"/>
          <w:sz w:val="28"/>
          <w:szCs w:val="28"/>
        </w:rPr>
        <w:t xml:space="preserve"> water levels in rivers, streams, and other flood-prone areas.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Early Warning System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An E</w:t>
      </w:r>
      <w:r>
        <w:rPr>
          <w:rFonts w:ascii="Times New Roman" w:cs="Times New Roman" w:hAnsi="Times New Roman"/>
          <w:sz w:val="28"/>
          <w:szCs w:val="28"/>
        </w:rPr>
        <w:t>arly warning system that can provide real-time alerts to local authorities and the public when flood conditions are imminent.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Improve Public Safety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Enhancing</w:t>
      </w:r>
      <w:r>
        <w:rPr>
          <w:rFonts w:ascii="Times New Roman" w:cs="Times New Roman" w:hAnsi="Times New Roman"/>
          <w:sz w:val="28"/>
          <w:szCs w:val="28"/>
        </w:rPr>
        <w:t xml:space="preserve"> public safety by giving residents and emergency services more time to prepare for flooding events.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b/>
          <w:sz w:val="40"/>
          <w:szCs w:val="40"/>
        </w:rPr>
        <w:t>IOT Sensor Deployment</w:t>
      </w:r>
      <w:r>
        <w:rPr>
          <w:rFonts w:ascii="Times New Roman" w:cs="Times New Roman" w:hAnsi="Times New Roman"/>
          <w:sz w:val="36"/>
          <w:szCs w:val="36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The </w:t>
      </w:r>
      <w:r>
        <w:rPr>
          <w:rFonts w:ascii="Times New Roman" w:cs="Times New Roman" w:hAnsi="Times New Roman"/>
          <w:sz w:val="28"/>
          <w:szCs w:val="28"/>
        </w:rPr>
        <w:t>project involves deploying a network of IOT sensors in flood-prone areas. These sensors are designed to measure various parameters, including water level, temperature, and precipitation. Here is an overview of the sensor deployment: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Water Level Sensors: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These sensors are placed at various points in rivers and streams to monitor water levels. They typically use ultrasonic or pressure-based methods to measure water depth.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Temperature Sensors: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Deployed to monitor water and air temperature, as temperature c</w:t>
      </w:r>
      <w:r>
        <w:rPr>
          <w:rFonts w:ascii="Times New Roman" w:cs="Times New Roman" w:hAnsi="Times New Roman"/>
          <w:sz w:val="28"/>
          <w:szCs w:val="28"/>
        </w:rPr>
        <w:t>hanges can affect flood conditions.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Rainfall Sensors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Placed in strategic locations to measure rainfall in real-time, helping to predict potential flood events.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Platform Development: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heart of the system is the early warning platform, which processes data from the IOT sensors, analyzes it, and sends out alerts when</w:t>
      </w:r>
      <w:r>
        <w:rPr>
          <w:rFonts w:ascii="Times New Roman" w:cs="Times New Roman" w:hAnsi="Times New Roman"/>
          <w:sz w:val="28"/>
          <w:szCs w:val="28"/>
        </w:rPr>
        <w:t xml:space="preserve"> necessary. 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Data Acquisition: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IOT sensors continuously send data to a central server. This data i</w:t>
      </w:r>
      <w:r>
        <w:rPr>
          <w:rFonts w:ascii="Times New Roman" w:cs="Times New Roman" w:hAnsi="Times New Roman"/>
          <w:sz w:val="28"/>
          <w:szCs w:val="28"/>
        </w:rPr>
        <w:t>ncludes water levels, temperature, and rainfall information.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Data Processing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platform processes the incoming data, checks it against predefined thresholds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Alert Generation: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When the sys</w:t>
      </w:r>
      <w:r>
        <w:rPr>
          <w:rFonts w:ascii="Times New Roman" w:cs="Times New Roman" w:hAnsi="Times New Roman"/>
          <w:sz w:val="28"/>
          <w:szCs w:val="28"/>
        </w:rPr>
        <w:t xml:space="preserve">tem detects a potential flood event, it generates alerts. Alerts are sent to local authorities, emergency services, and the public through </w:t>
      </w:r>
      <w:r>
        <w:rPr>
          <w:rFonts w:ascii="Times New Roman" w:cs="Times New Roman" w:hAnsi="Times New Roman"/>
          <w:sz w:val="28"/>
          <w:szCs w:val="28"/>
        </w:rPr>
        <w:t>the webpage.</w:t>
      </w:r>
    </w:p>
    <w:p>
      <w:pPr>
        <w:pStyle w:val="style0"/>
        <w:tabs>
          <w:tab w:val="left" w:leader="none" w:pos="1139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Code Implementation: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code implementation for this project is a combination of various software components: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Sensor Data Collection Code: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Custom code for each type of sensor to collect data and transmit</w:t>
      </w:r>
      <w:r>
        <w:rPr>
          <w:rFonts w:ascii="Times New Roman" w:cs="Times New Roman" w:hAnsi="Times New Roman"/>
          <w:sz w:val="28"/>
          <w:szCs w:val="28"/>
        </w:rPr>
        <w:t xml:space="preserve"> it to the central server using</w:t>
      </w:r>
      <w:r>
        <w:rPr>
          <w:rFonts w:ascii="Times New Roman" w:cs="Times New Roman" w:hAnsi="Times New Roman"/>
          <w:sz w:val="28"/>
          <w:szCs w:val="28"/>
        </w:rPr>
        <w:t xml:space="preserve"> IOT protocols (e.g., MQTT).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Alerting System: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Code to </w:t>
      </w:r>
      <w:r>
        <w:rPr>
          <w:rFonts w:ascii="Times New Roman" w:cs="Times New Roman" w:hAnsi="Times New Roman"/>
          <w:sz w:val="28"/>
          <w:szCs w:val="28"/>
        </w:rPr>
        <w:t xml:space="preserve">generate and distribute alerts </w:t>
      </w:r>
      <w:r>
        <w:rPr>
          <w:rFonts w:ascii="Times New Roman" w:cs="Times New Roman" w:hAnsi="Times New Roman"/>
          <w:sz w:val="28"/>
          <w:szCs w:val="28"/>
        </w:rPr>
        <w:t xml:space="preserve">through </w:t>
      </w:r>
      <w:r>
        <w:rPr>
          <w:rFonts w:ascii="Times New Roman" w:cs="Times New Roman" w:hAnsi="Times New Roman"/>
          <w:sz w:val="28"/>
          <w:szCs w:val="28"/>
        </w:rPr>
        <w:t xml:space="preserve">HTML webpage. 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Data Visualization: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Web and mobile app development for real-time data visualization. This can include the use of JavaScript frameworks, databases, and mapping libraries.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ELEMENTS OF FLOOD MONITORING AND EARLY WARNING SYSTEM:</w:t>
      </w:r>
    </w:p>
    <w:p>
      <w:pPr>
        <w:pStyle w:val="style0"/>
        <w:rPr>
          <w:noProof/>
          <w:lang w:val="en-IN" w:bidi="ta-IN" w:eastAsia="en-IN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val="en-IN" w:bidi="ta-IN" w:eastAsia="en-IN"/>
        </w:rPr>
        <w:t xml:space="preserve">        </w:t>
      </w:r>
      <w:r>
        <w:rPr>
          <w:rFonts w:ascii="Times New Roman" w:cs="Times New Roman" w:hAnsi="Times New Roman"/>
          <w:noProof/>
          <w:sz w:val="32"/>
          <w:szCs w:val="32"/>
          <w:lang w:val="en-IN" w:bidi="ta-IN" w:eastAsia="en-IN"/>
        </w:rPr>
        <w:drawing>
          <wp:inline distL="0" distT="0" distB="0" distR="0">
            <wp:extent cx="4711700" cy="2574197"/>
            <wp:effectExtent l="0" t="0" r="0" b="0"/>
            <wp:docPr id="1026" name="Picture 3" descr="C:\Users\vmrag\OneDrive\Pictures\Screenshots\Screenshot (26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25000" t="36110" r="31197" b="15377"/>
                    <a:stretch/>
                  </pic:blipFill>
                  <pic:spPr>
                    <a:xfrm rot="0">
                      <a:off x="0" y="0"/>
                      <a:ext cx="4711700" cy="257419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noProof/>
          <w:sz w:val="32"/>
          <w:szCs w:val="32"/>
          <w:lang w:val="en-IN" w:bidi="ta-IN" w:eastAsia="en-IN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REAL TIME WATER LEVEL DATA AND </w:t>
      </w:r>
      <w:r>
        <w:rPr>
          <w:rFonts w:ascii="Times New Roman" w:cs="Times New Roman" w:hAnsi="Times New Roman"/>
          <w:b/>
          <w:sz w:val="32"/>
          <w:szCs w:val="32"/>
        </w:rPr>
        <w:t>EARLY WARNING IN CHENNAI: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noProof/>
          <w:lang w:val="en-IN" w:bidi="ta-IN" w:eastAsia="en-IN"/>
        </w:rPr>
      </w:pPr>
      <w:r>
        <w:rPr>
          <w:noProof/>
          <w:lang w:val="en-IN" w:bidi="ta-IN" w:eastAsia="en-IN"/>
        </w:rPr>
        <w:drawing>
          <wp:inline distL="0" distT="0" distB="0" distR="0">
            <wp:extent cx="5943600" cy="2974340"/>
            <wp:effectExtent l="0" t="0" r="0" b="0"/>
            <wp:docPr id="1027" name="Picture 1" descr="image 1 s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4680" r="0" b="0"/>
                    <a:stretch/>
                  </pic:blipFill>
                  <pic:spPr>
                    <a:xfrm rot="0">
                      <a:off x="0" y="0"/>
                      <a:ext cx="5943600" cy="2974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PYTHON SCRIPT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</w:t>
      </w:r>
      <w:r>
        <w:rPr>
          <w:rFonts w:ascii="Times New Roman" w:cs="Times New Roman" w:hAnsi="Times New Roman"/>
          <w:sz w:val="28"/>
          <w:szCs w:val="28"/>
        </w:rPr>
        <w:t>include &lt;LiquidCrystal.h&gt;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LiquidCrystal </w:t>
      </w:r>
      <w:r>
        <w:rPr>
          <w:rFonts w:ascii="Times New Roman" w:cs="Times New Roman" w:hAnsi="Times New Roman"/>
          <w:sz w:val="28"/>
          <w:szCs w:val="28"/>
        </w:rPr>
        <w:t>lcd(</w:t>
      </w:r>
      <w:r>
        <w:rPr>
          <w:rFonts w:ascii="Times New Roman" w:cs="Times New Roman" w:hAnsi="Times New Roman"/>
          <w:sz w:val="28"/>
          <w:szCs w:val="28"/>
        </w:rPr>
        <w:t xml:space="preserve">2, 3, 4, 5, 6, 7);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const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in = 8;                      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HC-SR04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const</w:t>
      </w:r>
      <w:r>
        <w:rPr>
          <w:rFonts w:ascii="Times New Roman" w:cs="Times New Roman" w:hAnsi="Times New Roman"/>
          <w:sz w:val="28"/>
          <w:szCs w:val="28"/>
        </w:rPr>
        <w:t xml:space="preserve"> int o</w:t>
      </w:r>
      <w:r>
        <w:rPr>
          <w:rFonts w:ascii="Times New Roman" w:cs="Times New Roman" w:hAnsi="Times New Roman"/>
          <w:sz w:val="28"/>
          <w:szCs w:val="28"/>
        </w:rPr>
        <w:t xml:space="preserve">ut = 9;                     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HC-SR04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const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green = 10;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const int orange = 11;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const int red = 12;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const int buzz = 13;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void setup()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Serial.begin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9600);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lcd.begin(</w:t>
      </w:r>
      <w:r>
        <w:rPr>
          <w:rFonts w:ascii="Times New Roman" w:cs="Times New Roman" w:hAnsi="Times New Roman"/>
          <w:sz w:val="28"/>
          <w:szCs w:val="28"/>
        </w:rPr>
        <w:t>16, 2);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pinMode(</w:t>
      </w:r>
      <w:r>
        <w:rPr>
          <w:rFonts w:ascii="Times New Roman" w:cs="Times New Roman" w:hAnsi="Times New Roman"/>
          <w:sz w:val="28"/>
          <w:szCs w:val="28"/>
        </w:rPr>
        <w:t>in, INPUT);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pinMode(out, OUTPUT);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pinMode(green, OUTPUT);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pinMode(orange, OUTPUT);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pinMode(red, OUTPUT);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pinMode(buzz, OUTPUT);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lcd.setCursor(</w:t>
      </w:r>
      <w:r>
        <w:rPr>
          <w:rFonts w:ascii="Times New Roman" w:cs="Times New Roman" w:hAnsi="Times New Roman"/>
          <w:sz w:val="28"/>
          <w:szCs w:val="28"/>
        </w:rPr>
        <w:t>0, 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lcd.print("Flood Monitori</w:t>
      </w:r>
      <w:r>
        <w:rPr>
          <w:rFonts w:ascii="Times New Roman" w:cs="Times New Roman" w:hAnsi="Times New Roman"/>
          <w:sz w:val="28"/>
          <w:szCs w:val="28"/>
        </w:rPr>
        <w:t>ng");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lcd.setCursor(0, 1);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lcd.print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"Alerting System");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delay(</w:t>
      </w:r>
      <w:r>
        <w:rPr>
          <w:rFonts w:ascii="Times New Roman" w:cs="Times New Roman" w:hAnsi="Times New Roman"/>
          <w:sz w:val="28"/>
          <w:szCs w:val="28"/>
        </w:rPr>
        <w:t>5000);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lcd.clear(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void loop()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long</w:t>
      </w:r>
      <w:r>
        <w:rPr>
          <w:rFonts w:ascii="Times New Roman" w:cs="Times New Roman" w:hAnsi="Times New Roman"/>
          <w:sz w:val="28"/>
          <w:szCs w:val="28"/>
        </w:rPr>
        <w:t xml:space="preserve"> dur;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long dist;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long per;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digitalWrite(out, LOW);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delayMicroseconds(2);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digitalWrite(out, HIGH);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delayMicroseconds(10);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digitalWrite(out, LOW);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dur = pulseIn(in, HIGH);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dist = (dur * 0.034) / 2;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per</w:t>
      </w:r>
      <w:r>
        <w:rPr>
          <w:rFonts w:ascii="Times New Roman" w:cs="Times New Roman" w:hAnsi="Times New Roman"/>
          <w:sz w:val="28"/>
          <w:szCs w:val="28"/>
        </w:rPr>
        <w:t xml:space="preserve"> = map(dist, 10.5, 2</w:t>
      </w:r>
      <w:r>
        <w:rPr>
          <w:rFonts w:ascii="Times New Roman" w:cs="Times New Roman" w:hAnsi="Times New Roman"/>
          <w:sz w:val="28"/>
          <w:szCs w:val="28"/>
        </w:rPr>
        <w:t>, 0, 100);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if</w:t>
      </w:r>
      <w:r>
        <w:rPr>
          <w:rFonts w:ascii="Times New Roman" w:cs="Times New Roman" w:hAnsi="Times New Roman"/>
          <w:sz w:val="28"/>
          <w:szCs w:val="28"/>
        </w:rPr>
        <w:t xml:space="preserve"> (per &lt; 0)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per = 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if (per &gt; 100)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per = 100;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Serial.print(</w:t>
      </w:r>
      <w:r>
        <w:rPr>
          <w:rFonts w:ascii="Times New Roman" w:cs="Times New Roman" w:hAnsi="Times New Roman"/>
          <w:sz w:val="28"/>
          <w:szCs w:val="28"/>
        </w:rPr>
        <w:t>"Water Level:");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Serial.println(String(per));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lcd.setCursor(0, 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lcd.print("Water Level:");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lcd.print(String(per));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lcd.print("%  ");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if</w:t>
      </w:r>
      <w:r>
        <w:rPr>
          <w:rFonts w:ascii="Times New Roman" w:cs="Times New Roman" w:hAnsi="Times New Roman"/>
          <w:sz w:val="28"/>
          <w:szCs w:val="28"/>
        </w:rPr>
        <w:t xml:space="preserve"> (dist &lt;= 3)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lcd.setCursor(0, 1);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lcd.print("Red Alert!   ");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digitalWrite(red, HIGH);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</w:t>
      </w:r>
      <w:r>
        <w:rPr>
          <w:rFonts w:ascii="Times New Roman" w:cs="Times New Roman" w:hAnsi="Times New Roman"/>
          <w:sz w:val="28"/>
          <w:szCs w:val="28"/>
        </w:rPr>
        <w:t>alWrite(green, LOW);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digitalWrite(orange, LOW);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digitalWrite(buzz, HIGH);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delay(2000);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digitalWrite(buzz, LOW);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delay(2000);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digitalWrite(buzz, HIGH);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delay(2000);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digitalWrite(buzz, LOW);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delay(2000);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else</w:t>
      </w:r>
      <w:r>
        <w:rPr>
          <w:rFonts w:ascii="Times New Roman" w:cs="Times New Roman" w:hAnsi="Times New Roman"/>
          <w:sz w:val="28"/>
          <w:szCs w:val="28"/>
        </w:rPr>
        <w:t xml:space="preserve"> if (dist &lt;= 10)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 xml:space="preserve"> lcd.setCursor(0, 1);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lcd.print("Orange Alert!  ");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digitalWrite(orange, HIGH);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digitalWrite(red, LOW);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digitalWrite(green, LOW);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digitalWrite(buzz, HIGH);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delay(3000);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digitalWrite(buzz, LOW);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delay(</w:t>
      </w:r>
      <w:r>
        <w:rPr>
          <w:rFonts w:ascii="Times New Roman" w:cs="Times New Roman" w:hAnsi="Times New Roman"/>
          <w:sz w:val="28"/>
          <w:szCs w:val="28"/>
        </w:rPr>
        <w:t>3000);</w:t>
      </w:r>
    </w:p>
    <w:p>
      <w:pPr>
        <w:pStyle w:val="style0"/>
        <w:tabs>
          <w:tab w:val="left" w:leader="none" w:pos="14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else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lcd.setCursor(0, 1);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lcd.print("Green Alert!  ");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digitalWrite(green, HIGH);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digitalWrite(orange, LOW);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digitalWrite(red, LOW);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digitalWrite(buzz, LOW);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sz w:val="28"/>
          <w:szCs w:val="28"/>
        </w:rPr>
        <w:br w:type="page"/>
      </w:r>
      <w:r>
        <w:rPr>
          <w:rFonts w:ascii="Times New Roman" w:cs="Times New Roman" w:hAnsi="Times New Roman"/>
          <w:b/>
          <w:sz w:val="32"/>
          <w:szCs w:val="32"/>
        </w:rPr>
        <w:t>SIMULATION: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  <w:lang w:val="en-IN" w:bidi="ta-IN" w:eastAsia="en-IN"/>
        </w:rPr>
        <w:drawing>
          <wp:inline distL="0" distT="0" distB="0" distR="0">
            <wp:extent cx="5943600" cy="3343275"/>
            <wp:effectExtent l="0" t="0" r="0" b="0"/>
            <wp:docPr id="1028" name="Picture 2" descr="C:\Users\vmrag\OneDrive\Pictures\Screenshots\Screenshot (261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/>
        <w:fldChar w:fldCharType="begin"/>
      </w:r>
      <w:r>
        <w:instrText xml:space="preserve"> HYPERLINK "https://wokwi.com/projects/380117117718853633"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Cs/>
          <w:sz w:val="32"/>
          <w:szCs w:val="32"/>
        </w:rPr>
        <w:t>https://wokwi.com/projects/380117117718853633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CONCLUSION:</w:t>
      </w:r>
    </w:p>
    <w:p>
      <w:pPr>
        <w:pStyle w:val="style0"/>
        <w:jc w:val="both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An IOT-based Flood Monitoring and Early Warning System is a valuable tool for reducing</w:t>
      </w:r>
      <w:r>
        <w:rPr>
          <w:rFonts w:ascii="Times New Roman" w:cs="Times New Roman" w:hAnsi="Times New Roman"/>
          <w:sz w:val="28"/>
          <w:szCs w:val="28"/>
        </w:rPr>
        <w:t xml:space="preserve"> the impact of floods on communities and infrastructure. By pro</w:t>
      </w:r>
      <w:r>
        <w:rPr>
          <w:rFonts w:ascii="Times New Roman" w:cs="Times New Roman" w:hAnsi="Times New Roman"/>
          <w:sz w:val="28"/>
          <w:szCs w:val="28"/>
        </w:rPr>
        <w:t>viding real-time data</w:t>
      </w:r>
      <w:r>
        <w:rPr>
          <w:rFonts w:ascii="Times New Roman" w:cs="Times New Roman" w:hAnsi="Times New Roman"/>
          <w:sz w:val="28"/>
          <w:szCs w:val="28"/>
        </w:rPr>
        <w:t xml:space="preserve"> and timely alerts, it can save lives and minimize damage. Its success depends on a combination of reliable sensors, advanced data analysis, effective </w:t>
      </w:r>
      <w:r>
        <w:rPr>
          <w:rFonts w:ascii="Times New Roman" w:cs="Times New Roman" w:hAnsi="Times New Roman"/>
          <w:sz w:val="28"/>
          <w:szCs w:val="28"/>
        </w:rPr>
        <w:t>communication, and the active involvement of the community and relevant authorities. Continuous improvement and adaptation to changing environmental conditions are essential for the long-term effectiveness of such a system.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44"/>
          <w:szCs w:val="44"/>
        </w:rPr>
      </w:pPr>
    </w:p>
    <w:sectPr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CFB63-14BE-4C1E-BEE9-68A76F20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639</Words>
  <Pages>11</Pages>
  <Characters>4192</Characters>
  <Application>WPS Office</Application>
  <DocSecurity>0</DocSecurity>
  <Paragraphs>193</Paragraphs>
  <ScaleCrop>false</ScaleCrop>
  <LinksUpToDate>false</LinksUpToDate>
  <CharactersWithSpaces>5124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2023-10-31T16:33:00Z</dcterms:created>
  <dc:creator>Smile</dc:creator>
  <lastModifiedBy>RMX3171</lastModifiedBy>
  <dcterms:modified xsi:type="dcterms:W3CDTF">2023-11-01T07:08:38Z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09f73bec6c6744d1871644f53c52c3e4</vt:lpwstr>
  </property>
</Properties>
</file>