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0133F" w14:textId="77777777" w:rsidR="00551A45" w:rsidRPr="00551A45" w:rsidRDefault="00551A45" w:rsidP="00551A45">
      <w:r w:rsidRPr="00551A45">
        <w:t xml:space="preserve">documentation and </w:t>
      </w:r>
      <w:proofErr w:type="spellStart"/>
      <w:r w:rsidRPr="00551A45">
        <w:t>dont</w:t>
      </w:r>
      <w:proofErr w:type="spellEnd"/>
      <w:r w:rsidRPr="00551A45">
        <w:t xml:space="preserve"> skip anything.</w:t>
      </w:r>
    </w:p>
    <w:p w14:paraId="0ABF182E" w14:textId="77777777" w:rsidR="00551A45" w:rsidRPr="00551A45" w:rsidRDefault="00551A45" w:rsidP="00551A45">
      <w:r w:rsidRPr="00551A45">
        <w:t>Of course. Based on the extensive "Resource Configuration Overview" knowledge transfer session, here is a comprehensive and detailed documentation covering every mentioned aspect of the Kubernetes (Helm) configuration and deployment process.</w:t>
      </w:r>
    </w:p>
    <w:p w14:paraId="600F4A57" w14:textId="77777777" w:rsidR="00551A45" w:rsidRPr="00551A45" w:rsidRDefault="00551A45" w:rsidP="00551A45">
      <w:r w:rsidRPr="00551A45">
        <w:pict w14:anchorId="3F0C2651">
          <v:rect id="_x0000_i1061" style="width:0;height:.75pt" o:hralign="center" o:hrstd="t" o:hr="t" fillcolor="#a0a0a0" stroked="f"/>
        </w:pict>
      </w:r>
    </w:p>
    <w:p w14:paraId="45A3DD32" w14:textId="77777777" w:rsidR="00551A45" w:rsidRPr="00551A45" w:rsidRDefault="00551A45" w:rsidP="00551A45">
      <w:pPr>
        <w:rPr>
          <w:b/>
          <w:bCs/>
        </w:rPr>
      </w:pPr>
      <w:r w:rsidRPr="00551A45">
        <w:rPr>
          <w:b/>
          <w:bCs/>
        </w:rPr>
        <w:t>Kubernetes &amp; Helm Deployment Configuration Guide</w:t>
      </w:r>
    </w:p>
    <w:p w14:paraId="3A69AF17" w14:textId="77777777" w:rsidR="00551A45" w:rsidRPr="00551A45" w:rsidRDefault="00551A45" w:rsidP="00551A45">
      <w:pPr>
        <w:rPr>
          <w:b/>
          <w:bCs/>
        </w:rPr>
      </w:pPr>
      <w:r w:rsidRPr="00551A45">
        <w:rPr>
          <w:b/>
          <w:bCs/>
        </w:rPr>
        <w:t>1. Overview &amp; State of the System</w:t>
      </w:r>
    </w:p>
    <w:p w14:paraId="036EDCBA" w14:textId="77777777" w:rsidR="00551A45" w:rsidRPr="00551A45" w:rsidRDefault="00551A45" w:rsidP="00551A45">
      <w:r w:rsidRPr="00551A45">
        <w:t>This document details the third and final phase of the deployment process: configuring and deploying the application to the Kubernetes (K8s) cluster. At this stage, the foundational Azure resources (VMs, Networks, Storage) have been </w:t>
      </w:r>
      <w:r w:rsidRPr="00551A45">
        <w:rPr>
          <w:b/>
          <w:bCs/>
        </w:rPr>
        <w:t>provisioned</w:t>
      </w:r>
      <w:r w:rsidRPr="00551A45">
        <w:t> by Terraform and </w:t>
      </w:r>
      <w:r w:rsidRPr="00551A45">
        <w:rPr>
          <w:b/>
          <w:bCs/>
        </w:rPr>
        <w:t>configured</w:t>
      </w:r>
      <w:r w:rsidRPr="00551A45">
        <w:t> (e.g., Oracle DB users, passwords) by Ansible.</w:t>
      </w:r>
    </w:p>
    <w:p w14:paraId="4F16771A" w14:textId="77777777" w:rsidR="00551A45" w:rsidRPr="00551A45" w:rsidRDefault="00551A45" w:rsidP="00551A45">
      <w:pPr>
        <w:numPr>
          <w:ilvl w:val="0"/>
          <w:numId w:val="1"/>
        </w:numPr>
      </w:pPr>
      <w:r w:rsidRPr="00551A45">
        <w:rPr>
          <w:b/>
          <w:bCs/>
        </w:rPr>
        <w:t>Current State</w:t>
      </w:r>
      <w:r w:rsidRPr="00551A45">
        <w:t>: The infrastructure is ready and waiting. The Oracle database is running, with users and passwords configured. The application images (custom and out-of-the-box) are built and stored in a container registry.</w:t>
      </w:r>
    </w:p>
    <w:p w14:paraId="2BE40EBE" w14:textId="77777777" w:rsidR="00551A45" w:rsidRPr="00551A45" w:rsidRDefault="00551A45" w:rsidP="00551A45">
      <w:pPr>
        <w:numPr>
          <w:ilvl w:val="0"/>
          <w:numId w:val="1"/>
        </w:numPr>
      </w:pPr>
      <w:r w:rsidRPr="00551A45">
        <w:rPr>
          <w:b/>
          <w:bCs/>
        </w:rPr>
        <w:t>Goal of this Phase</w:t>
      </w:r>
      <w:r w:rsidRPr="00551A45">
        <w:t>: To deploy the Windchill application onto the shared AKS cluster, telling it how to connect to the prepared resources (like the DB), how to scale, and how to handle traffic.</w:t>
      </w:r>
    </w:p>
    <w:p w14:paraId="671650E2" w14:textId="77777777" w:rsidR="00551A45" w:rsidRPr="00551A45" w:rsidRDefault="00551A45" w:rsidP="00551A45">
      <w:r w:rsidRPr="00551A45">
        <w:rPr>
          <w:b/>
          <w:bCs/>
        </w:rPr>
        <w:t>Crucial Note:</w:t>
      </w:r>
      <w:r w:rsidRPr="00551A45">
        <w:t> The Terraform and Ansible repos are </w:t>
      </w:r>
      <w:r w:rsidRPr="00551A45">
        <w:rPr>
          <w:b/>
          <w:bCs/>
        </w:rPr>
        <w:t>only used for environment creation or recreation</w:t>
      </w:r>
      <w:r w:rsidRPr="00551A45">
        <w:t>. Routine application deployments, customizations, defect fixes, or updates </w:t>
      </w:r>
      <w:r w:rsidRPr="00551A45">
        <w:rPr>
          <w:b/>
          <w:bCs/>
        </w:rPr>
        <w:t>do not</w:t>
      </w:r>
      <w:r w:rsidRPr="00551A45">
        <w:t> involve these repos. This phase, using Helm, is for all ongoing deployment activities.</w:t>
      </w:r>
    </w:p>
    <w:p w14:paraId="5E29E157" w14:textId="77777777" w:rsidR="00551A45" w:rsidRPr="00551A45" w:rsidRDefault="00551A45" w:rsidP="00551A45">
      <w:r w:rsidRPr="00551A45">
        <w:pict w14:anchorId="5026B6F5">
          <v:rect id="_x0000_i1062" style="width:0;height:.75pt" o:hralign="center" o:hrstd="t" o:hr="t" fillcolor="#a0a0a0" stroked="f"/>
        </w:pict>
      </w:r>
    </w:p>
    <w:p w14:paraId="07B6AE63" w14:textId="77777777" w:rsidR="00551A45" w:rsidRPr="00551A45" w:rsidRDefault="00551A45" w:rsidP="00551A45">
      <w:pPr>
        <w:rPr>
          <w:b/>
          <w:bCs/>
        </w:rPr>
      </w:pPr>
      <w:r w:rsidRPr="00551A45">
        <w:rPr>
          <w:b/>
          <w:bCs/>
        </w:rPr>
        <w:t>2. Repository Structure: Helm Charts</w:t>
      </w:r>
    </w:p>
    <w:p w14:paraId="064CAF09" w14:textId="77777777" w:rsidR="00551A45" w:rsidRPr="00551A45" w:rsidRDefault="00551A45" w:rsidP="00551A45">
      <w:r w:rsidRPr="00551A45">
        <w:t>The configuration for deploying to Kubernetes is managed in a Helm chart repository (e.g., windshield-helm-charts).</w:t>
      </w:r>
    </w:p>
    <w:p w14:paraId="46E3A00B" w14:textId="77777777" w:rsidR="00551A45" w:rsidRPr="00551A45" w:rsidRDefault="00551A45" w:rsidP="00551A45">
      <w:pPr>
        <w:rPr>
          <w:b/>
          <w:bCs/>
        </w:rPr>
      </w:pPr>
      <w:r w:rsidRPr="00551A45">
        <w:rPr>
          <w:b/>
          <w:bCs/>
        </w:rPr>
        <w:t>2.1. Key Directories and Files:</w:t>
      </w:r>
    </w:p>
    <w:p w14:paraId="257FB38B" w14:textId="77777777" w:rsidR="00551A45" w:rsidRPr="00551A45" w:rsidRDefault="00551A45" w:rsidP="00551A45">
      <w:pPr>
        <w:numPr>
          <w:ilvl w:val="0"/>
          <w:numId w:val="2"/>
        </w:numPr>
      </w:pPr>
      <w:r w:rsidRPr="00551A45">
        <w:t>/charts/ambassador: Contains Ambassador (API Gateway / Ingress controller) configuration rules for different use cases:</w:t>
      </w:r>
    </w:p>
    <w:p w14:paraId="2F17A467" w14:textId="77777777" w:rsidR="00551A45" w:rsidRPr="00551A45" w:rsidRDefault="00551A45" w:rsidP="00551A45">
      <w:pPr>
        <w:numPr>
          <w:ilvl w:val="1"/>
          <w:numId w:val="2"/>
        </w:numPr>
      </w:pPr>
      <w:r w:rsidRPr="00551A45">
        <w:t>no-</w:t>
      </w:r>
      <w:proofErr w:type="spellStart"/>
      <w:proofErr w:type="gramStart"/>
      <w:r w:rsidRPr="00551A45">
        <w:t>sso.yaml</w:t>
      </w:r>
      <w:proofErr w:type="spellEnd"/>
      <w:proofErr w:type="gramEnd"/>
      <w:r w:rsidRPr="00551A45">
        <w:t>: For login without Single Sign-On (e.g., using Kickstart).</w:t>
      </w:r>
    </w:p>
    <w:p w14:paraId="390AD324" w14:textId="77777777" w:rsidR="00551A45" w:rsidRPr="00551A45" w:rsidRDefault="00551A45" w:rsidP="00551A45">
      <w:pPr>
        <w:numPr>
          <w:ilvl w:val="1"/>
          <w:numId w:val="2"/>
        </w:numPr>
      </w:pPr>
      <w:proofErr w:type="spellStart"/>
      <w:proofErr w:type="gramStart"/>
      <w:r w:rsidRPr="00551A45">
        <w:t>vm.yaml</w:t>
      </w:r>
      <w:proofErr w:type="spellEnd"/>
      <w:proofErr w:type="gramEnd"/>
      <w:r w:rsidRPr="00551A45">
        <w:t>: For local development environments running on a VM with a microk8s cluster.</w:t>
      </w:r>
    </w:p>
    <w:p w14:paraId="6F52F01B" w14:textId="77777777" w:rsidR="00551A45" w:rsidRPr="00551A45" w:rsidRDefault="00551A45" w:rsidP="00551A45">
      <w:pPr>
        <w:numPr>
          <w:ilvl w:val="1"/>
          <w:numId w:val="2"/>
        </w:numPr>
      </w:pPr>
      <w:proofErr w:type="spellStart"/>
      <w:proofErr w:type="gramStart"/>
      <w:r w:rsidRPr="00551A45">
        <w:t>cluster.yaml</w:t>
      </w:r>
      <w:proofErr w:type="spellEnd"/>
      <w:proofErr w:type="gramEnd"/>
      <w:r w:rsidRPr="00551A45">
        <w:t>: The standard configuration used for the shared AKS cluster environments (dev, QA, prod).</w:t>
      </w:r>
    </w:p>
    <w:p w14:paraId="5BD22874" w14:textId="77777777" w:rsidR="00551A45" w:rsidRPr="00551A45" w:rsidRDefault="00551A45" w:rsidP="00551A45">
      <w:pPr>
        <w:numPr>
          <w:ilvl w:val="0"/>
          <w:numId w:val="2"/>
        </w:numPr>
      </w:pPr>
      <w:r w:rsidRPr="00551A45">
        <w:lastRenderedPageBreak/>
        <w:t>/charts/ingress: Configuration for WBM functionalities related to ingress.</w:t>
      </w:r>
    </w:p>
    <w:p w14:paraId="2866D2AB" w14:textId="77777777" w:rsidR="00551A45" w:rsidRPr="00551A45" w:rsidRDefault="00551A45" w:rsidP="00551A45">
      <w:pPr>
        <w:numPr>
          <w:ilvl w:val="0"/>
          <w:numId w:val="2"/>
        </w:numPr>
      </w:pPr>
      <w:r w:rsidRPr="00551A45">
        <w:t>/charts/</w:t>
      </w:r>
      <w:proofErr w:type="spellStart"/>
      <w:r w:rsidRPr="00551A45">
        <w:t>ldap</w:t>
      </w:r>
      <w:proofErr w:type="spellEnd"/>
      <w:r w:rsidRPr="00551A45">
        <w:t xml:space="preserve">: Configuration templates for </w:t>
      </w:r>
      <w:proofErr w:type="spellStart"/>
      <w:r w:rsidRPr="00551A45">
        <w:t>OpenDJ</w:t>
      </w:r>
      <w:proofErr w:type="spellEnd"/>
      <w:r w:rsidRPr="00551A45">
        <w:t xml:space="preserve"> (LDAP).</w:t>
      </w:r>
    </w:p>
    <w:p w14:paraId="0BACAC83" w14:textId="77777777" w:rsidR="00551A45" w:rsidRPr="00551A45" w:rsidRDefault="00551A45" w:rsidP="00551A45">
      <w:pPr>
        <w:numPr>
          <w:ilvl w:val="0"/>
          <w:numId w:val="2"/>
        </w:numPr>
      </w:pPr>
      <w:r w:rsidRPr="00551A45">
        <w:t>/charts/windshield/templates/: </w:t>
      </w:r>
      <w:r w:rsidRPr="00551A45">
        <w:rPr>
          <w:b/>
          <w:bCs/>
        </w:rPr>
        <w:t>This is a critical directory.</w:t>
      </w:r>
    </w:p>
    <w:p w14:paraId="7A62CE84" w14:textId="77777777" w:rsidR="00551A45" w:rsidRPr="00551A45" w:rsidRDefault="00551A45" w:rsidP="00551A45">
      <w:pPr>
        <w:numPr>
          <w:ilvl w:val="1"/>
          <w:numId w:val="2"/>
        </w:numPr>
      </w:pPr>
      <w:r w:rsidRPr="00551A45">
        <w:t>Contains standard Kubernetes YAML templates (e.g., </w:t>
      </w:r>
      <w:proofErr w:type="spellStart"/>
      <w:proofErr w:type="gramStart"/>
      <w:r w:rsidRPr="00551A45">
        <w:t>deployment.yaml</w:t>
      </w:r>
      <w:proofErr w:type="spellEnd"/>
      <w:proofErr w:type="gramEnd"/>
      <w:r w:rsidRPr="00551A45">
        <w:t>, </w:t>
      </w:r>
      <w:proofErr w:type="spellStart"/>
      <w:proofErr w:type="gramStart"/>
      <w:r w:rsidRPr="00551A45">
        <w:t>statefulset.yaml</w:t>
      </w:r>
      <w:proofErr w:type="spellEnd"/>
      <w:proofErr w:type="gramEnd"/>
      <w:r w:rsidRPr="00551A45">
        <w:t>, </w:t>
      </w:r>
      <w:proofErr w:type="spellStart"/>
      <w:proofErr w:type="gramStart"/>
      <w:r w:rsidRPr="00551A45">
        <w:t>configmap.yaml</w:t>
      </w:r>
      <w:proofErr w:type="spellEnd"/>
      <w:proofErr w:type="gramEnd"/>
      <w:r w:rsidRPr="00551A45">
        <w:t>) that define the structure of Pods, Services, etc.</w:t>
      </w:r>
    </w:p>
    <w:p w14:paraId="3B998F3F" w14:textId="77777777" w:rsidR="00551A45" w:rsidRPr="00551A45" w:rsidRDefault="00551A45" w:rsidP="00551A45">
      <w:pPr>
        <w:numPr>
          <w:ilvl w:val="1"/>
          <w:numId w:val="2"/>
        </w:numPr>
      </w:pPr>
      <w:r w:rsidRPr="00551A45">
        <w:rPr>
          <w:b/>
          <w:bCs/>
        </w:rPr>
        <w:t>Changes here affect ALL environments.</w:t>
      </w:r>
      <w:r w:rsidRPr="00551A45">
        <w:t> Any modification requires a Pull Request (PR) and thorough validation, as it impacts the base definition for every deployment. These templates are typically updated only for major CPS upgrades or critical patches, often based on templates provided by PTC and adapted by the team.</w:t>
      </w:r>
    </w:p>
    <w:p w14:paraId="0D192FF1" w14:textId="77777777" w:rsidR="00551A45" w:rsidRPr="00551A45" w:rsidRDefault="00551A45" w:rsidP="00551A45">
      <w:pPr>
        <w:numPr>
          <w:ilvl w:val="0"/>
          <w:numId w:val="2"/>
        </w:numPr>
      </w:pPr>
      <w:r w:rsidRPr="00551A45">
        <w:t>/releases/: Contains environment-specific value files.</w:t>
      </w:r>
    </w:p>
    <w:p w14:paraId="1A50F20A" w14:textId="77777777" w:rsidR="00551A45" w:rsidRPr="00551A45" w:rsidRDefault="00551A45" w:rsidP="00551A45">
      <w:pPr>
        <w:numPr>
          <w:ilvl w:val="1"/>
          <w:numId w:val="2"/>
        </w:numPr>
      </w:pPr>
      <w:r w:rsidRPr="00551A45">
        <w:rPr>
          <w:b/>
          <w:bCs/>
        </w:rPr>
        <w:t>Structure</w:t>
      </w:r>
      <w:r w:rsidRPr="00551A45">
        <w:t>: releases/&lt;team-name&gt;&lt;environment-number&gt;/ (e.g., releases/za01/, releases/psc01/).</w:t>
      </w:r>
    </w:p>
    <w:p w14:paraId="2E623A08" w14:textId="77777777" w:rsidR="00551A45" w:rsidRPr="00551A45" w:rsidRDefault="00551A45" w:rsidP="00551A45">
      <w:pPr>
        <w:numPr>
          <w:ilvl w:val="1"/>
          <w:numId w:val="2"/>
        </w:numPr>
      </w:pPr>
      <w:r w:rsidRPr="00551A45">
        <w:t>Each folder contains a </w:t>
      </w:r>
      <w:proofErr w:type="spellStart"/>
      <w:proofErr w:type="gramStart"/>
      <w:r w:rsidRPr="00551A45">
        <w:t>values</w:t>
      </w:r>
      <w:proofErr w:type="gramEnd"/>
      <w:r w:rsidRPr="00551A45">
        <w:t>.yaml</w:t>
      </w:r>
      <w:proofErr w:type="spellEnd"/>
      <w:r w:rsidRPr="00551A45">
        <w:t> file that customizes the base templates for its specific environment.</w:t>
      </w:r>
    </w:p>
    <w:p w14:paraId="09591AED" w14:textId="77777777" w:rsidR="00551A45" w:rsidRPr="00551A45" w:rsidRDefault="00551A45" w:rsidP="00551A45">
      <w:r w:rsidRPr="00551A45">
        <w:pict w14:anchorId="7845C46B">
          <v:rect id="_x0000_i1063" style="width:0;height:.75pt" o:hralign="center" o:hrstd="t" o:hr="t" fillcolor="#a0a0a0" stroked="f"/>
        </w:pict>
      </w:r>
    </w:p>
    <w:p w14:paraId="3A6ABDA8" w14:textId="77777777" w:rsidR="00551A45" w:rsidRPr="00551A45" w:rsidRDefault="00551A45" w:rsidP="00551A45">
      <w:pPr>
        <w:rPr>
          <w:b/>
          <w:bCs/>
        </w:rPr>
      </w:pPr>
      <w:r w:rsidRPr="00551A45">
        <w:rPr>
          <w:b/>
          <w:bCs/>
        </w:rPr>
        <w:t>3. Environment Configuration (</w:t>
      </w:r>
      <w:proofErr w:type="spellStart"/>
      <w:proofErr w:type="gramStart"/>
      <w:r w:rsidRPr="00551A45">
        <w:t>values.yaml</w:t>
      </w:r>
      <w:proofErr w:type="spellEnd"/>
      <w:proofErr w:type="gramEnd"/>
      <w:r w:rsidRPr="00551A45">
        <w:rPr>
          <w:b/>
          <w:bCs/>
        </w:rPr>
        <w:t>)</w:t>
      </w:r>
    </w:p>
    <w:p w14:paraId="2BFA9B6B" w14:textId="77777777" w:rsidR="00551A45" w:rsidRPr="00551A45" w:rsidRDefault="00551A45" w:rsidP="00551A45">
      <w:r w:rsidRPr="00551A45">
        <w:t>The </w:t>
      </w:r>
      <w:proofErr w:type="spellStart"/>
      <w:r w:rsidRPr="00551A45">
        <w:t>values.yaml</w:t>
      </w:r>
      <w:proofErr w:type="spellEnd"/>
      <w:r w:rsidRPr="00551A45">
        <w:t> file in each release directory is the primary point of configuration for an environment. It defines parameters that are injected into the Helm templates.</w:t>
      </w:r>
    </w:p>
    <w:p w14:paraId="482912FD" w14:textId="77777777" w:rsidR="00551A45" w:rsidRPr="00551A45" w:rsidRDefault="00551A45" w:rsidP="00551A45">
      <w:pPr>
        <w:rPr>
          <w:b/>
          <w:bCs/>
        </w:rPr>
      </w:pPr>
      <w:r w:rsidRPr="00551A45">
        <w:rPr>
          <w:b/>
          <w:bCs/>
        </w:rPr>
        <w:t>3.1. Image Configuration</w:t>
      </w:r>
    </w:p>
    <w:p w14:paraId="6ACA59CF" w14:textId="77777777" w:rsidR="00551A45" w:rsidRPr="00551A45" w:rsidRDefault="00551A45" w:rsidP="00551A45">
      <w:pPr>
        <w:numPr>
          <w:ilvl w:val="0"/>
          <w:numId w:val="3"/>
        </w:numPr>
      </w:pPr>
      <w:r w:rsidRPr="00551A45">
        <w:rPr>
          <w:b/>
          <w:bCs/>
        </w:rPr>
        <w:t>Out-of-the-Box (OOTB) Images</w:t>
      </w:r>
      <w:r w:rsidRPr="00551A45">
        <w:t>: Provided by PTC and pulled from their Docker repository. These are listed in the images: section.</w:t>
      </w:r>
    </w:p>
    <w:p w14:paraId="6FE45B99" w14:textId="77777777" w:rsidR="00551A45" w:rsidRPr="00551A45" w:rsidRDefault="00551A45" w:rsidP="00551A45">
      <w:pPr>
        <w:numPr>
          <w:ilvl w:val="0"/>
          <w:numId w:val="3"/>
        </w:numPr>
      </w:pPr>
      <w:r w:rsidRPr="00551A45">
        <w:rPr>
          <w:b/>
          <w:bCs/>
        </w:rPr>
        <w:t>Custom Images</w:t>
      </w:r>
      <w:r w:rsidRPr="00551A45">
        <w:t>: Built from the three main repos (windshield-application, windshield-configuration, windshield-test-data). Their hashes (git commit SHAs) are specified to ensure a reproducible build.</w:t>
      </w:r>
    </w:p>
    <w:p w14:paraId="269AF119" w14:textId="77777777" w:rsidR="00551A45" w:rsidRPr="00551A45" w:rsidRDefault="00551A45" w:rsidP="00551A45">
      <w:pPr>
        <w:numPr>
          <w:ilvl w:val="1"/>
          <w:numId w:val="3"/>
        </w:numPr>
      </w:pPr>
      <w:proofErr w:type="spellStart"/>
      <w:r w:rsidRPr="00551A45">
        <w:t>scHash</w:t>
      </w:r>
      <w:proofErr w:type="spellEnd"/>
      <w:r w:rsidRPr="00551A45">
        <w:t>: Hash for the configuration repo.</w:t>
      </w:r>
    </w:p>
    <w:p w14:paraId="212010F1" w14:textId="77777777" w:rsidR="00551A45" w:rsidRPr="00551A45" w:rsidRDefault="00551A45" w:rsidP="00551A45">
      <w:pPr>
        <w:numPr>
          <w:ilvl w:val="1"/>
          <w:numId w:val="3"/>
        </w:numPr>
      </w:pPr>
      <w:proofErr w:type="spellStart"/>
      <w:r w:rsidRPr="00551A45">
        <w:t>mavenHash</w:t>
      </w:r>
      <w:proofErr w:type="spellEnd"/>
      <w:r w:rsidRPr="00551A45">
        <w:t>: Hash for the application/customization repo.</w:t>
      </w:r>
    </w:p>
    <w:p w14:paraId="6636C49E" w14:textId="77777777" w:rsidR="00551A45" w:rsidRPr="00551A45" w:rsidRDefault="00551A45" w:rsidP="00551A45">
      <w:pPr>
        <w:numPr>
          <w:ilvl w:val="1"/>
          <w:numId w:val="3"/>
        </w:numPr>
      </w:pPr>
      <w:proofErr w:type="spellStart"/>
      <w:r w:rsidRPr="00551A45">
        <w:t>tdHash</w:t>
      </w:r>
      <w:proofErr w:type="spellEnd"/>
      <w:r w:rsidRPr="00551A45">
        <w:t>: Hash for the test data repo.</w:t>
      </w:r>
    </w:p>
    <w:p w14:paraId="5E21BDC9" w14:textId="77777777" w:rsidR="00551A45" w:rsidRPr="00551A45" w:rsidRDefault="00551A45" w:rsidP="00551A45">
      <w:pPr>
        <w:numPr>
          <w:ilvl w:val="0"/>
          <w:numId w:val="3"/>
        </w:numPr>
      </w:pPr>
      <w:r w:rsidRPr="00551A45">
        <w:rPr>
          <w:b/>
          <w:bCs/>
        </w:rPr>
        <w:t>Image Types</w:t>
      </w:r>
      <w:r w:rsidRPr="00551A45">
        <w:t>:</w:t>
      </w:r>
    </w:p>
    <w:p w14:paraId="4F7AA06F" w14:textId="77777777" w:rsidR="00551A45" w:rsidRPr="00551A45" w:rsidRDefault="00551A45" w:rsidP="00551A45">
      <w:pPr>
        <w:numPr>
          <w:ilvl w:val="1"/>
          <w:numId w:val="3"/>
        </w:numPr>
      </w:pPr>
      <w:r w:rsidRPr="00551A45">
        <w:t>image: The main Windchill application image.</w:t>
      </w:r>
    </w:p>
    <w:p w14:paraId="2E69A90D" w14:textId="77777777" w:rsidR="00551A45" w:rsidRPr="00551A45" w:rsidRDefault="00551A45" w:rsidP="00551A45">
      <w:pPr>
        <w:numPr>
          <w:ilvl w:val="1"/>
          <w:numId w:val="3"/>
        </w:numPr>
      </w:pPr>
      <w:proofErr w:type="spellStart"/>
      <w:r w:rsidRPr="00551A45">
        <w:t>nginxImage</w:t>
      </w:r>
      <w:proofErr w:type="spellEnd"/>
      <w:r w:rsidRPr="00551A45">
        <w:t>: The custom NGINX image for traffic routing.</w:t>
      </w:r>
    </w:p>
    <w:p w14:paraId="268732B0" w14:textId="77777777" w:rsidR="00551A45" w:rsidRPr="00551A45" w:rsidRDefault="00551A45" w:rsidP="00551A45">
      <w:pPr>
        <w:rPr>
          <w:b/>
          <w:bCs/>
        </w:rPr>
      </w:pPr>
      <w:r w:rsidRPr="00551A45">
        <w:rPr>
          <w:b/>
          <w:bCs/>
        </w:rPr>
        <w:lastRenderedPageBreak/>
        <w:t>3.2. Application Parameters</w:t>
      </w:r>
    </w:p>
    <w:p w14:paraId="2BB0510C" w14:textId="77777777" w:rsidR="00551A45" w:rsidRPr="00551A45" w:rsidRDefault="00551A45" w:rsidP="00551A45">
      <w:pPr>
        <w:numPr>
          <w:ilvl w:val="0"/>
          <w:numId w:val="4"/>
        </w:numPr>
      </w:pPr>
      <w:proofErr w:type="spellStart"/>
      <w:r w:rsidRPr="00551A45">
        <w:t>infType</w:t>
      </w:r>
      <w:proofErr w:type="spellEnd"/>
      <w:r w:rsidRPr="00551A45">
        <w:t xml:space="preserve">: A crucial parameter (e.g., dev, prod, int). This value is passed to the application and determines which set of configuration files from the windshield-configuration repo are loaded during startup (e.g., which build.xml targets are executed). It defines the environment's </w:t>
      </w:r>
      <w:proofErr w:type="spellStart"/>
      <w:r w:rsidRPr="00551A45">
        <w:t>behavior</w:t>
      </w:r>
      <w:proofErr w:type="spellEnd"/>
      <w:r w:rsidRPr="00551A45">
        <w:t xml:space="preserve"> and </w:t>
      </w:r>
      <w:proofErr w:type="gramStart"/>
      <w:r w:rsidRPr="00551A45">
        <w:t>loaded</w:t>
      </w:r>
      <w:proofErr w:type="gramEnd"/>
      <w:r w:rsidRPr="00551A45">
        <w:t xml:space="preserve"> modules.</w:t>
      </w:r>
    </w:p>
    <w:p w14:paraId="2621FB4C" w14:textId="77777777" w:rsidR="00551A45" w:rsidRPr="00551A45" w:rsidRDefault="00551A45" w:rsidP="00551A45">
      <w:pPr>
        <w:numPr>
          <w:ilvl w:val="0"/>
          <w:numId w:val="4"/>
        </w:numPr>
      </w:pPr>
      <w:r w:rsidRPr="00551A45">
        <w:t>version: The CPS version (e.g., CPS 5). This is automatically managed by workflows.</w:t>
      </w:r>
    </w:p>
    <w:p w14:paraId="00B26675" w14:textId="77777777" w:rsidR="00551A45" w:rsidRPr="00551A45" w:rsidRDefault="00551A45" w:rsidP="00551A45">
      <w:pPr>
        <w:numPr>
          <w:ilvl w:val="0"/>
          <w:numId w:val="4"/>
        </w:numPr>
      </w:pPr>
      <w:r w:rsidRPr="00551A45">
        <w:t>utility:</w:t>
      </w:r>
    </w:p>
    <w:p w14:paraId="571153CB" w14:textId="77777777" w:rsidR="00551A45" w:rsidRPr="00551A45" w:rsidRDefault="00551A45" w:rsidP="00551A45">
      <w:pPr>
        <w:numPr>
          <w:ilvl w:val="1"/>
          <w:numId w:val="4"/>
        </w:numPr>
      </w:pPr>
      <w:r w:rsidRPr="00551A45">
        <w:t>enabled: Typically set to false and enabled by workflows during deployment.</w:t>
      </w:r>
    </w:p>
    <w:p w14:paraId="4EC882EA" w14:textId="77777777" w:rsidR="00551A45" w:rsidRPr="00551A45" w:rsidRDefault="00551A45" w:rsidP="00551A45">
      <w:pPr>
        <w:numPr>
          <w:ilvl w:val="1"/>
          <w:numId w:val="4"/>
        </w:numPr>
      </w:pPr>
      <w:r w:rsidRPr="00551A45">
        <w:t>resources: CPU and memory requests/limits for the "utility" pod. This pod is responsible for running BMW customizations and executing the build.xml process to prepare the database.</w:t>
      </w:r>
    </w:p>
    <w:p w14:paraId="7D532D16" w14:textId="77777777" w:rsidR="00551A45" w:rsidRPr="00551A45" w:rsidRDefault="00551A45" w:rsidP="00551A45">
      <w:pPr>
        <w:rPr>
          <w:b/>
          <w:bCs/>
        </w:rPr>
      </w:pPr>
      <w:r w:rsidRPr="00551A45">
        <w:rPr>
          <w:b/>
          <w:bCs/>
        </w:rPr>
        <w:t>3.3. Resource Definition &amp; Scaling</w:t>
      </w:r>
    </w:p>
    <w:p w14:paraId="7AF59C46" w14:textId="77777777" w:rsidR="00551A45" w:rsidRPr="00551A45" w:rsidRDefault="00551A45" w:rsidP="00551A45">
      <w:r w:rsidRPr="00551A45">
        <w:t>This section defines the size and scale of each application component pod.</w:t>
      </w:r>
    </w:p>
    <w:p w14:paraId="3B79303A" w14:textId="77777777" w:rsidR="00551A45" w:rsidRPr="00551A45" w:rsidRDefault="00551A45" w:rsidP="00551A45">
      <w:pPr>
        <w:numPr>
          <w:ilvl w:val="0"/>
          <w:numId w:val="5"/>
        </w:numPr>
      </w:pPr>
      <w:proofErr w:type="spellStart"/>
      <w:r w:rsidRPr="00551A45">
        <w:t>methodserver</w:t>
      </w:r>
      <w:proofErr w:type="spellEnd"/>
      <w:r w:rsidRPr="00551A45">
        <w:t>: Configuration for the main method server pods.</w:t>
      </w:r>
    </w:p>
    <w:p w14:paraId="333BF238" w14:textId="77777777" w:rsidR="00551A45" w:rsidRPr="00551A45" w:rsidRDefault="00551A45" w:rsidP="00551A45">
      <w:pPr>
        <w:numPr>
          <w:ilvl w:val="1"/>
          <w:numId w:val="5"/>
        </w:numPr>
      </w:pPr>
      <w:proofErr w:type="spellStart"/>
      <w:r w:rsidRPr="00551A45">
        <w:t>replicaCount</w:t>
      </w:r>
      <w:proofErr w:type="spellEnd"/>
      <w:r w:rsidRPr="00551A45">
        <w:t>: Number of pod replicas.</w:t>
      </w:r>
    </w:p>
    <w:p w14:paraId="1DC81D52" w14:textId="77777777" w:rsidR="00551A45" w:rsidRPr="00551A45" w:rsidRDefault="00551A45" w:rsidP="00551A45">
      <w:pPr>
        <w:numPr>
          <w:ilvl w:val="1"/>
          <w:numId w:val="5"/>
        </w:numPr>
      </w:pPr>
      <w:r w:rsidRPr="00551A45">
        <w:t>resources: CPU and memory requests and limits.</w:t>
      </w:r>
    </w:p>
    <w:p w14:paraId="21199780" w14:textId="77777777" w:rsidR="00551A45" w:rsidRPr="00551A45" w:rsidRDefault="00551A45" w:rsidP="00551A45">
      <w:pPr>
        <w:numPr>
          <w:ilvl w:val="1"/>
          <w:numId w:val="5"/>
        </w:numPr>
      </w:pPr>
      <w:proofErr w:type="spellStart"/>
      <w:r w:rsidRPr="00551A45">
        <w:t>livenessProbe</w:t>
      </w:r>
      <w:proofErr w:type="spellEnd"/>
      <w:r w:rsidRPr="00551A45">
        <w:t>: Health check configuration.</w:t>
      </w:r>
    </w:p>
    <w:p w14:paraId="6DD5D2A1" w14:textId="77777777" w:rsidR="00551A45" w:rsidRPr="00551A45" w:rsidRDefault="00551A45" w:rsidP="00551A45">
      <w:pPr>
        <w:numPr>
          <w:ilvl w:val="0"/>
          <w:numId w:val="5"/>
        </w:numPr>
      </w:pPr>
      <w:proofErr w:type="spellStart"/>
      <w:r w:rsidRPr="00551A45">
        <w:t>backgroundmethodserver</w:t>
      </w:r>
      <w:proofErr w:type="spellEnd"/>
      <w:r w:rsidRPr="00551A45">
        <w:t>: A </w:t>
      </w:r>
      <w:r w:rsidRPr="00551A45">
        <w:rPr>
          <w:b/>
          <w:bCs/>
        </w:rPr>
        <w:t>list</w:t>
      </w:r>
      <w:r w:rsidRPr="00551A45">
        <w:t> of configurations for background method servers. Different environments can have a different number of these servers (e.g., dev might have 1, prod might have 13). Each entry in the list defines:</w:t>
      </w:r>
    </w:p>
    <w:p w14:paraId="3EFE4F1E" w14:textId="77777777" w:rsidR="00551A45" w:rsidRPr="00551A45" w:rsidRDefault="00551A45" w:rsidP="00551A45">
      <w:pPr>
        <w:numPr>
          <w:ilvl w:val="1"/>
          <w:numId w:val="5"/>
        </w:numPr>
      </w:pPr>
      <w:r w:rsidRPr="00551A45">
        <w:t>name</w:t>
      </w:r>
    </w:p>
    <w:p w14:paraId="3D2E09A4" w14:textId="77777777" w:rsidR="00551A45" w:rsidRPr="00551A45" w:rsidRDefault="00551A45" w:rsidP="00551A45">
      <w:pPr>
        <w:numPr>
          <w:ilvl w:val="1"/>
          <w:numId w:val="5"/>
        </w:numPr>
      </w:pPr>
      <w:proofErr w:type="spellStart"/>
      <w:r w:rsidRPr="00551A45">
        <w:t>queueGroup</w:t>
      </w:r>
      <w:proofErr w:type="spellEnd"/>
    </w:p>
    <w:p w14:paraId="2A34A6F4" w14:textId="77777777" w:rsidR="00551A45" w:rsidRPr="00551A45" w:rsidRDefault="00551A45" w:rsidP="00551A45">
      <w:pPr>
        <w:numPr>
          <w:ilvl w:val="1"/>
          <w:numId w:val="5"/>
        </w:numPr>
      </w:pPr>
      <w:r w:rsidRPr="00551A45">
        <w:t>resources</w:t>
      </w:r>
    </w:p>
    <w:p w14:paraId="40F5B854" w14:textId="77777777" w:rsidR="00551A45" w:rsidRPr="00551A45" w:rsidRDefault="00551A45" w:rsidP="00551A45">
      <w:pPr>
        <w:numPr>
          <w:ilvl w:val="0"/>
          <w:numId w:val="5"/>
        </w:numPr>
      </w:pPr>
      <w:proofErr w:type="spellStart"/>
      <w:r w:rsidRPr="00551A45">
        <w:t>servermanager</w:t>
      </w:r>
      <w:proofErr w:type="spellEnd"/>
      <w:r w:rsidRPr="00551A45">
        <w:t>: Configuration for the server manager pod (resources, </w:t>
      </w:r>
      <w:proofErr w:type="spellStart"/>
      <w:r w:rsidRPr="00551A45">
        <w:t>livenessProbe</w:t>
      </w:r>
      <w:proofErr w:type="spellEnd"/>
      <w:r w:rsidRPr="00551A45">
        <w:t>).</w:t>
      </w:r>
    </w:p>
    <w:p w14:paraId="2DAD589E" w14:textId="77777777" w:rsidR="00551A45" w:rsidRPr="00551A45" w:rsidRDefault="00551A45" w:rsidP="00551A45">
      <w:pPr>
        <w:rPr>
          <w:b/>
          <w:bCs/>
        </w:rPr>
      </w:pPr>
      <w:r w:rsidRPr="00551A45">
        <w:rPr>
          <w:b/>
          <w:bCs/>
        </w:rPr>
        <w:t>3.4. Secrets Integration</w:t>
      </w:r>
    </w:p>
    <w:p w14:paraId="6E2D60AA" w14:textId="77777777" w:rsidR="00551A45" w:rsidRPr="00551A45" w:rsidRDefault="00551A45" w:rsidP="00551A45">
      <w:pPr>
        <w:numPr>
          <w:ilvl w:val="0"/>
          <w:numId w:val="6"/>
        </w:numPr>
      </w:pPr>
      <w:r w:rsidRPr="00551A45">
        <w:t>The </w:t>
      </w:r>
      <w:proofErr w:type="spellStart"/>
      <w:r w:rsidRPr="00551A45">
        <w:t>values.yaml</w:t>
      </w:r>
      <w:proofErr w:type="spellEnd"/>
      <w:r w:rsidRPr="00551A45">
        <w:t> file does not contain actual secrets. It contains </w:t>
      </w:r>
      <w:r w:rsidRPr="00551A45">
        <w:rPr>
          <w:b/>
          <w:bCs/>
        </w:rPr>
        <w:t>references</w:t>
      </w:r>
      <w:r w:rsidRPr="00551A45">
        <w:t> to secrets.</w:t>
      </w:r>
    </w:p>
    <w:p w14:paraId="5DE24D98" w14:textId="77777777" w:rsidR="00551A45" w:rsidRPr="00551A45" w:rsidRDefault="00551A45" w:rsidP="00551A45">
      <w:pPr>
        <w:numPr>
          <w:ilvl w:val="0"/>
          <w:numId w:val="6"/>
        </w:numPr>
      </w:pPr>
      <w:r w:rsidRPr="00551A45">
        <w:t>Example: </w:t>
      </w:r>
      <w:proofErr w:type="spellStart"/>
      <w:r w:rsidRPr="00551A45">
        <w:t>dbPasswordSecret</w:t>
      </w:r>
      <w:proofErr w:type="spellEnd"/>
      <w:r w:rsidRPr="00551A45">
        <w:t xml:space="preserve">: </w:t>
      </w:r>
      <w:proofErr w:type="spellStart"/>
      <w:r w:rsidRPr="00551A45">
        <w:t>db</w:t>
      </w:r>
      <w:proofErr w:type="spellEnd"/>
      <w:r w:rsidRPr="00551A45">
        <w:t>-password. This tells Helm to look for a Kubernetes Secret named </w:t>
      </w:r>
      <w:proofErr w:type="spellStart"/>
      <w:r w:rsidRPr="00551A45">
        <w:t>db</w:t>
      </w:r>
      <w:proofErr w:type="spellEnd"/>
      <w:r w:rsidRPr="00551A45">
        <w:t>-password and use a specific key from it.</w:t>
      </w:r>
    </w:p>
    <w:p w14:paraId="4DC7B987" w14:textId="77777777" w:rsidR="00551A45" w:rsidRPr="00551A45" w:rsidRDefault="00551A45" w:rsidP="00551A45">
      <w:pPr>
        <w:numPr>
          <w:ilvl w:val="0"/>
          <w:numId w:val="6"/>
        </w:numPr>
      </w:pPr>
      <w:r w:rsidRPr="00551A45">
        <w:rPr>
          <w:b/>
          <w:bCs/>
        </w:rPr>
        <w:lastRenderedPageBreak/>
        <w:t>Consistency is Critical</w:t>
      </w:r>
      <w:r w:rsidRPr="00551A45">
        <w:t>: The secrets defined in the encrypted </w:t>
      </w:r>
      <w:proofErr w:type="spellStart"/>
      <w:r w:rsidRPr="00551A45">
        <w:t>secrets.yaml</w:t>
      </w:r>
      <w:proofErr w:type="spellEnd"/>
      <w:r w:rsidRPr="00551A45">
        <w:t> file (e.g., </w:t>
      </w:r>
      <w:proofErr w:type="spellStart"/>
      <w:r w:rsidRPr="00551A45">
        <w:t>db</w:t>
      </w:r>
      <w:proofErr w:type="spellEnd"/>
      <w:r w:rsidRPr="00551A45">
        <w:t>-password) </w:t>
      </w:r>
      <w:r w:rsidRPr="00551A45">
        <w:rPr>
          <w:b/>
          <w:bCs/>
        </w:rPr>
        <w:t>MUST</w:t>
      </w:r>
      <w:r w:rsidRPr="00551A45">
        <w:t> match the passwords configured in the Oracle database by Ansible. A mismatch will cause authentication failures and pod crashes.</w:t>
      </w:r>
    </w:p>
    <w:p w14:paraId="02254CCF" w14:textId="77777777" w:rsidR="00551A45" w:rsidRPr="00551A45" w:rsidRDefault="00551A45" w:rsidP="00551A45">
      <w:pPr>
        <w:rPr>
          <w:b/>
          <w:bCs/>
        </w:rPr>
      </w:pPr>
      <w:r w:rsidRPr="00551A45">
        <w:rPr>
          <w:b/>
          <w:bCs/>
        </w:rPr>
        <w:t>3.5. Database Connection</w:t>
      </w:r>
    </w:p>
    <w:p w14:paraId="6C004FBA" w14:textId="77777777" w:rsidR="00551A45" w:rsidRPr="00551A45" w:rsidRDefault="00551A45" w:rsidP="00551A45">
      <w:pPr>
        <w:numPr>
          <w:ilvl w:val="0"/>
          <w:numId w:val="7"/>
        </w:numPr>
      </w:pPr>
      <w:proofErr w:type="spellStart"/>
      <w:r w:rsidRPr="00551A45">
        <w:t>dbHost</w:t>
      </w:r>
      <w:proofErr w:type="spellEnd"/>
      <w:r w:rsidRPr="00551A45">
        <w:t>: The IP address of the Oracle VM (configured in Terraform/Ansible).</w:t>
      </w:r>
    </w:p>
    <w:p w14:paraId="62FF8B0E" w14:textId="77777777" w:rsidR="00551A45" w:rsidRPr="00551A45" w:rsidRDefault="00551A45" w:rsidP="00551A45">
      <w:pPr>
        <w:numPr>
          <w:ilvl w:val="0"/>
          <w:numId w:val="7"/>
        </w:numPr>
      </w:pPr>
      <w:proofErr w:type="spellStart"/>
      <w:r w:rsidRPr="00551A45">
        <w:t>dbService</w:t>
      </w:r>
      <w:proofErr w:type="spellEnd"/>
      <w:r w:rsidRPr="00551A45">
        <w:t>: The Oracle service name.</w:t>
      </w:r>
    </w:p>
    <w:p w14:paraId="00868C01" w14:textId="77777777" w:rsidR="00551A45" w:rsidRPr="00551A45" w:rsidRDefault="00551A45" w:rsidP="00551A45">
      <w:pPr>
        <w:numPr>
          <w:ilvl w:val="0"/>
          <w:numId w:val="7"/>
        </w:numPr>
      </w:pPr>
      <w:proofErr w:type="spellStart"/>
      <w:r w:rsidRPr="00551A45">
        <w:t>dbPort</w:t>
      </w:r>
      <w:proofErr w:type="spellEnd"/>
      <w:r w:rsidRPr="00551A45">
        <w:t>: The database port.</w:t>
      </w:r>
    </w:p>
    <w:p w14:paraId="44B5B5C4" w14:textId="77777777" w:rsidR="00551A45" w:rsidRPr="00551A45" w:rsidRDefault="00551A45" w:rsidP="00551A45">
      <w:pPr>
        <w:numPr>
          <w:ilvl w:val="0"/>
          <w:numId w:val="7"/>
        </w:numPr>
      </w:pPr>
      <w:r w:rsidRPr="00551A45">
        <w:t>These parameters tell the application pods where to find the database.</w:t>
      </w:r>
    </w:p>
    <w:p w14:paraId="0A0AEAE9" w14:textId="77777777" w:rsidR="00551A45" w:rsidRPr="00551A45" w:rsidRDefault="00551A45" w:rsidP="00551A45">
      <w:pPr>
        <w:rPr>
          <w:b/>
          <w:bCs/>
        </w:rPr>
      </w:pPr>
      <w:r w:rsidRPr="00551A45">
        <w:rPr>
          <w:b/>
          <w:bCs/>
        </w:rPr>
        <w:t>3.6. Optional Components</w:t>
      </w:r>
    </w:p>
    <w:p w14:paraId="5FE2AF41" w14:textId="77777777" w:rsidR="00551A45" w:rsidRPr="00551A45" w:rsidRDefault="00551A45" w:rsidP="00551A45">
      <w:pPr>
        <w:numPr>
          <w:ilvl w:val="0"/>
          <w:numId w:val="8"/>
        </w:numPr>
      </w:pPr>
      <w:r w:rsidRPr="00551A45">
        <w:rPr>
          <w:b/>
          <w:bCs/>
        </w:rPr>
        <w:t>SOLR Search (</w:t>
      </w:r>
      <w:proofErr w:type="spellStart"/>
      <w:r w:rsidRPr="00551A45">
        <w:t>solr</w:t>
      </w:r>
      <w:proofErr w:type="spellEnd"/>
      <w:r w:rsidRPr="00551A45">
        <w:rPr>
          <w:b/>
          <w:bCs/>
        </w:rPr>
        <w:t>)</w:t>
      </w:r>
      <w:r w:rsidRPr="00551A45">
        <w:t>:</w:t>
      </w:r>
    </w:p>
    <w:p w14:paraId="166A3CD0" w14:textId="77777777" w:rsidR="00551A45" w:rsidRPr="00551A45" w:rsidRDefault="00551A45" w:rsidP="00551A45">
      <w:pPr>
        <w:numPr>
          <w:ilvl w:val="1"/>
          <w:numId w:val="8"/>
        </w:numPr>
      </w:pPr>
      <w:r w:rsidRPr="00551A45">
        <w:t>enabled: Set to true or false to deploy or not deploy the SOLR pod.</w:t>
      </w:r>
    </w:p>
    <w:p w14:paraId="04ABB622" w14:textId="77777777" w:rsidR="00551A45" w:rsidRPr="00551A45" w:rsidRDefault="00551A45" w:rsidP="00551A45">
      <w:pPr>
        <w:numPr>
          <w:ilvl w:val="1"/>
          <w:numId w:val="8"/>
        </w:numPr>
      </w:pPr>
      <w:r w:rsidRPr="00551A45">
        <w:t>image: Uses an out-of-the-box PTC image.</w:t>
      </w:r>
    </w:p>
    <w:p w14:paraId="4A76DD2A" w14:textId="77777777" w:rsidR="00551A45" w:rsidRPr="00551A45" w:rsidRDefault="00551A45" w:rsidP="00551A45">
      <w:pPr>
        <w:numPr>
          <w:ilvl w:val="1"/>
          <w:numId w:val="8"/>
        </w:numPr>
      </w:pPr>
      <w:r w:rsidRPr="00551A45">
        <w:t>resources: CPU/Memory for the SOLR pod.</w:t>
      </w:r>
    </w:p>
    <w:p w14:paraId="4D0F718B" w14:textId="77777777" w:rsidR="00551A45" w:rsidRPr="00551A45" w:rsidRDefault="00551A45" w:rsidP="00551A45">
      <w:pPr>
        <w:numPr>
          <w:ilvl w:val="1"/>
          <w:numId w:val="8"/>
        </w:numPr>
      </w:pPr>
      <w:r w:rsidRPr="00551A45">
        <w:rPr>
          <w:b/>
          <w:bCs/>
        </w:rPr>
        <w:t>Prerequisite</w:t>
      </w:r>
      <w:r w:rsidRPr="00551A45">
        <w:t>: The persistent disk for SOLR must have been provisioned by Terraform.</w:t>
      </w:r>
    </w:p>
    <w:p w14:paraId="6483C0CE" w14:textId="77777777" w:rsidR="00551A45" w:rsidRPr="00551A45" w:rsidRDefault="00551A45" w:rsidP="00551A45">
      <w:pPr>
        <w:numPr>
          <w:ilvl w:val="0"/>
          <w:numId w:val="8"/>
        </w:numPr>
      </w:pPr>
      <w:r w:rsidRPr="00551A45">
        <w:rPr>
          <w:b/>
          <w:bCs/>
        </w:rPr>
        <w:t>LDAP (</w:t>
      </w:r>
      <w:proofErr w:type="spellStart"/>
      <w:r w:rsidRPr="00551A45">
        <w:t>ldap</w:t>
      </w:r>
      <w:proofErr w:type="spellEnd"/>
      <w:r w:rsidRPr="00551A45">
        <w:rPr>
          <w:b/>
          <w:bCs/>
        </w:rPr>
        <w:t>)</w:t>
      </w:r>
      <w:r w:rsidRPr="00551A45">
        <w:t>:</w:t>
      </w:r>
    </w:p>
    <w:p w14:paraId="2D887A7A" w14:textId="77777777" w:rsidR="00551A45" w:rsidRPr="00551A45" w:rsidRDefault="00551A45" w:rsidP="00551A45">
      <w:pPr>
        <w:numPr>
          <w:ilvl w:val="1"/>
          <w:numId w:val="8"/>
        </w:numPr>
      </w:pPr>
      <w:proofErr w:type="spellStart"/>
      <w:r w:rsidRPr="00551A45">
        <w:t>serviceName</w:t>
      </w:r>
      <w:proofErr w:type="spellEnd"/>
      <w:r w:rsidRPr="00551A45">
        <w:t>: Points to the LDAP service running in the cluster (typically </w:t>
      </w:r>
      <w:proofErr w:type="spellStart"/>
      <w:r w:rsidRPr="00551A45">
        <w:t>openDJ</w:t>
      </w:r>
      <w:proofErr w:type="spellEnd"/>
      <w:r w:rsidRPr="00551A45">
        <w:t>).</w:t>
      </w:r>
    </w:p>
    <w:p w14:paraId="67CF536A" w14:textId="77777777" w:rsidR="00551A45" w:rsidRPr="00551A45" w:rsidRDefault="00551A45" w:rsidP="00551A45">
      <w:pPr>
        <w:numPr>
          <w:ilvl w:val="1"/>
          <w:numId w:val="8"/>
        </w:numPr>
      </w:pPr>
      <w:r w:rsidRPr="00551A45">
        <w:t>LDAP runs in a separate namespace (e.g., za-components) to ensure it remains running during application restarts, as the application requires LDAP to be available to start up.</w:t>
      </w:r>
    </w:p>
    <w:p w14:paraId="17BFF316" w14:textId="77777777" w:rsidR="00551A45" w:rsidRPr="00551A45" w:rsidRDefault="00551A45" w:rsidP="00551A45">
      <w:pPr>
        <w:rPr>
          <w:b/>
          <w:bCs/>
        </w:rPr>
      </w:pPr>
      <w:r w:rsidRPr="00551A45">
        <w:rPr>
          <w:b/>
          <w:bCs/>
        </w:rPr>
        <w:t>3.7. Ingress &amp; Authentication</w:t>
      </w:r>
    </w:p>
    <w:p w14:paraId="39DD43D9" w14:textId="77777777" w:rsidR="00551A45" w:rsidRPr="00551A45" w:rsidRDefault="00551A45" w:rsidP="00551A45">
      <w:pPr>
        <w:numPr>
          <w:ilvl w:val="0"/>
          <w:numId w:val="9"/>
        </w:numPr>
      </w:pPr>
      <w:r w:rsidRPr="00551A45">
        <w:t>ingress:</w:t>
      </w:r>
    </w:p>
    <w:p w14:paraId="78809FCA" w14:textId="77777777" w:rsidR="00551A45" w:rsidRPr="00551A45" w:rsidRDefault="00551A45" w:rsidP="00551A45">
      <w:pPr>
        <w:numPr>
          <w:ilvl w:val="1"/>
          <w:numId w:val="9"/>
        </w:numPr>
      </w:pPr>
      <w:r w:rsidRPr="00551A45">
        <w:t>host: Defines the public URL for the environment (e.g., za01-aks.windshield.example.com).</w:t>
      </w:r>
    </w:p>
    <w:p w14:paraId="797EFEEB" w14:textId="77777777" w:rsidR="00551A45" w:rsidRPr="00551A45" w:rsidRDefault="00551A45" w:rsidP="00551A45">
      <w:pPr>
        <w:numPr>
          <w:ilvl w:val="1"/>
          <w:numId w:val="9"/>
        </w:numPr>
      </w:pPr>
      <w:r w:rsidRPr="00551A45">
        <w:t>This works in tandem with the Ambassador </w:t>
      </w:r>
      <w:proofErr w:type="spellStart"/>
      <w:proofErr w:type="gramStart"/>
      <w:r w:rsidRPr="00551A45">
        <w:t>cluster.yaml</w:t>
      </w:r>
      <w:proofErr w:type="spellEnd"/>
      <w:proofErr w:type="gramEnd"/>
      <w:r w:rsidRPr="00551A45">
        <w:t> rules.</w:t>
      </w:r>
    </w:p>
    <w:p w14:paraId="18066500" w14:textId="77777777" w:rsidR="00551A45" w:rsidRPr="00551A45" w:rsidRDefault="00551A45" w:rsidP="00551A45">
      <w:pPr>
        <w:numPr>
          <w:ilvl w:val="0"/>
          <w:numId w:val="9"/>
        </w:numPr>
      </w:pPr>
      <w:proofErr w:type="spellStart"/>
      <w:r w:rsidRPr="00551A45">
        <w:t>tokenConfiguration</w:t>
      </w:r>
      <w:proofErr w:type="spellEnd"/>
      <w:r w:rsidRPr="00551A45">
        <w:t xml:space="preserve">: Contains settings for </w:t>
      </w:r>
      <w:proofErr w:type="spellStart"/>
      <w:r w:rsidRPr="00551A45">
        <w:t>Webnex</w:t>
      </w:r>
      <w:proofErr w:type="spellEnd"/>
      <w:r w:rsidRPr="00551A45">
        <w:t xml:space="preserve"> authentication, defining the OAuth flow and redirect URLs for SSO.</w:t>
      </w:r>
    </w:p>
    <w:p w14:paraId="485D6C91" w14:textId="77777777" w:rsidR="00551A45" w:rsidRPr="00551A45" w:rsidRDefault="00551A45" w:rsidP="00551A45">
      <w:pPr>
        <w:rPr>
          <w:b/>
          <w:bCs/>
        </w:rPr>
      </w:pPr>
      <w:r w:rsidRPr="00551A45">
        <w:rPr>
          <w:b/>
          <w:bCs/>
        </w:rPr>
        <w:t>3.8. Bulk Migrator (WBM)</w:t>
      </w:r>
    </w:p>
    <w:p w14:paraId="431AE006" w14:textId="77777777" w:rsidR="00551A45" w:rsidRPr="00551A45" w:rsidRDefault="00551A45" w:rsidP="00551A45">
      <w:pPr>
        <w:numPr>
          <w:ilvl w:val="0"/>
          <w:numId w:val="10"/>
        </w:numPr>
      </w:pPr>
      <w:proofErr w:type="spellStart"/>
      <w:r w:rsidRPr="00551A45">
        <w:t>wbm</w:t>
      </w:r>
      <w:proofErr w:type="spellEnd"/>
      <w:r w:rsidRPr="00551A45">
        <w:t>:</w:t>
      </w:r>
    </w:p>
    <w:p w14:paraId="79112EDA" w14:textId="77777777" w:rsidR="00551A45" w:rsidRPr="00551A45" w:rsidRDefault="00551A45" w:rsidP="00551A45">
      <w:pPr>
        <w:numPr>
          <w:ilvl w:val="1"/>
          <w:numId w:val="10"/>
        </w:numPr>
      </w:pPr>
      <w:r w:rsidRPr="00551A45">
        <w:lastRenderedPageBreak/>
        <w:t>enabled: Typically set to true by workflows when a WBM job needs to run.</w:t>
      </w:r>
    </w:p>
    <w:p w14:paraId="233F57E2" w14:textId="77777777" w:rsidR="00551A45" w:rsidRPr="00551A45" w:rsidRDefault="00551A45" w:rsidP="00551A45">
      <w:pPr>
        <w:numPr>
          <w:ilvl w:val="1"/>
          <w:numId w:val="10"/>
        </w:numPr>
      </w:pPr>
      <w:r w:rsidRPr="00551A45">
        <w:t>image: Specifies the custom WBM image.</w:t>
      </w:r>
    </w:p>
    <w:p w14:paraId="501B4826" w14:textId="77777777" w:rsidR="00551A45" w:rsidRPr="00551A45" w:rsidRDefault="00551A45" w:rsidP="00551A45">
      <w:pPr>
        <w:numPr>
          <w:ilvl w:val="1"/>
          <w:numId w:val="10"/>
        </w:numPr>
      </w:pPr>
      <w:r w:rsidRPr="00551A45">
        <w:t>resources: CPU/Memory allocated for WBM jobs.</w:t>
      </w:r>
    </w:p>
    <w:p w14:paraId="41ABCBD9" w14:textId="77777777" w:rsidR="00551A45" w:rsidRPr="00551A45" w:rsidRDefault="00551A45" w:rsidP="00551A45">
      <w:pPr>
        <w:numPr>
          <w:ilvl w:val="1"/>
          <w:numId w:val="10"/>
        </w:numPr>
      </w:pPr>
      <w:r w:rsidRPr="00551A45">
        <w:t>Can use a dedicated database user (configured in Ansible).</w:t>
      </w:r>
    </w:p>
    <w:p w14:paraId="76B808D7" w14:textId="77777777" w:rsidR="00551A45" w:rsidRPr="00551A45" w:rsidRDefault="00551A45" w:rsidP="00551A45">
      <w:r w:rsidRPr="00551A45">
        <w:pict w14:anchorId="278D40E6">
          <v:rect id="_x0000_i1064" style="width:0;height:.75pt" o:hralign="center" o:hrstd="t" o:hr="t" fillcolor="#a0a0a0" stroked="f"/>
        </w:pict>
      </w:r>
    </w:p>
    <w:p w14:paraId="0D38051D" w14:textId="77777777" w:rsidR="00551A45" w:rsidRPr="00551A45" w:rsidRDefault="00551A45" w:rsidP="00551A45">
      <w:pPr>
        <w:rPr>
          <w:b/>
          <w:bCs/>
        </w:rPr>
      </w:pPr>
      <w:r w:rsidRPr="00551A45">
        <w:rPr>
          <w:b/>
          <w:bCs/>
        </w:rPr>
        <w:t>4. Secrets Management with SOPS</w:t>
      </w:r>
    </w:p>
    <w:p w14:paraId="3928D751" w14:textId="77777777" w:rsidR="00551A45" w:rsidRPr="00551A45" w:rsidRDefault="00551A45" w:rsidP="00551A45">
      <w:r w:rsidRPr="00551A45">
        <w:t xml:space="preserve">Secrets are stored in an </w:t>
      </w:r>
      <w:proofErr w:type="gramStart"/>
      <w:r w:rsidRPr="00551A45">
        <w:t>encrypted </w:t>
      </w:r>
      <w:proofErr w:type="spellStart"/>
      <w:r w:rsidRPr="00551A45">
        <w:t>secrets</w:t>
      </w:r>
      <w:proofErr w:type="gramEnd"/>
      <w:r w:rsidRPr="00551A45">
        <w:t>.yaml</w:t>
      </w:r>
      <w:proofErr w:type="spellEnd"/>
      <w:r w:rsidRPr="00551A45">
        <w:t> file within each environment's release directory (e.g., releases/za01/</w:t>
      </w:r>
      <w:proofErr w:type="spellStart"/>
      <w:r w:rsidRPr="00551A45">
        <w:t>secrets.yaml</w:t>
      </w:r>
      <w:proofErr w:type="spellEnd"/>
      <w:r w:rsidRPr="00551A45">
        <w:t>).</w:t>
      </w:r>
    </w:p>
    <w:p w14:paraId="6ED91797" w14:textId="77777777" w:rsidR="00551A45" w:rsidRPr="00551A45" w:rsidRDefault="00551A45" w:rsidP="00551A45">
      <w:pPr>
        <w:numPr>
          <w:ilvl w:val="0"/>
          <w:numId w:val="11"/>
        </w:numPr>
      </w:pPr>
      <w:r w:rsidRPr="00551A45">
        <w:rPr>
          <w:b/>
          <w:bCs/>
        </w:rPr>
        <w:t>Purpose</w:t>
      </w:r>
      <w:r w:rsidRPr="00551A45">
        <w:t>: Stores all sensitive data (passwords, tokens, etc.) encrypted at rest.</w:t>
      </w:r>
    </w:p>
    <w:p w14:paraId="196ADB8B" w14:textId="77777777" w:rsidR="00551A45" w:rsidRPr="00551A45" w:rsidRDefault="00551A45" w:rsidP="00551A45">
      <w:pPr>
        <w:numPr>
          <w:ilvl w:val="0"/>
          <w:numId w:val="11"/>
        </w:numPr>
      </w:pPr>
      <w:r w:rsidRPr="00551A45">
        <w:rPr>
          <w:b/>
          <w:bCs/>
        </w:rPr>
        <w:t>Technology</w:t>
      </w:r>
      <w:r w:rsidRPr="00551A45">
        <w:t>: Uses </w:t>
      </w:r>
      <w:r w:rsidRPr="00551A45">
        <w:rPr>
          <w:b/>
          <w:bCs/>
        </w:rPr>
        <w:t>SOPS</w:t>
      </w:r>
      <w:r w:rsidRPr="00551A45">
        <w:t xml:space="preserve"> (Secrets </w:t>
      </w:r>
      <w:proofErr w:type="spellStart"/>
      <w:r w:rsidRPr="00551A45">
        <w:t>OPerationS</w:t>
      </w:r>
      <w:proofErr w:type="spellEnd"/>
      <w:r w:rsidRPr="00551A45">
        <w:t>) for encryption/decryption.</w:t>
      </w:r>
    </w:p>
    <w:p w14:paraId="33751553" w14:textId="77777777" w:rsidR="00551A45" w:rsidRPr="00551A45" w:rsidRDefault="00551A45" w:rsidP="00551A45">
      <w:pPr>
        <w:numPr>
          <w:ilvl w:val="0"/>
          <w:numId w:val="11"/>
        </w:numPr>
      </w:pPr>
      <w:r w:rsidRPr="00551A45">
        <w:rPr>
          <w:b/>
          <w:bCs/>
        </w:rPr>
        <w:t>Contents</w:t>
      </w:r>
      <w:r w:rsidRPr="00551A45">
        <w:t>:</w:t>
      </w:r>
    </w:p>
    <w:p w14:paraId="2DBFE2FA" w14:textId="77777777" w:rsidR="00551A45" w:rsidRPr="00551A45" w:rsidRDefault="00551A45" w:rsidP="00551A45">
      <w:pPr>
        <w:numPr>
          <w:ilvl w:val="1"/>
          <w:numId w:val="11"/>
        </w:numPr>
      </w:pPr>
      <w:r w:rsidRPr="00551A45">
        <w:t>Database passwords (</w:t>
      </w:r>
      <w:proofErr w:type="spellStart"/>
      <w:r w:rsidRPr="00551A45">
        <w:t>dbaPassword</w:t>
      </w:r>
      <w:proofErr w:type="spellEnd"/>
      <w:r w:rsidRPr="00551A45">
        <w:t>, </w:t>
      </w:r>
      <w:proofErr w:type="spellStart"/>
      <w:r w:rsidRPr="00551A45">
        <w:t>dbPassword</w:t>
      </w:r>
      <w:proofErr w:type="spellEnd"/>
      <w:r w:rsidRPr="00551A45">
        <w:t>, </w:t>
      </w:r>
      <w:proofErr w:type="spellStart"/>
      <w:r w:rsidRPr="00551A45">
        <w:t>wbmPassword</w:t>
      </w:r>
      <w:proofErr w:type="spellEnd"/>
      <w:r w:rsidRPr="00551A45">
        <w:t>)</w:t>
      </w:r>
    </w:p>
    <w:p w14:paraId="357351C9" w14:textId="77777777" w:rsidR="00551A45" w:rsidRPr="00551A45" w:rsidRDefault="00551A45" w:rsidP="00551A45">
      <w:pPr>
        <w:numPr>
          <w:ilvl w:val="1"/>
          <w:numId w:val="11"/>
        </w:numPr>
      </w:pPr>
      <w:r w:rsidRPr="00551A45">
        <w:t>LDAP bind passwords</w:t>
      </w:r>
    </w:p>
    <w:p w14:paraId="24155201" w14:textId="77777777" w:rsidR="00551A45" w:rsidRPr="00551A45" w:rsidRDefault="00551A45" w:rsidP="00551A45">
      <w:pPr>
        <w:numPr>
          <w:ilvl w:val="1"/>
          <w:numId w:val="11"/>
        </w:numPr>
      </w:pPr>
      <w:r w:rsidRPr="00551A45">
        <w:t>Windchill user passwords</w:t>
      </w:r>
    </w:p>
    <w:p w14:paraId="60F7BCDD" w14:textId="77777777" w:rsidR="00551A45" w:rsidRPr="00551A45" w:rsidRDefault="00551A45" w:rsidP="00551A45">
      <w:pPr>
        <w:numPr>
          <w:ilvl w:val="1"/>
          <w:numId w:val="11"/>
        </w:numPr>
      </w:pPr>
      <w:r w:rsidRPr="00551A45">
        <w:t xml:space="preserve">API tokens (e.g., for </w:t>
      </w:r>
      <w:proofErr w:type="spellStart"/>
      <w:r w:rsidRPr="00551A45">
        <w:t>Webnex</w:t>
      </w:r>
      <w:proofErr w:type="spellEnd"/>
      <w:r w:rsidRPr="00551A45">
        <w:t>)</w:t>
      </w:r>
    </w:p>
    <w:p w14:paraId="1B155596" w14:textId="77777777" w:rsidR="00551A45" w:rsidRPr="00551A45" w:rsidRDefault="00551A45" w:rsidP="00551A45">
      <w:pPr>
        <w:numPr>
          <w:ilvl w:val="0"/>
          <w:numId w:val="11"/>
        </w:numPr>
      </w:pPr>
      <w:r w:rsidRPr="00551A45">
        <w:rPr>
          <w:b/>
          <w:bCs/>
        </w:rPr>
        <w:t>Process</w:t>
      </w:r>
      <w:r w:rsidRPr="00551A45">
        <w:t>:</w:t>
      </w:r>
    </w:p>
    <w:p w14:paraId="1C81132B" w14:textId="77777777" w:rsidR="00551A45" w:rsidRPr="00551A45" w:rsidRDefault="00551A45" w:rsidP="00551A45">
      <w:pPr>
        <w:numPr>
          <w:ilvl w:val="1"/>
          <w:numId w:val="12"/>
        </w:numPr>
      </w:pPr>
      <w:r w:rsidRPr="00551A45">
        <w:t>A master SOPS key is managed securely (e.g., in Azure Key Vault).</w:t>
      </w:r>
    </w:p>
    <w:p w14:paraId="1EC90A87" w14:textId="77777777" w:rsidR="00551A45" w:rsidRPr="00551A45" w:rsidRDefault="00551A45" w:rsidP="00551A45">
      <w:pPr>
        <w:numPr>
          <w:ilvl w:val="1"/>
          <w:numId w:val="12"/>
        </w:numPr>
      </w:pPr>
      <w:r w:rsidRPr="00551A45">
        <w:t xml:space="preserve">To edit secrets, a user must decrypt the file locally using the key: sops --decrypt </w:t>
      </w:r>
      <w:proofErr w:type="spellStart"/>
      <w:proofErr w:type="gramStart"/>
      <w:r w:rsidRPr="00551A45">
        <w:t>secrets.yaml</w:t>
      </w:r>
      <w:proofErr w:type="spellEnd"/>
      <w:proofErr w:type="gramEnd"/>
      <w:r w:rsidRPr="00551A45">
        <w:t xml:space="preserve"> &gt; </w:t>
      </w:r>
      <w:proofErr w:type="spellStart"/>
      <w:r w:rsidRPr="00551A45">
        <w:t>decrypted_</w:t>
      </w:r>
      <w:proofErr w:type="gramStart"/>
      <w:r w:rsidRPr="00551A45">
        <w:t>secrets.yaml</w:t>
      </w:r>
      <w:proofErr w:type="spellEnd"/>
      <w:proofErr w:type="gramEnd"/>
    </w:p>
    <w:p w14:paraId="21A58F79" w14:textId="77777777" w:rsidR="00551A45" w:rsidRPr="00551A45" w:rsidRDefault="00551A45" w:rsidP="00551A45">
      <w:pPr>
        <w:numPr>
          <w:ilvl w:val="1"/>
          <w:numId w:val="12"/>
        </w:numPr>
      </w:pPr>
      <w:r w:rsidRPr="00551A45">
        <w:t xml:space="preserve">After editing, encrypt the file again: sops --encrypt </w:t>
      </w:r>
      <w:proofErr w:type="spellStart"/>
      <w:r w:rsidRPr="00551A45">
        <w:t>decrypted_</w:t>
      </w:r>
      <w:proofErr w:type="gramStart"/>
      <w:r w:rsidRPr="00551A45">
        <w:t>secrets.yaml</w:t>
      </w:r>
      <w:proofErr w:type="spellEnd"/>
      <w:proofErr w:type="gramEnd"/>
      <w:r w:rsidRPr="00551A45">
        <w:t xml:space="preserve"> &gt; </w:t>
      </w:r>
      <w:proofErr w:type="spellStart"/>
      <w:proofErr w:type="gramStart"/>
      <w:r w:rsidRPr="00551A45">
        <w:t>secrets.yaml</w:t>
      </w:r>
      <w:proofErr w:type="spellEnd"/>
      <w:proofErr w:type="gramEnd"/>
    </w:p>
    <w:p w14:paraId="677DD1CC" w14:textId="77777777" w:rsidR="00551A45" w:rsidRPr="00551A45" w:rsidRDefault="00551A45" w:rsidP="00551A45">
      <w:pPr>
        <w:numPr>
          <w:ilvl w:val="0"/>
          <w:numId w:val="11"/>
        </w:numPr>
      </w:pPr>
      <w:r w:rsidRPr="00551A45">
        <w:t>** synchronization**: The values in this file </w:t>
      </w:r>
      <w:r w:rsidRPr="00551A45">
        <w:rPr>
          <w:b/>
          <w:bCs/>
        </w:rPr>
        <w:t>must be synchronized</w:t>
      </w:r>
      <w:r w:rsidRPr="00551A45">
        <w:t> with the values configured by Ansible in the Oracle database.</w:t>
      </w:r>
    </w:p>
    <w:p w14:paraId="60E66BD4" w14:textId="77777777" w:rsidR="00551A45" w:rsidRPr="00551A45" w:rsidRDefault="00551A45" w:rsidP="00551A45">
      <w:r w:rsidRPr="00551A45">
        <w:pict w14:anchorId="70FF6D20">
          <v:rect id="_x0000_i1065" style="width:0;height:.75pt" o:hralign="center" o:hrstd="t" o:hr="t" fillcolor="#a0a0a0" stroked="f"/>
        </w:pict>
      </w:r>
    </w:p>
    <w:p w14:paraId="02C3935D" w14:textId="77777777" w:rsidR="00551A45" w:rsidRPr="00551A45" w:rsidRDefault="00551A45" w:rsidP="00551A45">
      <w:pPr>
        <w:rPr>
          <w:b/>
          <w:bCs/>
        </w:rPr>
      </w:pPr>
      <w:r w:rsidRPr="00551A45">
        <w:rPr>
          <w:b/>
          <w:bCs/>
        </w:rPr>
        <w:t>5. Workflow: How It All Fits Together</w:t>
      </w:r>
    </w:p>
    <w:p w14:paraId="23F9071E" w14:textId="77777777" w:rsidR="00551A45" w:rsidRPr="00551A45" w:rsidRDefault="00551A45" w:rsidP="00551A45">
      <w:pPr>
        <w:numPr>
          <w:ilvl w:val="0"/>
          <w:numId w:val="13"/>
        </w:numPr>
      </w:pPr>
      <w:r w:rsidRPr="00551A45">
        <w:rPr>
          <w:b/>
          <w:bCs/>
        </w:rPr>
        <w:t>Deployment Command</w:t>
      </w:r>
      <w:r w:rsidRPr="00551A45">
        <w:t>: A command like helm upgrade -f releases/za01/</w:t>
      </w:r>
      <w:proofErr w:type="spellStart"/>
      <w:r w:rsidRPr="00551A45">
        <w:t>values.yaml</w:t>
      </w:r>
      <w:proofErr w:type="spellEnd"/>
      <w:r w:rsidRPr="00551A45">
        <w:t xml:space="preserve"> -f releases/za01/</w:t>
      </w:r>
      <w:proofErr w:type="spellStart"/>
      <w:r w:rsidRPr="00551A45">
        <w:t>secrets.yaml</w:t>
      </w:r>
      <w:proofErr w:type="spellEnd"/>
      <w:r w:rsidRPr="00551A45">
        <w:t xml:space="preserve"> </w:t>
      </w:r>
      <w:proofErr w:type="gramStart"/>
      <w:r w:rsidRPr="00551A45">
        <w:t>windshield .</w:t>
      </w:r>
      <w:proofErr w:type="gramEnd"/>
      <w:r w:rsidRPr="00551A45">
        <w:t>/charts/windshield is executed (manually or via CI/CD).</w:t>
      </w:r>
    </w:p>
    <w:p w14:paraId="2392C373" w14:textId="77777777" w:rsidR="00551A45" w:rsidRPr="00551A45" w:rsidRDefault="00551A45" w:rsidP="00551A45">
      <w:pPr>
        <w:numPr>
          <w:ilvl w:val="0"/>
          <w:numId w:val="13"/>
        </w:numPr>
      </w:pPr>
      <w:r w:rsidRPr="00551A45">
        <w:rPr>
          <w:b/>
          <w:bCs/>
        </w:rPr>
        <w:t>Template Rendering</w:t>
      </w:r>
      <w:r w:rsidRPr="00551A45">
        <w:t>: Helm takes the generic templates from /templates/ and injects the environment-specific values from </w:t>
      </w:r>
      <w:proofErr w:type="spellStart"/>
      <w:proofErr w:type="gramStart"/>
      <w:r w:rsidRPr="00551A45">
        <w:t>values.yaml</w:t>
      </w:r>
      <w:proofErr w:type="spellEnd"/>
      <w:proofErr w:type="gramEnd"/>
      <w:r w:rsidRPr="00551A45">
        <w:t> and </w:t>
      </w:r>
      <w:proofErr w:type="spellStart"/>
      <w:proofErr w:type="gramStart"/>
      <w:r w:rsidRPr="00551A45">
        <w:t>secrets.yaml</w:t>
      </w:r>
      <w:proofErr w:type="spellEnd"/>
      <w:proofErr w:type="gramEnd"/>
      <w:r w:rsidRPr="00551A45">
        <w:t>.</w:t>
      </w:r>
    </w:p>
    <w:p w14:paraId="5060CA13" w14:textId="77777777" w:rsidR="00551A45" w:rsidRPr="00551A45" w:rsidRDefault="00551A45" w:rsidP="00551A45">
      <w:pPr>
        <w:numPr>
          <w:ilvl w:val="0"/>
          <w:numId w:val="13"/>
        </w:numPr>
      </w:pPr>
      <w:r w:rsidRPr="00551A45">
        <w:rPr>
          <w:b/>
          <w:bCs/>
        </w:rPr>
        <w:lastRenderedPageBreak/>
        <w:t>Kubernetes Manifest Creation</w:t>
      </w:r>
      <w:r w:rsidRPr="00551A45">
        <w:t>: Helm generates final Kubernetes YAML manifests.</w:t>
      </w:r>
    </w:p>
    <w:p w14:paraId="2C3516B1" w14:textId="77777777" w:rsidR="00551A45" w:rsidRPr="00551A45" w:rsidRDefault="00551A45" w:rsidP="00551A45">
      <w:pPr>
        <w:numPr>
          <w:ilvl w:val="0"/>
          <w:numId w:val="13"/>
        </w:numPr>
      </w:pPr>
      <w:r w:rsidRPr="00551A45">
        <w:rPr>
          <w:b/>
          <w:bCs/>
        </w:rPr>
        <w:t>Application to Cluster</w:t>
      </w:r>
      <w:r w:rsidRPr="00551A45">
        <w:t>: Helm communicates with the AKS cluster and applies these manifests, resulting in:</w:t>
      </w:r>
    </w:p>
    <w:p w14:paraId="0BB44B56" w14:textId="77777777" w:rsidR="00551A45" w:rsidRPr="00551A45" w:rsidRDefault="00551A45" w:rsidP="00551A45">
      <w:pPr>
        <w:numPr>
          <w:ilvl w:val="1"/>
          <w:numId w:val="13"/>
        </w:numPr>
      </w:pPr>
      <w:r w:rsidRPr="00551A45">
        <w:t>Pods being created (</w:t>
      </w:r>
      <w:proofErr w:type="spellStart"/>
      <w:r w:rsidRPr="00551A45">
        <w:t>methodserver</w:t>
      </w:r>
      <w:proofErr w:type="spellEnd"/>
      <w:r w:rsidRPr="00551A45">
        <w:t>, </w:t>
      </w:r>
      <w:proofErr w:type="spellStart"/>
      <w:r w:rsidRPr="00551A45">
        <w:t>backgroundmethodserver</w:t>
      </w:r>
      <w:proofErr w:type="spellEnd"/>
      <w:r w:rsidRPr="00551A45">
        <w:t>, </w:t>
      </w:r>
      <w:proofErr w:type="spellStart"/>
      <w:r w:rsidRPr="00551A45">
        <w:t>servermanager</w:t>
      </w:r>
      <w:proofErr w:type="spellEnd"/>
      <w:r w:rsidRPr="00551A45">
        <w:t>, optionally </w:t>
      </w:r>
      <w:proofErr w:type="spellStart"/>
      <w:r w:rsidRPr="00551A45">
        <w:t>solr</w:t>
      </w:r>
      <w:proofErr w:type="spellEnd"/>
      <w:r w:rsidRPr="00551A45">
        <w:t>).</w:t>
      </w:r>
    </w:p>
    <w:p w14:paraId="1EBADD37" w14:textId="77777777" w:rsidR="00551A45" w:rsidRPr="00551A45" w:rsidRDefault="00551A45" w:rsidP="00551A45">
      <w:pPr>
        <w:numPr>
          <w:ilvl w:val="1"/>
          <w:numId w:val="13"/>
        </w:numPr>
      </w:pPr>
      <w:r w:rsidRPr="00551A45">
        <w:t>Services being exposed.</w:t>
      </w:r>
    </w:p>
    <w:p w14:paraId="01C53896" w14:textId="77777777" w:rsidR="00551A45" w:rsidRPr="00551A45" w:rsidRDefault="00551A45" w:rsidP="00551A45">
      <w:pPr>
        <w:numPr>
          <w:ilvl w:val="1"/>
          <w:numId w:val="13"/>
        </w:numPr>
      </w:pPr>
      <w:r w:rsidRPr="00551A45">
        <w:t>Ingress rules being configured via Ambassador.</w:t>
      </w:r>
    </w:p>
    <w:p w14:paraId="06188F6A" w14:textId="77777777" w:rsidR="00551A45" w:rsidRPr="00551A45" w:rsidRDefault="00551A45" w:rsidP="00551A45">
      <w:pPr>
        <w:numPr>
          <w:ilvl w:val="0"/>
          <w:numId w:val="13"/>
        </w:numPr>
      </w:pPr>
      <w:r w:rsidRPr="00551A45">
        <w:rPr>
          <w:b/>
          <w:bCs/>
        </w:rPr>
        <w:t>Pod Startup</w:t>
      </w:r>
      <w:r w:rsidRPr="00551A45">
        <w:t>: When a pod starts, it:</w:t>
      </w:r>
    </w:p>
    <w:p w14:paraId="77427C78" w14:textId="77777777" w:rsidR="00551A45" w:rsidRPr="00551A45" w:rsidRDefault="00551A45" w:rsidP="00551A45">
      <w:pPr>
        <w:numPr>
          <w:ilvl w:val="1"/>
          <w:numId w:val="13"/>
        </w:numPr>
      </w:pPr>
      <w:r w:rsidRPr="00551A45">
        <w:t xml:space="preserve">Reads its configuration from mounted </w:t>
      </w:r>
      <w:proofErr w:type="spellStart"/>
      <w:r w:rsidRPr="00551A45">
        <w:t>configMaps</w:t>
      </w:r>
      <w:proofErr w:type="spellEnd"/>
      <w:r w:rsidRPr="00551A45">
        <w:t xml:space="preserve"> (built from </w:t>
      </w:r>
      <w:proofErr w:type="spellStart"/>
      <w:proofErr w:type="gramStart"/>
      <w:r w:rsidRPr="00551A45">
        <w:t>values.yaml</w:t>
      </w:r>
      <w:proofErr w:type="spellEnd"/>
      <w:proofErr w:type="gramEnd"/>
      <w:r w:rsidRPr="00551A45">
        <w:t>).</w:t>
      </w:r>
    </w:p>
    <w:p w14:paraId="4CAE09CF" w14:textId="77777777" w:rsidR="00551A45" w:rsidRPr="00551A45" w:rsidRDefault="00551A45" w:rsidP="00551A45">
      <w:pPr>
        <w:numPr>
          <w:ilvl w:val="1"/>
          <w:numId w:val="13"/>
        </w:numPr>
      </w:pPr>
      <w:r w:rsidRPr="00551A45">
        <w:t>Pulls secrets from the Kubernetes secrets API (decrypted from </w:t>
      </w:r>
      <w:proofErr w:type="spellStart"/>
      <w:proofErr w:type="gramStart"/>
      <w:r w:rsidRPr="00551A45">
        <w:t>secrets.yaml</w:t>
      </w:r>
      <w:proofErr w:type="spellEnd"/>
      <w:proofErr w:type="gramEnd"/>
      <w:r w:rsidRPr="00551A45">
        <w:t>).</w:t>
      </w:r>
    </w:p>
    <w:p w14:paraId="4BBB2F6D" w14:textId="77777777" w:rsidR="00551A45" w:rsidRPr="00551A45" w:rsidRDefault="00551A45" w:rsidP="00551A45">
      <w:pPr>
        <w:numPr>
          <w:ilvl w:val="1"/>
          <w:numId w:val="13"/>
        </w:numPr>
      </w:pPr>
      <w:r w:rsidRPr="00551A45">
        <w:t>Connects to the Oracle DB using the hostname and password from these configurations.</w:t>
      </w:r>
    </w:p>
    <w:p w14:paraId="671751A5" w14:textId="77777777" w:rsidR="00551A45" w:rsidRPr="00551A45" w:rsidRDefault="00551A45" w:rsidP="00551A45">
      <w:pPr>
        <w:numPr>
          <w:ilvl w:val="1"/>
          <w:numId w:val="13"/>
        </w:numPr>
      </w:pPr>
      <w:r w:rsidRPr="00551A45">
        <w:t>Loads its configuration based on the </w:t>
      </w:r>
      <w:proofErr w:type="spellStart"/>
      <w:r w:rsidRPr="00551A45">
        <w:t>infType</w:t>
      </w:r>
      <w:proofErr w:type="spellEnd"/>
      <w:r w:rsidRPr="00551A45">
        <w:t> parameter.</w:t>
      </w:r>
    </w:p>
    <w:p w14:paraId="04A41A1C" w14:textId="77777777" w:rsidR="00551A45" w:rsidRPr="00551A45" w:rsidRDefault="00551A45" w:rsidP="00551A45">
      <w:r w:rsidRPr="00551A45">
        <w:pict w14:anchorId="120A5FF6">
          <v:rect id="_x0000_i1066" style="width:0;height:.75pt" o:hralign="center" o:hrstd="t" o:hr="t" fillcolor="#a0a0a0" stroked="f"/>
        </w:pict>
      </w:r>
    </w:p>
    <w:p w14:paraId="268A5E9E" w14:textId="77777777" w:rsidR="00551A45" w:rsidRPr="00551A45" w:rsidRDefault="00551A45" w:rsidP="00551A45">
      <w:pPr>
        <w:rPr>
          <w:b/>
          <w:bCs/>
        </w:rPr>
      </w:pPr>
      <w:r w:rsidRPr="00551A45">
        <w:rPr>
          <w:b/>
          <w:bCs/>
        </w:rPr>
        <w:t>6. Namespace Strategy</w:t>
      </w:r>
    </w:p>
    <w:p w14:paraId="255CA0F4" w14:textId="77777777" w:rsidR="00551A45" w:rsidRPr="00551A45" w:rsidRDefault="00551A45" w:rsidP="00551A45">
      <w:pPr>
        <w:numPr>
          <w:ilvl w:val="0"/>
          <w:numId w:val="14"/>
        </w:numPr>
      </w:pPr>
      <w:r w:rsidRPr="00551A45">
        <w:t>&lt;team&gt;-windshield (e.g., za-windshield): Contains the main application pods (</w:t>
      </w:r>
      <w:proofErr w:type="spellStart"/>
      <w:r w:rsidRPr="00551A45">
        <w:t>methodserver</w:t>
      </w:r>
      <w:proofErr w:type="spellEnd"/>
      <w:r w:rsidRPr="00551A45">
        <w:t>, </w:t>
      </w:r>
      <w:proofErr w:type="spellStart"/>
      <w:r w:rsidRPr="00551A45">
        <w:t>backgroundmethodserver</w:t>
      </w:r>
      <w:proofErr w:type="spellEnd"/>
      <w:r w:rsidRPr="00551A45">
        <w:t>, </w:t>
      </w:r>
      <w:proofErr w:type="spellStart"/>
      <w:r w:rsidRPr="00551A45">
        <w:t>servermanager</w:t>
      </w:r>
      <w:proofErr w:type="spellEnd"/>
      <w:r w:rsidRPr="00551A45">
        <w:t>). These can be restarted frequently.</w:t>
      </w:r>
    </w:p>
    <w:p w14:paraId="6D97640A" w14:textId="77777777" w:rsidR="00551A45" w:rsidRPr="00551A45" w:rsidRDefault="00551A45" w:rsidP="00551A45">
      <w:pPr>
        <w:numPr>
          <w:ilvl w:val="0"/>
          <w:numId w:val="14"/>
        </w:numPr>
      </w:pPr>
      <w:r w:rsidRPr="00551A45">
        <w:t>&lt;team&gt;-components (e.g., za-components): Contains long-lived, foundational services like </w:t>
      </w:r>
      <w:r w:rsidRPr="00551A45">
        <w:rPr>
          <w:b/>
          <w:bCs/>
        </w:rPr>
        <w:t>LDAP (</w:t>
      </w:r>
      <w:proofErr w:type="spellStart"/>
      <w:r w:rsidRPr="00551A45">
        <w:t>openDJ</w:t>
      </w:r>
      <w:proofErr w:type="spellEnd"/>
      <w:r w:rsidRPr="00551A45">
        <w:rPr>
          <w:b/>
          <w:bCs/>
        </w:rPr>
        <w:t>)</w:t>
      </w:r>
      <w:r w:rsidRPr="00551A45">
        <w:t>. This namespace is kept separate to ensure these critical services are not accidentally restarted or deleted when the application is redeployed, ensuring higher availability and stability.</w:t>
      </w:r>
    </w:p>
    <w:p w14:paraId="63E5C4B3" w14:textId="77777777" w:rsidR="00551A45" w:rsidRPr="00551A45" w:rsidRDefault="00551A45" w:rsidP="00551A45">
      <w:r w:rsidRPr="00551A45">
        <w:t>This structured approach ensures a clear separation of concerns, manageability, and resilience for the deployed application environments.</w:t>
      </w:r>
    </w:p>
    <w:p w14:paraId="3F937D53" w14:textId="77777777" w:rsidR="00B053EB" w:rsidRDefault="00B053EB"/>
    <w:sectPr w:rsidR="00B05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B51"/>
    <w:multiLevelType w:val="multilevel"/>
    <w:tmpl w:val="68C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B3DED"/>
    <w:multiLevelType w:val="multilevel"/>
    <w:tmpl w:val="D88A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9123D"/>
    <w:multiLevelType w:val="multilevel"/>
    <w:tmpl w:val="D198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A36FD"/>
    <w:multiLevelType w:val="multilevel"/>
    <w:tmpl w:val="6B78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A4B9F"/>
    <w:multiLevelType w:val="multilevel"/>
    <w:tmpl w:val="D006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24F8"/>
    <w:multiLevelType w:val="multilevel"/>
    <w:tmpl w:val="F8AEA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15A22"/>
    <w:multiLevelType w:val="multilevel"/>
    <w:tmpl w:val="159AF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06547"/>
    <w:multiLevelType w:val="multilevel"/>
    <w:tmpl w:val="49C2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77EAA"/>
    <w:multiLevelType w:val="hybridMultilevel"/>
    <w:tmpl w:val="18ACD50C"/>
    <w:lvl w:ilvl="0" w:tplc="B8E246C6">
      <w:start w:val="1"/>
      <w:numFmt w:val="bullet"/>
      <w:lvlText w:val=""/>
      <w:lvlJc w:val="left"/>
      <w:pPr>
        <w:tabs>
          <w:tab w:val="num" w:pos="720"/>
        </w:tabs>
        <w:ind w:left="720" w:hanging="360"/>
      </w:pPr>
      <w:rPr>
        <w:rFonts w:ascii="Symbol" w:hAnsi="Symbol" w:hint="default"/>
        <w:sz w:val="20"/>
      </w:rPr>
    </w:lvl>
    <w:lvl w:ilvl="1" w:tplc="A99AF2DE">
      <w:start w:val="1"/>
      <w:numFmt w:val="decimal"/>
      <w:lvlText w:val="%2."/>
      <w:lvlJc w:val="left"/>
      <w:pPr>
        <w:tabs>
          <w:tab w:val="num" w:pos="1440"/>
        </w:tabs>
        <w:ind w:left="1440" w:hanging="360"/>
      </w:pPr>
    </w:lvl>
    <w:lvl w:ilvl="2" w:tplc="F87C5066" w:tentative="1">
      <w:start w:val="1"/>
      <w:numFmt w:val="bullet"/>
      <w:lvlText w:val=""/>
      <w:lvlJc w:val="left"/>
      <w:pPr>
        <w:tabs>
          <w:tab w:val="num" w:pos="2160"/>
        </w:tabs>
        <w:ind w:left="2160" w:hanging="360"/>
      </w:pPr>
      <w:rPr>
        <w:rFonts w:ascii="Wingdings" w:hAnsi="Wingdings" w:hint="default"/>
        <w:sz w:val="20"/>
      </w:rPr>
    </w:lvl>
    <w:lvl w:ilvl="3" w:tplc="C592FA42" w:tentative="1">
      <w:start w:val="1"/>
      <w:numFmt w:val="bullet"/>
      <w:lvlText w:val=""/>
      <w:lvlJc w:val="left"/>
      <w:pPr>
        <w:tabs>
          <w:tab w:val="num" w:pos="2880"/>
        </w:tabs>
        <w:ind w:left="2880" w:hanging="360"/>
      </w:pPr>
      <w:rPr>
        <w:rFonts w:ascii="Wingdings" w:hAnsi="Wingdings" w:hint="default"/>
        <w:sz w:val="20"/>
      </w:rPr>
    </w:lvl>
    <w:lvl w:ilvl="4" w:tplc="6F1E4974" w:tentative="1">
      <w:start w:val="1"/>
      <w:numFmt w:val="bullet"/>
      <w:lvlText w:val=""/>
      <w:lvlJc w:val="left"/>
      <w:pPr>
        <w:tabs>
          <w:tab w:val="num" w:pos="3600"/>
        </w:tabs>
        <w:ind w:left="3600" w:hanging="360"/>
      </w:pPr>
      <w:rPr>
        <w:rFonts w:ascii="Wingdings" w:hAnsi="Wingdings" w:hint="default"/>
        <w:sz w:val="20"/>
      </w:rPr>
    </w:lvl>
    <w:lvl w:ilvl="5" w:tplc="7EC49728" w:tentative="1">
      <w:start w:val="1"/>
      <w:numFmt w:val="bullet"/>
      <w:lvlText w:val=""/>
      <w:lvlJc w:val="left"/>
      <w:pPr>
        <w:tabs>
          <w:tab w:val="num" w:pos="4320"/>
        </w:tabs>
        <w:ind w:left="4320" w:hanging="360"/>
      </w:pPr>
      <w:rPr>
        <w:rFonts w:ascii="Wingdings" w:hAnsi="Wingdings" w:hint="default"/>
        <w:sz w:val="20"/>
      </w:rPr>
    </w:lvl>
    <w:lvl w:ilvl="6" w:tplc="5F90710E" w:tentative="1">
      <w:start w:val="1"/>
      <w:numFmt w:val="bullet"/>
      <w:lvlText w:val=""/>
      <w:lvlJc w:val="left"/>
      <w:pPr>
        <w:tabs>
          <w:tab w:val="num" w:pos="5040"/>
        </w:tabs>
        <w:ind w:left="5040" w:hanging="360"/>
      </w:pPr>
      <w:rPr>
        <w:rFonts w:ascii="Wingdings" w:hAnsi="Wingdings" w:hint="default"/>
        <w:sz w:val="20"/>
      </w:rPr>
    </w:lvl>
    <w:lvl w:ilvl="7" w:tplc="BE382052" w:tentative="1">
      <w:start w:val="1"/>
      <w:numFmt w:val="bullet"/>
      <w:lvlText w:val=""/>
      <w:lvlJc w:val="left"/>
      <w:pPr>
        <w:tabs>
          <w:tab w:val="num" w:pos="5760"/>
        </w:tabs>
        <w:ind w:left="5760" w:hanging="360"/>
      </w:pPr>
      <w:rPr>
        <w:rFonts w:ascii="Wingdings" w:hAnsi="Wingdings" w:hint="default"/>
        <w:sz w:val="20"/>
      </w:rPr>
    </w:lvl>
    <w:lvl w:ilvl="8" w:tplc="5EF2F4A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069CC"/>
    <w:multiLevelType w:val="multilevel"/>
    <w:tmpl w:val="123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51524"/>
    <w:multiLevelType w:val="multilevel"/>
    <w:tmpl w:val="80607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355B6"/>
    <w:multiLevelType w:val="multilevel"/>
    <w:tmpl w:val="CF243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708A9"/>
    <w:multiLevelType w:val="multilevel"/>
    <w:tmpl w:val="ED44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F334E"/>
    <w:multiLevelType w:val="multilevel"/>
    <w:tmpl w:val="05D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035755">
    <w:abstractNumId w:val="9"/>
  </w:num>
  <w:num w:numId="2" w16cid:durableId="2022854924">
    <w:abstractNumId w:val="10"/>
  </w:num>
  <w:num w:numId="3" w16cid:durableId="1240290319">
    <w:abstractNumId w:val="11"/>
  </w:num>
  <w:num w:numId="4" w16cid:durableId="1601991221">
    <w:abstractNumId w:val="1"/>
  </w:num>
  <w:num w:numId="5" w16cid:durableId="981889749">
    <w:abstractNumId w:val="3"/>
  </w:num>
  <w:num w:numId="6" w16cid:durableId="1082918357">
    <w:abstractNumId w:val="4"/>
  </w:num>
  <w:num w:numId="7" w16cid:durableId="1474954986">
    <w:abstractNumId w:val="13"/>
  </w:num>
  <w:num w:numId="8" w16cid:durableId="2146043728">
    <w:abstractNumId w:val="12"/>
  </w:num>
  <w:num w:numId="9" w16cid:durableId="2035498008">
    <w:abstractNumId w:val="7"/>
  </w:num>
  <w:num w:numId="10" w16cid:durableId="920943020">
    <w:abstractNumId w:val="5"/>
  </w:num>
  <w:num w:numId="11" w16cid:durableId="1417704840">
    <w:abstractNumId w:val="2"/>
  </w:num>
  <w:num w:numId="12" w16cid:durableId="808087670">
    <w:abstractNumId w:val="8"/>
  </w:num>
  <w:num w:numId="13" w16cid:durableId="714087818">
    <w:abstractNumId w:val="6"/>
  </w:num>
  <w:num w:numId="14" w16cid:durableId="204913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45"/>
    <w:rsid w:val="00551A45"/>
    <w:rsid w:val="00717084"/>
    <w:rsid w:val="00B053EB"/>
    <w:rsid w:val="00BC1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CCA1"/>
  <w15:chartTrackingRefBased/>
  <w15:docId w15:val="{808B50E1-A886-4872-A958-AC356854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A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A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A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45"/>
    <w:rPr>
      <w:rFonts w:eastAsiaTheme="majorEastAsia" w:cstheme="majorBidi"/>
      <w:color w:val="272727" w:themeColor="text1" w:themeTint="D8"/>
    </w:rPr>
  </w:style>
  <w:style w:type="paragraph" w:styleId="Title">
    <w:name w:val="Title"/>
    <w:basedOn w:val="Normal"/>
    <w:next w:val="Normal"/>
    <w:link w:val="TitleChar"/>
    <w:uiPriority w:val="10"/>
    <w:qFormat/>
    <w:rsid w:val="00551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45"/>
    <w:pPr>
      <w:spacing w:before="160"/>
      <w:jc w:val="center"/>
    </w:pPr>
    <w:rPr>
      <w:i/>
      <w:iCs/>
      <w:color w:val="404040" w:themeColor="text1" w:themeTint="BF"/>
    </w:rPr>
  </w:style>
  <w:style w:type="character" w:customStyle="1" w:styleId="QuoteChar">
    <w:name w:val="Quote Char"/>
    <w:basedOn w:val="DefaultParagraphFont"/>
    <w:link w:val="Quote"/>
    <w:uiPriority w:val="29"/>
    <w:rsid w:val="00551A45"/>
    <w:rPr>
      <w:i/>
      <w:iCs/>
      <w:color w:val="404040" w:themeColor="text1" w:themeTint="BF"/>
    </w:rPr>
  </w:style>
  <w:style w:type="paragraph" w:styleId="ListParagraph">
    <w:name w:val="List Paragraph"/>
    <w:basedOn w:val="Normal"/>
    <w:uiPriority w:val="34"/>
    <w:qFormat/>
    <w:rsid w:val="00551A45"/>
    <w:pPr>
      <w:ind w:left="720"/>
      <w:contextualSpacing/>
    </w:pPr>
  </w:style>
  <w:style w:type="character" w:styleId="IntenseEmphasis">
    <w:name w:val="Intense Emphasis"/>
    <w:basedOn w:val="DefaultParagraphFont"/>
    <w:uiPriority w:val="21"/>
    <w:qFormat/>
    <w:rsid w:val="00551A45"/>
    <w:rPr>
      <w:i/>
      <w:iCs/>
      <w:color w:val="0F4761" w:themeColor="accent1" w:themeShade="BF"/>
    </w:rPr>
  </w:style>
  <w:style w:type="paragraph" w:styleId="IntenseQuote">
    <w:name w:val="Intense Quote"/>
    <w:basedOn w:val="Normal"/>
    <w:next w:val="Normal"/>
    <w:link w:val="IntenseQuoteChar"/>
    <w:uiPriority w:val="30"/>
    <w:qFormat/>
    <w:rsid w:val="00551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A45"/>
    <w:rPr>
      <w:i/>
      <w:iCs/>
      <w:color w:val="0F4761" w:themeColor="accent1" w:themeShade="BF"/>
    </w:rPr>
  </w:style>
  <w:style w:type="character" w:styleId="IntenseReference">
    <w:name w:val="Intense Reference"/>
    <w:basedOn w:val="DefaultParagraphFont"/>
    <w:uiPriority w:val="32"/>
    <w:qFormat/>
    <w:rsid w:val="00551A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cp:revision>
  <dcterms:created xsi:type="dcterms:W3CDTF">2025-09-09T09:37:00Z</dcterms:created>
  <dcterms:modified xsi:type="dcterms:W3CDTF">2025-09-09T09:39:00Z</dcterms:modified>
</cp:coreProperties>
</file>