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109FA" w14:textId="77777777" w:rsidR="002B7D4C" w:rsidRDefault="00F92895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748109FB" w14:textId="77777777" w:rsidR="002B7D4C" w:rsidRDefault="00F92895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748109FC" w14:textId="77777777" w:rsidR="002B7D4C" w:rsidRDefault="00F92895">
      <w:pPr>
        <w:spacing w:after="60"/>
      </w:pPr>
      <w:r>
        <w:rPr>
          <w:b/>
          <w:bCs/>
          <w:color w:val="55605D"/>
          <w:sz w:val="22"/>
          <w:szCs w:val="22"/>
        </w:rPr>
        <w:t>ZP-DOC-03</w:t>
      </w:r>
    </w:p>
    <w:p w14:paraId="748109FD" w14:textId="77777777" w:rsidR="002B7D4C" w:rsidRDefault="00F92895">
      <w:pPr>
        <w:spacing w:after="120"/>
      </w:pPr>
      <w:r>
        <w:rPr>
          <w:b/>
          <w:bCs/>
          <w:sz w:val="60"/>
          <w:szCs w:val="60"/>
        </w:rPr>
        <w:t>Software Requirements Specification</w:t>
      </w:r>
    </w:p>
    <w:p w14:paraId="748109FE" w14:textId="77777777" w:rsidR="002B7D4C" w:rsidRDefault="00F92895">
      <w:pPr>
        <w:spacing w:after="900"/>
      </w:pPr>
      <w:r>
        <w:rPr>
          <w:color w:val="55605D"/>
          <w:sz w:val="26"/>
          <w:szCs w:val="26"/>
        </w:rPr>
        <w:t>Functional, non-functional and business-rule requirements for ZedPath Release 1 and 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2B7D4C" w14:paraId="74810A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9FF" w14:textId="77777777" w:rsidR="002B7D4C" w:rsidRDefault="00F92895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00" w14:textId="77777777" w:rsidR="002B7D4C" w:rsidRDefault="00F92895">
            <w:r>
              <w:rPr>
                <w:sz w:val="19"/>
                <w:szCs w:val="19"/>
              </w:rPr>
              <w:t>1.0</w:t>
            </w:r>
          </w:p>
        </w:tc>
      </w:tr>
      <w:tr w:rsidR="002B7D4C" w14:paraId="74810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02" w14:textId="77777777" w:rsidR="002B7D4C" w:rsidRDefault="00F92895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03" w14:textId="77777777" w:rsidR="002B7D4C" w:rsidRDefault="00F92895">
            <w:r>
              <w:rPr>
                <w:sz w:val="19"/>
                <w:szCs w:val="19"/>
              </w:rPr>
              <w:t>Approved</w:t>
            </w:r>
          </w:p>
        </w:tc>
      </w:tr>
      <w:tr w:rsidR="002B7D4C" w14:paraId="74810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05" w14:textId="77777777" w:rsidR="002B7D4C" w:rsidRDefault="00F92895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06" w14:textId="77777777" w:rsidR="002B7D4C" w:rsidRDefault="00F92895">
            <w:r>
              <w:rPr>
                <w:sz w:val="19"/>
                <w:szCs w:val="19"/>
              </w:rPr>
              <w:t>5 October 2026</w:t>
            </w:r>
          </w:p>
        </w:tc>
      </w:tr>
      <w:tr w:rsidR="002B7D4C" w14:paraId="74810A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08" w14:textId="77777777" w:rsidR="002B7D4C" w:rsidRDefault="00F92895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09" w14:textId="77777777" w:rsidR="002B7D4C" w:rsidRDefault="00F92895">
            <w:r>
              <w:rPr>
                <w:sz w:val="19"/>
                <w:szCs w:val="19"/>
              </w:rPr>
              <w:t>Public</w:t>
            </w:r>
          </w:p>
        </w:tc>
      </w:tr>
      <w:tr w:rsidR="002B7D4C" w14:paraId="74810A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0B" w14:textId="77777777" w:rsidR="002B7D4C" w:rsidRDefault="00F92895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0C" w14:textId="77777777" w:rsidR="002B7D4C" w:rsidRDefault="00F92895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74810A0E" w14:textId="77777777" w:rsidR="002B7D4C" w:rsidRDefault="00F92895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74810A0F" w14:textId="77777777" w:rsidR="002B7D4C" w:rsidRDefault="00F92895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docs/03-requirements/ZP-DOC-03_Software-Requirements-Specification.md</w:t>
      </w:r>
    </w:p>
    <w:p w14:paraId="74810A10" w14:textId="77777777" w:rsidR="002B7D4C" w:rsidRDefault="002B7D4C">
      <w:pPr>
        <w:sectPr w:rsidR="002B7D4C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74810A11" w14:textId="77777777" w:rsidR="002B7D4C" w:rsidRDefault="00F92895">
      <w:pPr>
        <w:pStyle w:val="FrontHeading"/>
      </w:pPr>
      <w:r>
        <w:lastRenderedPageBreak/>
        <w:t>Document control</w:t>
      </w:r>
    </w:p>
    <w:p w14:paraId="74810A12" w14:textId="77777777" w:rsidR="002B7D4C" w:rsidRDefault="00F92895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2B7D4C" w14:paraId="74810A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13" w14:textId="77777777" w:rsidR="002B7D4C" w:rsidRDefault="00F92895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14" w14:textId="77777777" w:rsidR="002B7D4C" w:rsidRDefault="00F92895">
            <w:r>
              <w:rPr>
                <w:sz w:val="19"/>
                <w:szCs w:val="19"/>
              </w:rPr>
              <w:t>ZP-DOC-03</w:t>
            </w:r>
          </w:p>
        </w:tc>
      </w:tr>
      <w:tr w:rsidR="002B7D4C" w14:paraId="74810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16" w14:textId="77777777" w:rsidR="002B7D4C" w:rsidRDefault="00F92895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17" w14:textId="77777777" w:rsidR="002B7D4C" w:rsidRDefault="00F92895">
            <w:r>
              <w:rPr>
                <w:sz w:val="19"/>
                <w:szCs w:val="19"/>
              </w:rPr>
              <w:t>Software Requirements Specification</w:t>
            </w:r>
          </w:p>
        </w:tc>
      </w:tr>
      <w:tr w:rsidR="002B7D4C" w14:paraId="74810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19" w14:textId="77777777" w:rsidR="002B7D4C" w:rsidRDefault="00F92895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1A" w14:textId="77777777" w:rsidR="002B7D4C" w:rsidRDefault="00F92895">
            <w:r>
              <w:rPr>
                <w:sz w:val="19"/>
                <w:szCs w:val="19"/>
              </w:rPr>
              <w:t>1.0</w:t>
            </w:r>
          </w:p>
        </w:tc>
      </w:tr>
      <w:tr w:rsidR="002B7D4C" w14:paraId="74810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1C" w14:textId="77777777" w:rsidR="002B7D4C" w:rsidRDefault="00F92895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1D" w14:textId="77777777" w:rsidR="002B7D4C" w:rsidRDefault="00F92895">
            <w:r>
              <w:rPr>
                <w:sz w:val="19"/>
                <w:szCs w:val="19"/>
              </w:rPr>
              <w:t>Approved</w:t>
            </w:r>
          </w:p>
        </w:tc>
      </w:tr>
      <w:tr w:rsidR="002B7D4C" w14:paraId="74810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1F" w14:textId="77777777" w:rsidR="002B7D4C" w:rsidRDefault="00F92895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0" w14:textId="77777777" w:rsidR="002B7D4C" w:rsidRDefault="00F92895">
            <w:r>
              <w:rPr>
                <w:sz w:val="19"/>
                <w:szCs w:val="19"/>
              </w:rPr>
              <w:t>Public</w:t>
            </w:r>
          </w:p>
        </w:tc>
      </w:tr>
      <w:tr w:rsidR="002B7D4C" w14:paraId="74810A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2" w14:textId="77777777" w:rsidR="002B7D4C" w:rsidRDefault="00F92895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3" w14:textId="77777777" w:rsidR="002B7D4C" w:rsidRDefault="00F92895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2B7D4C" w14:paraId="74810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5" w14:textId="77777777" w:rsidR="002B7D4C" w:rsidRDefault="00F92895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6" w14:textId="77777777" w:rsidR="002B7D4C" w:rsidRDefault="00F92895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2B7D4C" w14:paraId="74810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8" w14:textId="77777777" w:rsidR="002B7D4C" w:rsidRDefault="00F92895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9" w14:textId="77777777" w:rsidR="002B7D4C" w:rsidRDefault="00F92895">
            <w:r>
              <w:rPr>
                <w:sz w:val="19"/>
                <w:szCs w:val="19"/>
              </w:rPr>
              <w:t>ISO/IEC/IEEE 29148:2018, software requirements specification content; ZP-DOC-00</w:t>
            </w:r>
          </w:p>
        </w:tc>
      </w:tr>
      <w:tr w:rsidR="002B7D4C" w14:paraId="74810A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B" w14:textId="77777777" w:rsidR="002B7D4C" w:rsidRDefault="00F92895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C" w14:textId="77777777" w:rsidR="002B7D4C" w:rsidRDefault="00F92895">
            <w:r>
              <w:rPr>
                <w:sz w:val="19"/>
                <w:szCs w:val="19"/>
              </w:rPr>
              <w:t>docs/03-requirements/ZP-DOC-03_Software-Requirements-Specification.md</w:t>
            </w:r>
          </w:p>
        </w:tc>
      </w:tr>
      <w:tr w:rsidR="002B7D4C" w14:paraId="74810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E" w14:textId="77777777" w:rsidR="002B7D4C" w:rsidRDefault="00F92895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2F" w14:textId="77777777" w:rsidR="002B7D4C" w:rsidRDefault="00F92895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74810A31" w14:textId="77777777" w:rsidR="002B7D4C" w:rsidRDefault="002B7D4C">
      <w:pPr>
        <w:spacing w:after="120"/>
      </w:pPr>
    </w:p>
    <w:p w14:paraId="74810A32" w14:textId="77777777" w:rsidR="002B7D4C" w:rsidRDefault="00F92895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2B7D4C" w14:paraId="74810A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3" w14:textId="77777777" w:rsidR="002B7D4C" w:rsidRDefault="00F92895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4" w14:textId="77777777" w:rsidR="002B7D4C" w:rsidRDefault="00F92895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5" w14:textId="77777777" w:rsidR="002B7D4C" w:rsidRDefault="00F92895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6" w14:textId="77777777" w:rsidR="002B7D4C" w:rsidRDefault="00F92895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2B7D4C" w14:paraId="74810A3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8" w14:textId="77777777" w:rsidR="002B7D4C" w:rsidRDefault="00F92895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9" w14:textId="77777777" w:rsidR="002B7D4C" w:rsidRDefault="00F92895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A" w14:textId="77777777" w:rsidR="002B7D4C" w:rsidRDefault="00F92895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B" w14:textId="77777777" w:rsidR="002B7D4C" w:rsidRDefault="00F92895">
            <w:r>
              <w:rPr>
                <w:sz w:val="19"/>
                <w:szCs w:val="19"/>
              </w:rPr>
              <w:t>First issue: functional requirements derived from ZP-DOC-02; NFRs; business rules from the UGC handbook and cut-off table 2025/26; submitted for approval</w:t>
            </w:r>
          </w:p>
        </w:tc>
      </w:tr>
      <w:tr w:rsidR="002B7D4C" w14:paraId="74810A4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D" w14:textId="77777777" w:rsidR="002B7D4C" w:rsidRDefault="00F92895">
            <w:r>
              <w:rPr>
                <w:sz w:val="19"/>
                <w:szCs w:val="19"/>
              </w:rPr>
              <w:t>1.0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E" w14:textId="77777777" w:rsidR="002B7D4C" w:rsidRDefault="00F92895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3F" w14:textId="77777777" w:rsidR="002B7D4C" w:rsidRDefault="00F92895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40" w14:textId="77777777" w:rsidR="002B7D4C" w:rsidRDefault="00F92895">
            <w:r>
              <w:rPr>
                <w:sz w:val="19"/>
                <w:szCs w:val="19"/>
              </w:rPr>
              <w:t>Approved by the product owner; baselined</w:t>
            </w:r>
          </w:p>
        </w:tc>
      </w:tr>
    </w:tbl>
    <w:p w14:paraId="74810A42" w14:textId="77777777" w:rsidR="002B7D4C" w:rsidRDefault="002B7D4C">
      <w:pPr>
        <w:spacing w:after="120"/>
      </w:pPr>
    </w:p>
    <w:p w14:paraId="74810A43" w14:textId="77777777" w:rsidR="002B7D4C" w:rsidRDefault="00F92895">
      <w:pPr>
        <w:pStyle w:val="FrontSubheading"/>
      </w:pPr>
      <w:r>
        <w:t>Review and approval</w:t>
      </w:r>
    </w:p>
    <w:p w14:paraId="74810A44" w14:textId="77777777" w:rsidR="002B7D4C" w:rsidRDefault="00F92895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2B7D4C" w14:paraId="74810A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45" w14:textId="77777777" w:rsidR="002B7D4C" w:rsidRDefault="00F92895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46" w14:textId="77777777" w:rsidR="002B7D4C" w:rsidRDefault="00F92895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47" w14:textId="77777777" w:rsidR="002B7D4C" w:rsidRDefault="00F92895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48" w14:textId="77777777" w:rsidR="002B7D4C" w:rsidRDefault="00F92895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2B7D4C" w14:paraId="74810A4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4A" w14:textId="77777777" w:rsidR="002B7D4C" w:rsidRDefault="00F92895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4B" w14:textId="77777777" w:rsidR="002B7D4C" w:rsidRDefault="00F92895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4C" w14:textId="77777777" w:rsidR="002B7D4C" w:rsidRDefault="002B7D4C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4D" w14:textId="77777777" w:rsidR="002B7D4C" w:rsidRDefault="002B7D4C"/>
        </w:tc>
      </w:tr>
      <w:tr w:rsidR="002B7D4C" w14:paraId="74810A5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4F" w14:textId="77777777" w:rsidR="002B7D4C" w:rsidRDefault="00F92895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50" w14:textId="77777777" w:rsidR="002B7D4C" w:rsidRDefault="00F92895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51" w14:textId="77777777" w:rsidR="002B7D4C" w:rsidRDefault="00F92895">
            <w:r>
              <w:rPr>
                <w:sz w:val="19"/>
                <w:szCs w:val="19"/>
              </w:rPr>
              <w:t>Approved in writing (project channel)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810A52" w14:textId="77777777" w:rsidR="002B7D4C" w:rsidRDefault="00F92895">
            <w:r>
              <w:rPr>
                <w:sz w:val="19"/>
                <w:szCs w:val="19"/>
              </w:rPr>
              <w:t>5 Oct 2026</w:t>
            </w:r>
          </w:p>
        </w:tc>
      </w:tr>
    </w:tbl>
    <w:p w14:paraId="74810A54" w14:textId="77777777" w:rsidR="002B7D4C" w:rsidRDefault="00F92895">
      <w:r>
        <w:br w:type="page"/>
      </w:r>
    </w:p>
    <w:p w14:paraId="74810A55" w14:textId="77777777" w:rsidR="002B7D4C" w:rsidRDefault="00F92895">
      <w:pPr>
        <w:pStyle w:val="FrontHeading"/>
      </w:pPr>
      <w:r>
        <w:lastRenderedPageBreak/>
        <w:t>Contents</w:t>
      </w:r>
    </w:p>
    <w:sdt>
      <w:sdtPr>
        <w:alias w:val="Contents"/>
        <w:id w:val="1630671315"/>
      </w:sdtPr>
      <w:sdtEndPr/>
      <w:sdtContent>
        <w:p w14:paraId="61E2F01B" w14:textId="17141A85" w:rsidR="00B12ADD" w:rsidRDefault="00F92895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97597" w:history="1">
            <w:r w:rsidR="00B12ADD" w:rsidRPr="00CF70FD">
              <w:rPr>
                <w:rStyle w:val="Hyperlink"/>
                <w:noProof/>
              </w:rPr>
              <w:t>1 Introduction</w:t>
            </w:r>
            <w:r w:rsidR="00B12ADD">
              <w:rPr>
                <w:noProof/>
              </w:rPr>
              <w:tab/>
            </w:r>
            <w:r w:rsidR="00B12ADD">
              <w:rPr>
                <w:noProof/>
              </w:rPr>
              <w:fldChar w:fldCharType="begin"/>
            </w:r>
            <w:r w:rsidR="00B12ADD">
              <w:rPr>
                <w:noProof/>
              </w:rPr>
              <w:instrText xml:space="preserve"> PAGEREF _Toc242097597 \h </w:instrText>
            </w:r>
            <w:r w:rsidR="00B12ADD">
              <w:rPr>
                <w:noProof/>
              </w:rPr>
            </w:r>
            <w:r w:rsidR="00B12ADD">
              <w:rPr>
                <w:noProof/>
              </w:rPr>
              <w:fldChar w:fldCharType="separate"/>
            </w:r>
            <w:r w:rsidR="00B12ADD">
              <w:rPr>
                <w:noProof/>
              </w:rPr>
              <w:t>6</w:t>
            </w:r>
            <w:r w:rsidR="00B12ADD">
              <w:rPr>
                <w:noProof/>
              </w:rPr>
              <w:fldChar w:fldCharType="end"/>
            </w:r>
          </w:hyperlink>
        </w:p>
        <w:p w14:paraId="5A2238A3" w14:textId="2CF9CC7C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598" w:history="1">
            <w:r w:rsidRPr="00CF70FD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E3B694" w14:textId="0F4EFC47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599" w:history="1">
            <w:r w:rsidRPr="00CF70FD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E04526" w14:textId="44FE438C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00" w:history="1">
            <w:r w:rsidRPr="00CF70FD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C9A688" w14:textId="598AE026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01" w:history="1">
            <w:r w:rsidRPr="00CF70FD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C06A68B" w14:textId="2A80017D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02" w:history="1">
            <w:r w:rsidRPr="00CF70FD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62FF4FE" w14:textId="42EE5E4D" w:rsidR="00B12ADD" w:rsidRDefault="00B12AD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03" w:history="1">
            <w:r w:rsidRPr="00CF70FD">
              <w:rPr>
                <w:rStyle w:val="Hyperlink"/>
                <w:noProof/>
              </w:rPr>
              <w:t>2 Overall description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D68D97" w14:textId="3ED16502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04" w:history="1">
            <w:r w:rsidRPr="00CF70FD">
              <w:rPr>
                <w:rStyle w:val="Hyperlink"/>
                <w:noProof/>
              </w:rPr>
              <w:t>2.1 Product perspective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02A11D" w14:textId="25DD3A7D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05" w:history="1">
            <w:r w:rsidRPr="00CF70FD">
              <w:rPr>
                <w:rStyle w:val="Hyperlink"/>
                <w:noProof/>
              </w:rPr>
              <w:t>2.2 Product functions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EBA568" w14:textId="798B726C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06" w:history="1">
            <w:r w:rsidRPr="00CF70FD">
              <w:rPr>
                <w:rStyle w:val="Hyperlink"/>
                <w:noProof/>
              </w:rPr>
              <w:t>2.3 User classes and characteristics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83578BE" w14:textId="393E50AD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07" w:history="1">
            <w:r w:rsidRPr="00CF70FD">
              <w:rPr>
                <w:rStyle w:val="Hyperlink"/>
                <w:noProof/>
              </w:rPr>
              <w:t>2.4 Operating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661BDE" w14:textId="58B59C9D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08" w:history="1">
            <w:r w:rsidRPr="00CF70FD">
              <w:rPr>
                <w:rStyle w:val="Hyperlink"/>
                <w:noProof/>
              </w:rPr>
              <w:t>2.5 Design and implementation constraints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47DD75" w14:textId="7E8AE679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09" w:history="1">
            <w:r w:rsidRPr="00CF70FD">
              <w:rPr>
                <w:rStyle w:val="Hyperlink"/>
                <w:noProof/>
              </w:rPr>
              <w:t>2.6 Assumptions and dependencies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0781C3" w14:textId="12DE0294" w:rsidR="00B12ADD" w:rsidRDefault="00B12AD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10" w:history="1">
            <w:r w:rsidRPr="00CF70FD">
              <w:rPr>
                <w:rStyle w:val="Hyperlink"/>
                <w:noProof/>
              </w:rPr>
              <w:t>3 External interface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109C86A" w14:textId="5C16727E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11" w:history="1">
            <w:r w:rsidRPr="00CF70FD">
              <w:rPr>
                <w:rStyle w:val="Hyperlink"/>
                <w:noProof/>
              </w:rPr>
              <w:t>3.1 User interfaces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F5A7BA5" w14:textId="1BEB8A8B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12" w:history="1">
            <w:r w:rsidRPr="00CF70FD">
              <w:rPr>
                <w:rStyle w:val="Hyperlink"/>
                <w:noProof/>
              </w:rPr>
              <w:t>3.2 Software interfaces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4673C8" w14:textId="37CE2089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13" w:history="1">
            <w:r w:rsidRPr="00CF70FD">
              <w:rPr>
                <w:rStyle w:val="Hyperlink"/>
                <w:noProof/>
              </w:rPr>
              <w:t>3.3 Communications interfaces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D4AFD3" w14:textId="46500FCE" w:rsidR="00B12ADD" w:rsidRDefault="00B12AD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14" w:history="1">
            <w:r w:rsidRPr="00CF70FD">
              <w:rPr>
                <w:rStyle w:val="Hyperlink"/>
                <w:noProof/>
              </w:rPr>
              <w:t>4 Functional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46A0845" w14:textId="7802609F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15" w:history="1">
            <w:r w:rsidRPr="00CF70FD">
              <w:rPr>
                <w:rStyle w:val="Hyperlink"/>
                <w:noProof/>
              </w:rPr>
              <w:t>4.1 FE-1 Profile and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2CC1803" w14:textId="0723B931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16" w:history="1">
            <w:r w:rsidRPr="00CF70FD">
              <w:rPr>
                <w:rStyle w:val="Hyperlink"/>
                <w:noProof/>
              </w:rPr>
              <w:t>4.2 FE-2 State-university course discovery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AC1CF81" w14:textId="6CBC944C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17" w:history="1">
            <w:r w:rsidRPr="00CF70FD">
              <w:rPr>
                <w:rStyle w:val="Hyperlink"/>
                <w:noProof/>
              </w:rPr>
              <w:t>4.3 FE-3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8426C59" w14:textId="172DD25B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18" w:history="1">
            <w:r w:rsidRPr="00CF70FD">
              <w:rPr>
                <w:rStyle w:val="Hyperlink"/>
                <w:noProof/>
              </w:rPr>
              <w:t>4.4 FE-4 Journey and deadlines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7434CB4" w14:textId="1035A80F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19" w:history="1">
            <w:r w:rsidRPr="00CF70FD">
              <w:rPr>
                <w:rStyle w:val="Hyperlink"/>
                <w:noProof/>
              </w:rPr>
              <w:t>4.5 FE-5 Other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E25BFA" w14:textId="576DFF5D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20" w:history="1">
            <w:r w:rsidRPr="00CF70FD">
              <w:rPr>
                <w:rStyle w:val="Hyperlink"/>
                <w:noProof/>
              </w:rPr>
              <w:t>4.6 FE-6 Ask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EF3D59" w14:textId="09618748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21" w:history="1">
            <w:r w:rsidRPr="00CF70FD">
              <w:rPr>
                <w:rStyle w:val="Hyperlink"/>
                <w:noProof/>
              </w:rPr>
              <w:t>4.7 FE-7 People around the 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611234C" w14:textId="09AF9B8A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22" w:history="1">
            <w:r w:rsidRPr="00CF70FD">
              <w:rPr>
                <w:rStyle w:val="Hyperlink"/>
                <w:noProof/>
              </w:rPr>
              <w:t>4.8 FE-8 After selection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A83FBA5" w14:textId="518110C1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23" w:history="1">
            <w:r w:rsidRPr="00CF70FD">
              <w:rPr>
                <w:rStyle w:val="Hyperlink"/>
                <w:noProof/>
              </w:rPr>
              <w:t>4.9 FE-9 Data and trust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459A508" w14:textId="65EF2A39" w:rsidR="00B12ADD" w:rsidRDefault="00B12AD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24" w:history="1">
            <w:r w:rsidRPr="00CF70FD">
              <w:rPr>
                <w:rStyle w:val="Hyperlink"/>
                <w:noProof/>
              </w:rPr>
              <w:t>5 Non-functional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E1D17AD" w14:textId="106390B5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25" w:history="1">
            <w:r w:rsidRPr="00CF70FD">
              <w:rPr>
                <w:rStyle w:val="Hyperlink"/>
                <w:noProof/>
              </w:rPr>
              <w:t>5.1 Performance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D21ED51" w14:textId="3058ABBF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26" w:history="1">
            <w:r w:rsidRPr="00CF70FD">
              <w:rPr>
                <w:rStyle w:val="Hyperlink"/>
                <w:noProof/>
              </w:rPr>
              <w:t>5.2 Capacity and cost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999E902" w14:textId="1FFFD181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27" w:history="1">
            <w:r w:rsidRPr="00CF70FD">
              <w:rPr>
                <w:rStyle w:val="Hyperlink"/>
                <w:noProof/>
              </w:rPr>
              <w:t>5.3 Usability, accessibility and localisation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08CCE7D" w14:textId="2839610C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28" w:history="1">
            <w:r w:rsidRPr="00CF70FD">
              <w:rPr>
                <w:rStyle w:val="Hyperlink"/>
                <w:noProof/>
              </w:rPr>
              <w:t>5.4 Security and privacy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4DA664E" w14:textId="6B7E7B2A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29" w:history="1">
            <w:r w:rsidRPr="00CF70FD">
              <w:rPr>
                <w:rStyle w:val="Hyperlink"/>
                <w:noProof/>
              </w:rPr>
              <w:t>5.5 Reliability and availability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9939076" w14:textId="5804ADC5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30" w:history="1">
            <w:r w:rsidRPr="00CF70FD">
              <w:rPr>
                <w:rStyle w:val="Hyperlink"/>
                <w:noProof/>
              </w:rPr>
              <w:t>5.6 Data quality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D19B556" w14:textId="6A32CF15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31" w:history="1">
            <w:r w:rsidRPr="00CF70FD">
              <w:rPr>
                <w:rStyle w:val="Hyperlink"/>
                <w:noProof/>
              </w:rPr>
              <w:t>5.7 Maintainability and portability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E4EA677" w14:textId="2A2BC178" w:rsidR="00B12ADD" w:rsidRDefault="00B12AD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32" w:history="1">
            <w:r w:rsidRPr="00CF70FD">
              <w:rPr>
                <w:rStyle w:val="Hyperlink"/>
                <w:noProof/>
              </w:rPr>
              <w:t>6 Business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A5517BF" w14:textId="6DC14C4B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33" w:history="1">
            <w:r w:rsidRPr="00CF70FD">
              <w:rPr>
                <w:rStyle w:val="Hyperlink"/>
                <w:noProof/>
              </w:rPr>
              <w:t>6.1 General eligibility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D7CBF2B" w14:textId="1EAA8741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34" w:history="1">
            <w:r w:rsidRPr="00CF70FD">
              <w:rPr>
                <w:rStyle w:val="Hyperlink"/>
                <w:noProof/>
              </w:rPr>
              <w:t>6.2 Streams, subjects and grades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5BECB15" w14:textId="7D71C326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35" w:history="1">
            <w:r w:rsidRPr="00CF70FD">
              <w:rPr>
                <w:rStyle w:val="Hyperlink"/>
                <w:noProof/>
              </w:rPr>
              <w:t>6.3 Selection and the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381C535" w14:textId="2DE65669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36" w:history="1">
            <w:r w:rsidRPr="00CF70FD">
              <w:rPr>
                <w:rStyle w:val="Hyperlink"/>
                <w:noProof/>
              </w:rPr>
              <w:t>6.4 Course-specific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7787A0" w14:textId="72C56AD4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37" w:history="1">
            <w:r w:rsidRPr="00CF70FD">
              <w:rPr>
                <w:rStyle w:val="Hyperlink"/>
                <w:noProof/>
              </w:rPr>
              <w:t>6.5 Cut-off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89AEB42" w14:textId="1296B88F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38" w:history="1">
            <w:r w:rsidRPr="00CF70FD">
              <w:rPr>
                <w:rStyle w:val="Hyperlink"/>
                <w:noProof/>
              </w:rPr>
              <w:t>6.6 Banding (ZedPath policy)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A3FE632" w14:textId="2E0D76F8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39" w:history="1">
            <w:r w:rsidRPr="00CF70FD">
              <w:rPr>
                <w:rStyle w:val="Hyperlink"/>
                <w:noProof/>
              </w:rPr>
              <w:t>6.7 Preference-list checks (ZedPath policy, derived from BR-016)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06ECDE0" w14:textId="09191B0C" w:rsidR="00B12ADD" w:rsidRDefault="00B12ADD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40" w:history="1">
            <w:r w:rsidRPr="00CF70FD">
              <w:rPr>
                <w:rStyle w:val="Hyperlink"/>
                <w:noProof/>
              </w:rPr>
              <w:t>6.8 Known gaps in the official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5DCEFAD" w14:textId="682FA214" w:rsidR="00B12ADD" w:rsidRDefault="00B12AD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41" w:history="1">
            <w:r w:rsidRPr="00CF70FD">
              <w:rPr>
                <w:rStyle w:val="Hyperlink"/>
                <w:noProof/>
              </w:rPr>
              <w:t>7 Verification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7E3AFDE" w14:textId="2119F832" w:rsidR="00B12ADD" w:rsidRDefault="00B12AD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42" w:history="1">
            <w:r w:rsidRPr="00CF70FD">
              <w:rPr>
                <w:rStyle w:val="Hyperlink"/>
                <w:noProof/>
              </w:rPr>
              <w:t>Appendix A: Traceability: stories to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4DEA068" w14:textId="26BD9664" w:rsidR="00B12ADD" w:rsidRDefault="00B12AD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43" w:history="1">
            <w:r w:rsidRPr="00CF70FD">
              <w:rPr>
                <w:rStyle w:val="Hyperlink"/>
                <w:noProof/>
              </w:rPr>
              <w:t>Appendix B: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BBC7791" w14:textId="620E4CFB" w:rsidR="00B12ADD" w:rsidRDefault="00B12AD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44" w:history="1">
            <w:r w:rsidRPr="00CF70FD">
              <w:rPr>
                <w:rStyle w:val="Hyperlink"/>
                <w:noProof/>
              </w:rPr>
              <w:t>Appendix C: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4810A57" w14:textId="6843E1F2" w:rsidR="002B7D4C" w:rsidRDefault="00F92895">
          <w:r>
            <w:fldChar w:fldCharType="end"/>
          </w:r>
        </w:p>
      </w:sdtContent>
    </w:sdt>
    <w:p w14:paraId="74810A58" w14:textId="77777777" w:rsidR="002B7D4C" w:rsidRDefault="00F92895">
      <w:pPr>
        <w:pStyle w:val="FrontSubheading"/>
        <w:spacing w:before="360"/>
      </w:pPr>
      <w:r>
        <w:t>List of tables</w:t>
      </w:r>
    </w:p>
    <w:sdt>
      <w:sdtPr>
        <w:alias w:val="Tables"/>
        <w:id w:val="635531088"/>
      </w:sdtPr>
      <w:sdtEndPr/>
      <w:sdtContent>
        <w:p w14:paraId="2D0EE3E4" w14:textId="3D7EAF85" w:rsidR="00B12ADD" w:rsidRDefault="00F92895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097645" w:history="1">
            <w:r w:rsidR="00B12ADD" w:rsidRPr="00C14BD4">
              <w:rPr>
                <w:rStyle w:val="Hyperlink"/>
                <w:noProof/>
              </w:rPr>
              <w:t>Table 1: Position of this document in the ZedPath document set</w:t>
            </w:r>
            <w:r w:rsidR="00B12ADD">
              <w:rPr>
                <w:noProof/>
              </w:rPr>
              <w:tab/>
            </w:r>
            <w:r w:rsidR="00B12ADD">
              <w:rPr>
                <w:noProof/>
              </w:rPr>
              <w:fldChar w:fldCharType="begin"/>
            </w:r>
            <w:r w:rsidR="00B12ADD">
              <w:rPr>
                <w:noProof/>
              </w:rPr>
              <w:instrText xml:space="preserve"> PAGEREF _Toc242097645 \h </w:instrText>
            </w:r>
            <w:r w:rsidR="00B12ADD">
              <w:rPr>
                <w:noProof/>
              </w:rPr>
            </w:r>
            <w:r w:rsidR="00B12ADD">
              <w:rPr>
                <w:noProof/>
              </w:rPr>
              <w:fldChar w:fldCharType="separate"/>
            </w:r>
            <w:r w:rsidR="00B12ADD">
              <w:rPr>
                <w:noProof/>
              </w:rPr>
              <w:t>6</w:t>
            </w:r>
            <w:r w:rsidR="00B12ADD">
              <w:rPr>
                <w:noProof/>
              </w:rPr>
              <w:fldChar w:fldCharType="end"/>
            </w:r>
          </w:hyperlink>
        </w:p>
        <w:p w14:paraId="2F496E55" w14:textId="3272F4EE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46" w:history="1">
            <w:r w:rsidRPr="00C14BD4">
              <w:rPr>
                <w:rStyle w:val="Hyperlink"/>
                <w:noProof/>
              </w:rPr>
              <w:t>Table 2: User classes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1A77D0" w14:textId="35E9A151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47" w:history="1">
            <w:r w:rsidRPr="00C14BD4">
              <w:rPr>
                <w:rStyle w:val="Hyperlink"/>
                <w:noProof/>
              </w:rPr>
              <w:t>Table 3: Software interfaces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734499" w14:textId="1855D0C2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48" w:history="1">
            <w:r w:rsidRPr="00C14BD4">
              <w:rPr>
                <w:rStyle w:val="Hyperlink"/>
                <w:noProof/>
              </w:rPr>
              <w:t>Table 4: Functional requirements, FE-1 Profile and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21B79D9" w14:textId="526F849B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49" w:history="1">
            <w:r w:rsidRPr="00C14BD4">
              <w:rPr>
                <w:rStyle w:val="Hyperlink"/>
                <w:noProof/>
              </w:rPr>
              <w:t>Table 5: Functional requirements, FE-2 State-university course discovery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31E52A0" w14:textId="5C846756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50" w:history="1">
            <w:r w:rsidRPr="00C14BD4">
              <w:rPr>
                <w:rStyle w:val="Hyperlink"/>
                <w:noProof/>
              </w:rPr>
              <w:t>Table 6: Functional requirements, FE-3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D5480F8" w14:textId="05A21AD6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51" w:history="1">
            <w:r w:rsidRPr="00C14BD4">
              <w:rPr>
                <w:rStyle w:val="Hyperlink"/>
                <w:noProof/>
              </w:rPr>
              <w:t>Table 7: Functional requirements, FE-4 Journey and deadlines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DE47074" w14:textId="1D4EC531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52" w:history="1">
            <w:r w:rsidRPr="00C14BD4">
              <w:rPr>
                <w:rStyle w:val="Hyperlink"/>
                <w:noProof/>
              </w:rPr>
              <w:t>Table 8: Functional requirements, FE-5 Other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FBAF21F" w14:textId="14953011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53" w:history="1">
            <w:r w:rsidRPr="00C14BD4">
              <w:rPr>
                <w:rStyle w:val="Hyperlink"/>
                <w:noProof/>
              </w:rPr>
              <w:t>Table 9: Functional requirements, FE-6 Ask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1E78353" w14:textId="50576E71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54" w:history="1">
            <w:r w:rsidRPr="00C14BD4">
              <w:rPr>
                <w:rStyle w:val="Hyperlink"/>
                <w:noProof/>
              </w:rPr>
              <w:t>Table 10: Functional requirements, FE-7 People around the student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9A5EEED" w14:textId="16CD9D00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55" w:history="1">
            <w:r w:rsidRPr="00C14BD4">
              <w:rPr>
                <w:rStyle w:val="Hyperlink"/>
                <w:noProof/>
              </w:rPr>
              <w:t>Table 11: Functional requirements, FE-8 After selection (Release R2)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CBE9F7" w14:textId="27B5F0DB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56" w:history="1">
            <w:r w:rsidRPr="00C14BD4">
              <w:rPr>
                <w:rStyle w:val="Hyperlink"/>
                <w:noProof/>
              </w:rPr>
              <w:t>Table 12: Functional requirements, FE-9 Data and trust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2DB89D7" w14:textId="522FE8F3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57" w:history="1">
            <w:r w:rsidRPr="00C14BD4">
              <w:rPr>
                <w:rStyle w:val="Hyperlink"/>
                <w:noProof/>
              </w:rPr>
              <w:t>Table 13: Performance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B43C02A" w14:textId="4BEE15CF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58" w:history="1">
            <w:r w:rsidRPr="00C14BD4">
              <w:rPr>
                <w:rStyle w:val="Hyperlink"/>
                <w:noProof/>
              </w:rPr>
              <w:t>Table 14: Capacity and cost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12FFAE6" w14:textId="0C008BE0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59" w:history="1">
            <w:r w:rsidRPr="00C14BD4">
              <w:rPr>
                <w:rStyle w:val="Hyperlink"/>
                <w:noProof/>
              </w:rPr>
              <w:t>Table 15: Usability, accessibility and localisation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8B93C1F" w14:textId="63DDB44F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60" w:history="1">
            <w:r w:rsidRPr="00C14BD4">
              <w:rPr>
                <w:rStyle w:val="Hyperlink"/>
                <w:noProof/>
              </w:rPr>
              <w:t>Table 16: Security and privacy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54440B0" w14:textId="04A7D056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61" w:history="1">
            <w:r w:rsidRPr="00C14BD4">
              <w:rPr>
                <w:rStyle w:val="Hyperlink"/>
                <w:noProof/>
              </w:rPr>
              <w:t>Table 17: Reliability and availability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6726819" w14:textId="7D6322FE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62" w:history="1">
            <w:r w:rsidRPr="00C14BD4">
              <w:rPr>
                <w:rStyle w:val="Hyperlink"/>
                <w:noProof/>
              </w:rPr>
              <w:t>Table 18: Data quality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E10377C" w14:textId="128B559B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63" w:history="1">
            <w:r w:rsidRPr="00C14BD4">
              <w:rPr>
                <w:rStyle w:val="Hyperlink"/>
                <w:noProof/>
              </w:rPr>
              <w:t>Table 19: Maintainability and portability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F2D76ED" w14:textId="2364B404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64" w:history="1">
            <w:r w:rsidRPr="00C14BD4">
              <w:rPr>
                <w:rStyle w:val="Hyperlink"/>
                <w:noProof/>
              </w:rPr>
              <w:t>Table 20: Business rules, general eligibility for state-university admission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E3824A2" w14:textId="579008A4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65" w:history="1">
            <w:r w:rsidRPr="00C14BD4">
              <w:rPr>
                <w:rStyle w:val="Hyperlink"/>
                <w:noProof/>
              </w:rPr>
              <w:t>Table 21: Business rules, streams, subjects and grades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AE24015" w14:textId="146315BA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66" w:history="1">
            <w:r w:rsidRPr="00C14BD4">
              <w:rPr>
                <w:rStyle w:val="Hyperlink"/>
                <w:noProof/>
              </w:rPr>
              <w:t>Table 22: Business rules, quotas, selection and the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4C12851" w14:textId="52CD97D0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67" w:history="1">
            <w:r w:rsidRPr="00C14BD4">
              <w:rPr>
                <w:rStyle w:val="Hyperlink"/>
                <w:noProof/>
              </w:rPr>
              <w:t>Table 23: Business rules, course-specific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134783A" w14:textId="7AA15FDA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68" w:history="1">
            <w:r w:rsidRPr="00C14BD4">
              <w:rPr>
                <w:rStyle w:val="Hyperlink"/>
                <w:noProof/>
              </w:rPr>
              <w:t>Table 24: Business rules, cut-off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4F529E1" w14:textId="0B5C99E0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69" w:history="1">
            <w:r w:rsidRPr="00C14BD4">
              <w:rPr>
                <w:rStyle w:val="Hyperlink"/>
                <w:noProof/>
              </w:rPr>
              <w:t>Table 25: Business rules, banding (ZedPath policy, configurable)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C546A4B" w14:textId="4B105719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70" w:history="1">
            <w:r w:rsidRPr="00C14BD4">
              <w:rPr>
                <w:rStyle w:val="Hyperlink"/>
                <w:noProof/>
              </w:rPr>
              <w:t>Table 26: Business rules, preference-list checks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D7E72A5" w14:textId="4E6C86B3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71" w:history="1">
            <w:r w:rsidRPr="00C14BD4">
              <w:rPr>
                <w:rStyle w:val="Hyperlink"/>
                <w:noProof/>
              </w:rPr>
              <w:t>Table 27: Story-to-requirement traceability (every story in ZP-DOC-02 is covered)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7011503" w14:textId="0B4525AA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72" w:history="1">
            <w:r w:rsidRPr="00C14BD4">
              <w:rPr>
                <w:rStyle w:val="Hyperlink"/>
                <w:noProof/>
              </w:rPr>
              <w:t>Table 28: Terms and abbreviations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F8FCB4F" w14:textId="24626848" w:rsidR="00B12ADD" w:rsidRDefault="00B12ADD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7673" w:history="1">
            <w:r w:rsidRPr="00C14BD4">
              <w:rPr>
                <w:rStyle w:val="Hyperlink"/>
                <w:noProof/>
              </w:rPr>
              <w:t>Table 29: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_Toc242097673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4810A5A" w14:textId="7A7790E1" w:rsidR="002B7D4C" w:rsidRDefault="00F92895">
          <w:r>
            <w:lastRenderedPageBreak/>
            <w:fldChar w:fldCharType="end"/>
          </w:r>
        </w:p>
      </w:sdtContent>
    </w:sdt>
    <w:p w14:paraId="74810A5B" w14:textId="77777777" w:rsidR="002B7D4C" w:rsidRDefault="00F92895">
      <w:pPr>
        <w:pStyle w:val="Heading1"/>
        <w:keepNext/>
        <w:keepLines/>
        <w:pageBreakBefore/>
      </w:pPr>
      <w:bookmarkStart w:id="0" w:name="_Toc242097597"/>
      <w:r>
        <w:lastRenderedPageBreak/>
        <w:t>1 Introduction</w:t>
      </w:r>
      <w:bookmarkEnd w:id="0"/>
    </w:p>
    <w:p w14:paraId="74810A5C" w14:textId="77777777" w:rsidR="002B7D4C" w:rsidRDefault="00F92895">
      <w:pPr>
        <w:pStyle w:val="Heading2"/>
        <w:keepNext/>
        <w:keepLines/>
      </w:pPr>
      <w:bookmarkStart w:id="1" w:name="_Toc242097598"/>
      <w:r>
        <w:t>1.1 Purpose</w:t>
      </w:r>
      <w:bookmarkEnd w:id="1"/>
    </w:p>
    <w:p w14:paraId="74810A5D" w14:textId="77777777" w:rsidR="002B7D4C" w:rsidRDefault="00F92895">
      <w:pPr>
        <w:spacing w:after="120"/>
      </w:pPr>
      <w:r>
        <w:t xml:space="preserve">This Software Requirements Specification (SRS) states precisely what ZedPath </w:t>
      </w:r>
      <w:r>
        <w:rPr>
          <w:b/>
          <w:bCs/>
        </w:rPr>
        <w:t>shall</w:t>
      </w:r>
      <w:r>
        <w:t xml:space="preserve"> do and how well it </w:t>
      </w:r>
      <w:r>
        <w:rPr>
          <w:b/>
          <w:bCs/>
        </w:rPr>
        <w:t>shall</w:t>
      </w:r>
      <w:r>
        <w:t xml:space="preserve"> do it. Every requirement is uniquely identified, verifiable, and traced to the user story it comes from (ZP-DOC-02). Designers use it to build the system; testers use it to prove the system is correct.</w:t>
      </w:r>
    </w:p>
    <w:p w14:paraId="74810A5E" w14:textId="77777777" w:rsidR="002B7D4C" w:rsidRDefault="00F92895">
      <w:pPr>
        <w:pStyle w:val="Heading2"/>
        <w:keepNext/>
        <w:keepLines/>
      </w:pPr>
      <w:bookmarkStart w:id="2" w:name="_Toc242097599"/>
      <w:r>
        <w:t>1.2 Scope</w:t>
      </w:r>
      <w:bookmarkEnd w:id="2"/>
    </w:p>
    <w:p w14:paraId="74810A5F" w14:textId="77777777" w:rsidR="002B7D4C" w:rsidRDefault="00F92895">
      <w:pPr>
        <w:spacing w:after="120"/>
      </w:pPr>
      <w:r>
        <w:t xml:space="preserve">The SRS covers Release R1 (Gate 3, 11 October 2026) and Release R2 (after the buildathon). Each requirement </w:t>
      </w:r>
      <w:r>
        <w:t>states its release. Requirements for R2 are included so the design does not have to be reworked later.</w:t>
      </w:r>
    </w:p>
    <w:p w14:paraId="74810A60" w14:textId="77777777" w:rsidR="002B7D4C" w:rsidRDefault="00F92895">
      <w:pPr>
        <w:pStyle w:val="Heading2"/>
        <w:keepNext/>
        <w:keepLines/>
      </w:pPr>
      <w:bookmarkStart w:id="3" w:name="_Toc242097600"/>
      <w:r>
        <w:t>1.3 Intended audience</w:t>
      </w:r>
      <w:bookmarkEnd w:id="3"/>
    </w:p>
    <w:p w14:paraId="74810A61" w14:textId="77777777" w:rsidR="002B7D4C" w:rsidRDefault="00F92895">
      <w:pPr>
        <w:spacing w:after="120"/>
      </w:pPr>
      <w:r>
        <w:t>Developers, testers, the product owner, and buildathon judges assessing engineering quality.</w:t>
      </w:r>
    </w:p>
    <w:p w14:paraId="74810A62" w14:textId="77777777" w:rsidR="002B7D4C" w:rsidRDefault="00F92895">
      <w:pPr>
        <w:pStyle w:val="Heading2"/>
        <w:keepNext/>
        <w:keepLines/>
      </w:pPr>
      <w:bookmarkStart w:id="4" w:name="_Toc242097601"/>
      <w:r>
        <w:t>1.4 Relationship to other documents</w:t>
      </w:r>
      <w:bookmarkEnd w:id="4"/>
    </w:p>
    <w:p w14:paraId="74810A63" w14:textId="47A5E59B" w:rsidR="002B7D4C" w:rsidRDefault="00F92895">
      <w:pPr>
        <w:pStyle w:val="Caption"/>
        <w:keepNext/>
      </w:pPr>
      <w:bookmarkStart w:id="5" w:name="_Toc24209764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74"/>
        <w:gridCol w:w="6164"/>
      </w:tblGrid>
      <w:tr w:rsidR="002B7D4C" w14:paraId="74810A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64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1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65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2B7D4C" w14:paraId="74810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6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ZP-DOC-01 Vision and Scope</w:t>
            </w:r>
          </w:p>
        </w:tc>
        <w:tc>
          <w:tcPr>
            <w:tcW w:w="61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6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Grandparent. Business objectives BO-1 to BO-6 become quality requirements here</w:t>
            </w:r>
          </w:p>
        </w:tc>
      </w:tr>
      <w:tr w:rsidR="002B7D4C" w14:paraId="74810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6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1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6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Parent. Every functional requirement cites the story and acceptance criteria it refines</w:t>
            </w:r>
          </w:p>
        </w:tc>
      </w:tr>
      <w:tr w:rsidR="002B7D4C" w14:paraId="74810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6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ZP-DOC-04 Use Case Model</w:t>
            </w:r>
          </w:p>
        </w:tc>
        <w:tc>
          <w:tcPr>
            <w:tcW w:w="61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6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Child. Use cases realise groups of functional requirements</w:t>
            </w:r>
          </w:p>
        </w:tc>
      </w:tr>
      <w:tr w:rsidR="002B7D4C" w14:paraId="74810A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7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1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7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Child. Business rules and data requirements here become entities and constraints</w:t>
            </w:r>
          </w:p>
        </w:tc>
      </w:tr>
      <w:tr w:rsidR="002B7D4C" w14:paraId="74810A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7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ZP-DOC-06 Software Architecture</w:t>
            </w:r>
          </w:p>
        </w:tc>
        <w:tc>
          <w:tcPr>
            <w:tcW w:w="61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7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Child. Non-functional requirements here drive architecture decisions</w:t>
            </w:r>
          </w:p>
        </w:tc>
      </w:tr>
      <w:tr w:rsidR="002B7D4C" w14:paraId="74810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7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61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7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Child. Every requirement here maps to at least one test case</w:t>
            </w:r>
          </w:p>
        </w:tc>
      </w:tr>
    </w:tbl>
    <w:p w14:paraId="74810A79" w14:textId="77777777" w:rsidR="002B7D4C" w:rsidRDefault="002B7D4C">
      <w:pPr>
        <w:spacing w:after="100"/>
      </w:pPr>
    </w:p>
    <w:p w14:paraId="74810A7A" w14:textId="77777777" w:rsidR="002B7D4C" w:rsidRDefault="00F92895">
      <w:pPr>
        <w:pStyle w:val="Heading2"/>
        <w:keepNext/>
        <w:keepLines/>
      </w:pPr>
      <w:bookmarkStart w:id="6" w:name="_Toc242097602"/>
      <w:r>
        <w:t>1.5 Conventions</w:t>
      </w:r>
      <w:bookmarkEnd w:id="6"/>
    </w:p>
    <w:p w14:paraId="74810A7B" w14:textId="77777777" w:rsidR="002B7D4C" w:rsidRDefault="00F92895">
      <w:pPr>
        <w:pStyle w:val="ListParagraph"/>
        <w:numPr>
          <w:ilvl w:val="0"/>
          <w:numId w:val="2"/>
        </w:numPr>
        <w:spacing w:after="50"/>
      </w:pPr>
      <w:r>
        <w:t xml:space="preserve">Requirements use </w:t>
      </w:r>
      <w:r>
        <w:rPr>
          <w:b/>
          <w:bCs/>
        </w:rPr>
        <w:t>shall</w:t>
      </w:r>
      <w:r>
        <w:t xml:space="preserve"> (mandatory), </w:t>
      </w:r>
      <w:r>
        <w:rPr>
          <w:b/>
          <w:bCs/>
        </w:rPr>
        <w:t>should</w:t>
      </w:r>
      <w:r>
        <w:t xml:space="preserve"> (recommended) and </w:t>
      </w:r>
      <w:r>
        <w:rPr>
          <w:b/>
          <w:bCs/>
        </w:rPr>
        <w:t>may</w:t>
      </w:r>
      <w:r>
        <w:t xml:space="preserve"> (optional), as defined in ZP-DOC-00.</w:t>
      </w:r>
    </w:p>
    <w:p w14:paraId="74810A7C" w14:textId="77777777" w:rsidR="002B7D4C" w:rsidRDefault="00F92895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FR-enn</w:t>
      </w:r>
      <w:r>
        <w:t>: functional requirement (</w:t>
      </w:r>
      <w:r>
        <w:rPr>
          <w:i/>
          <w:iCs/>
        </w:rPr>
        <w:t>e</w:t>
      </w:r>
      <w:r>
        <w:t xml:space="preserve"> = feature/epic number). </w:t>
      </w:r>
      <w:r>
        <w:rPr>
          <w:b/>
          <w:bCs/>
        </w:rPr>
        <w:t>NFR-nnn</w:t>
      </w:r>
      <w:r>
        <w:t xml:space="preserve">: non-functional requirement. </w:t>
      </w:r>
      <w:r>
        <w:rPr>
          <w:b/>
          <w:bCs/>
        </w:rPr>
        <w:t>BR-nnn</w:t>
      </w:r>
      <w:r>
        <w:t>: business rule, a fact or policy of the domain that the system must respect.</w:t>
      </w:r>
    </w:p>
    <w:p w14:paraId="74810A7D" w14:textId="77777777" w:rsidR="002B7D4C" w:rsidRDefault="00F92895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Priority</w:t>
      </w:r>
      <w:r>
        <w:t xml:space="preserve"> uses MoSCoW (M, S, C), inherited from the parent story unless stated.</w:t>
      </w:r>
    </w:p>
    <w:p w14:paraId="74810A7E" w14:textId="77777777" w:rsidR="002B7D4C" w:rsidRDefault="00F92895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Verification method</w:t>
      </w:r>
      <w:r>
        <w:t xml:space="preserve"> (ISO/IEC/IEEE 29148): </w:t>
      </w:r>
      <w:r>
        <w:rPr>
          <w:b/>
          <w:bCs/>
        </w:rPr>
        <w:t>T</w:t>
      </w:r>
      <w:r>
        <w:t xml:space="preserve"> test, </w:t>
      </w:r>
      <w:r>
        <w:rPr>
          <w:b/>
          <w:bCs/>
        </w:rPr>
        <w:t>D</w:t>
      </w:r>
      <w:r>
        <w:t xml:space="preserve"> demonstration, </w:t>
      </w:r>
      <w:r>
        <w:rPr>
          <w:b/>
          <w:bCs/>
        </w:rPr>
        <w:t>I</w:t>
      </w:r>
      <w:r>
        <w:t xml:space="preserve"> inspection, </w:t>
      </w:r>
      <w:r>
        <w:rPr>
          <w:b/>
          <w:bCs/>
        </w:rPr>
        <w:t>A</w:t>
      </w:r>
      <w:r>
        <w:t xml:space="preserve"> analysis.</w:t>
      </w:r>
    </w:p>
    <w:p w14:paraId="74810A7F" w14:textId="77777777" w:rsidR="002B7D4C" w:rsidRDefault="00F92895">
      <w:pPr>
        <w:pStyle w:val="Heading1"/>
        <w:keepNext/>
        <w:keepLines/>
        <w:pageBreakBefore/>
      </w:pPr>
      <w:bookmarkStart w:id="7" w:name="_Toc242097603"/>
      <w:r>
        <w:lastRenderedPageBreak/>
        <w:t>2 Overall description</w:t>
      </w:r>
      <w:bookmarkEnd w:id="7"/>
    </w:p>
    <w:p w14:paraId="74810A80" w14:textId="77777777" w:rsidR="002B7D4C" w:rsidRDefault="00F92895">
      <w:pPr>
        <w:pStyle w:val="Heading2"/>
        <w:keepNext/>
        <w:keepLines/>
      </w:pPr>
      <w:bookmarkStart w:id="8" w:name="_Toc242097604"/>
      <w:r>
        <w:t>2.1 Product perspective</w:t>
      </w:r>
      <w:bookmarkEnd w:id="8"/>
    </w:p>
    <w:p w14:paraId="74810A81" w14:textId="77777777" w:rsidR="002B7D4C" w:rsidRDefault="00F92895">
      <w:pPr>
        <w:spacing w:after="120"/>
      </w:pPr>
      <w:r>
        <w:t xml:space="preserve">ZedPath is a new, self-contained web application. It is not part of, and does not connect to, any UGC or government system: it </w:t>
      </w:r>
      <w:r>
        <w:rPr>
          <w:b/>
          <w:bCs/>
        </w:rPr>
        <w:t>reads</w:t>
      </w:r>
      <w:r>
        <w:t xml:space="preserve"> their public documents and helps students act on them. The system context is shown in ZP-DOC-01. It runs entirely on the Cloudflare free plan (ZP-DOC-06).</w:t>
      </w:r>
    </w:p>
    <w:p w14:paraId="74810A82" w14:textId="77777777" w:rsidR="002B7D4C" w:rsidRDefault="00F92895">
      <w:pPr>
        <w:pStyle w:val="Heading2"/>
        <w:keepNext/>
        <w:keepLines/>
      </w:pPr>
      <w:bookmarkStart w:id="9" w:name="_Toc242097605"/>
      <w:r>
        <w:t>2.2 Product functions</w:t>
      </w:r>
      <w:bookmarkEnd w:id="9"/>
    </w:p>
    <w:p w14:paraId="74810A83" w14:textId="77777777" w:rsidR="002B7D4C" w:rsidRDefault="00F92895">
      <w:pPr>
        <w:spacing w:after="120"/>
      </w:pPr>
      <w:r>
        <w:t xml:space="preserve">At the highest level, ZedPath shall let a student: enter their results once (FE-1); see every reachable </w:t>
      </w:r>
      <w:r>
        <w:t>state-university course with a likelihood band and reasons (FE-2); build and check a UGC preference list (FE-3); follow a dated journey with reminders (FE-4); see every other route (FE-5); ask cited questions in three languages (FE-6); share with family and get help from others (FE-7); and prepare for university (FE-8). Behind these, ZedPath shall keep every fact sourced, checked and correctable (FE-9).</w:t>
      </w:r>
    </w:p>
    <w:p w14:paraId="74810A84" w14:textId="77777777" w:rsidR="002B7D4C" w:rsidRDefault="00F92895">
      <w:pPr>
        <w:pStyle w:val="Heading2"/>
        <w:keepNext/>
        <w:keepLines/>
      </w:pPr>
      <w:bookmarkStart w:id="10" w:name="_Toc242097606"/>
      <w:r>
        <w:t>2.3 User classes and characteristics</w:t>
      </w:r>
      <w:bookmarkEnd w:id="10"/>
    </w:p>
    <w:p w14:paraId="74810A85" w14:textId="1F0C7AF8" w:rsidR="002B7D4C" w:rsidRDefault="00F92895">
      <w:pPr>
        <w:pStyle w:val="Caption"/>
        <w:keepNext/>
      </w:pPr>
      <w:bookmarkStart w:id="11" w:name="_Toc24209764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</w:t>
      </w:r>
      <w:r>
        <w:fldChar w:fldCharType="end"/>
      </w:r>
      <w:r>
        <w:t>: User classes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7"/>
        <w:gridCol w:w="927"/>
        <w:gridCol w:w="3294"/>
        <w:gridCol w:w="2004"/>
        <w:gridCol w:w="2156"/>
      </w:tblGrid>
      <w:tr w:rsidR="002B7D4C" w14:paraId="74810A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86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Class</w:t>
            </w:r>
          </w:p>
        </w:tc>
        <w:tc>
          <w:tcPr>
            <w:tcW w:w="9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87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Persona</w:t>
            </w:r>
          </w:p>
        </w:tc>
        <w:tc>
          <w:tcPr>
            <w:tcW w:w="32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88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Frequency</w:t>
            </w:r>
          </w:p>
        </w:tc>
        <w:tc>
          <w:tcPr>
            <w:tcW w:w="20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89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Technical skill</w:t>
            </w:r>
          </w:p>
        </w:tc>
        <w:tc>
          <w:tcPr>
            <w:tcW w:w="2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8A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Key needs</w:t>
            </w:r>
          </w:p>
        </w:tc>
      </w:tr>
      <w:tr w:rsidR="002B7D4C" w14:paraId="74810A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8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9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8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P1, P2</w:t>
            </w:r>
          </w:p>
        </w:tc>
        <w:tc>
          <w:tcPr>
            <w:tcW w:w="32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8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Intense for 4 to 8 weeks after results, then occasional</w:t>
            </w:r>
          </w:p>
        </w:tc>
        <w:tc>
          <w:tcPr>
            <w:tcW w:w="20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8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Smartphone-native; limited data</w:t>
            </w:r>
          </w:p>
        </w:tc>
        <w:tc>
          <w:tcPr>
            <w:tcW w:w="2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Accuracy, speed, own language</w:t>
            </w:r>
          </w:p>
        </w:tc>
      </w:tr>
      <w:tr w:rsidR="002B7D4C" w14:paraId="74810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Family member</w:t>
            </w:r>
          </w:p>
        </w:tc>
        <w:tc>
          <w:tcPr>
            <w:tcW w:w="9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P3</w:t>
            </w:r>
          </w:p>
        </w:tc>
        <w:tc>
          <w:tcPr>
            <w:tcW w:w="32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Occasional, through shared cards</w:t>
            </w:r>
          </w:p>
        </w:tc>
        <w:tc>
          <w:tcPr>
            <w:tcW w:w="20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2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 simple summary in Sinhala or Tamil</w:t>
            </w:r>
          </w:p>
        </w:tc>
      </w:tr>
      <w:tr w:rsidR="002B7D4C" w14:paraId="74810A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Teacher or counsellor</w:t>
            </w:r>
          </w:p>
        </w:tc>
        <w:tc>
          <w:tcPr>
            <w:tcW w:w="9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P4</w:t>
            </w:r>
          </w:p>
        </w:tc>
        <w:tc>
          <w:tcPr>
            <w:tcW w:w="32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Weekly in application season</w:t>
            </w:r>
          </w:p>
        </w:tc>
        <w:tc>
          <w:tcPr>
            <w:tcW w:w="20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Moderate</w:t>
            </w:r>
          </w:p>
        </w:tc>
        <w:tc>
          <w:tcPr>
            <w:tcW w:w="2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Class overview</w:t>
            </w:r>
          </w:p>
        </w:tc>
      </w:tr>
      <w:tr w:rsidR="002B7D4C" w14:paraId="74810A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9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9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P5</w:t>
            </w:r>
          </w:p>
        </w:tc>
        <w:tc>
          <w:tcPr>
            <w:tcW w:w="32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A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Occasional</w:t>
            </w:r>
          </w:p>
        </w:tc>
        <w:tc>
          <w:tcPr>
            <w:tcW w:w="20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A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2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A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Safe, verified space</w:t>
            </w:r>
          </w:p>
        </w:tc>
      </w:tr>
      <w:tr w:rsidR="002B7D4C" w14:paraId="74810A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A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9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A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P6</w:t>
            </w:r>
          </w:p>
        </w:tc>
        <w:tc>
          <w:tcPr>
            <w:tcW w:w="32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A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Daily in season, weekly otherwise</w:t>
            </w:r>
          </w:p>
        </w:tc>
        <w:tc>
          <w:tcPr>
            <w:tcW w:w="20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A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2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A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Fast review of extracted facts</w:t>
            </w:r>
          </w:p>
        </w:tc>
      </w:tr>
    </w:tbl>
    <w:p w14:paraId="74810AAA" w14:textId="77777777" w:rsidR="002B7D4C" w:rsidRDefault="002B7D4C">
      <w:pPr>
        <w:spacing w:after="100"/>
      </w:pPr>
    </w:p>
    <w:p w14:paraId="74810AAB" w14:textId="77777777" w:rsidR="002B7D4C" w:rsidRDefault="00F92895">
      <w:pPr>
        <w:pStyle w:val="Heading2"/>
        <w:keepNext/>
        <w:keepLines/>
      </w:pPr>
      <w:bookmarkStart w:id="12" w:name="_Toc242097607"/>
      <w:r>
        <w:t>2.4 </w:t>
      </w:r>
      <w:r>
        <w:t>Operating environment</w:t>
      </w:r>
      <w:bookmarkEnd w:id="12"/>
    </w:p>
    <w:p w14:paraId="74810AAC" w14:textId="77777777" w:rsidR="002B7D4C" w:rsidRDefault="00F92895">
      <w:pPr>
        <w:pStyle w:val="ListParagraph"/>
        <w:numPr>
          <w:ilvl w:val="0"/>
          <w:numId w:val="3"/>
        </w:numPr>
        <w:spacing w:after="50"/>
      </w:pPr>
      <w:r>
        <w:t>Client: mobile web browsers (Chrome for Android 120+, Samsung Internet 24+, Safari for iOS 17+) and current desktop browsers. Screen widths from 360 px.</w:t>
      </w:r>
    </w:p>
    <w:p w14:paraId="74810AAD" w14:textId="77777777" w:rsidR="002B7D4C" w:rsidRDefault="00F92895">
      <w:pPr>
        <w:pStyle w:val="ListParagraph"/>
        <w:numPr>
          <w:ilvl w:val="0"/>
          <w:numId w:val="3"/>
        </w:numPr>
        <w:spacing w:after="50"/>
      </w:pPr>
      <w:r>
        <w:t>Server: Cloudflare Workers runtime and Cloudflare data services (free plan).</w:t>
      </w:r>
    </w:p>
    <w:p w14:paraId="74810AAE" w14:textId="77777777" w:rsidR="002B7D4C" w:rsidRDefault="00F92895">
      <w:pPr>
        <w:pStyle w:val="Heading2"/>
        <w:keepNext/>
        <w:keepLines/>
      </w:pPr>
      <w:bookmarkStart w:id="13" w:name="_Toc242097608"/>
      <w:r>
        <w:t>2.5 Design and implementation constraints</w:t>
      </w:r>
      <w:bookmarkEnd w:id="13"/>
    </w:p>
    <w:p w14:paraId="74810AAF" w14:textId="77777777" w:rsidR="002B7D4C" w:rsidRDefault="00F92895">
      <w:pPr>
        <w:spacing w:after="120"/>
      </w:pPr>
      <w:r>
        <w:t>These constraints are binding. Their detail is in ZP-DOC-06.</w:t>
      </w:r>
    </w:p>
    <w:p w14:paraId="74810AB0" w14:textId="77777777" w:rsidR="002B7D4C" w:rsidRDefault="00F92895">
      <w:pPr>
        <w:pStyle w:val="ListParagraph"/>
        <w:numPr>
          <w:ilvl w:val="0"/>
          <w:numId w:val="4"/>
        </w:numPr>
        <w:spacing w:after="50"/>
      </w:pPr>
      <w:r>
        <w:rPr>
          <w:b/>
          <w:bCs/>
        </w:rPr>
        <w:t>CON-1</w:t>
      </w:r>
      <w:r>
        <w:t xml:space="preserve"> The system shall run within the Cloudflare </w:t>
      </w:r>
      <w:r>
        <w:rPr>
          <w:b/>
          <w:bCs/>
        </w:rPr>
        <w:t>free plan</w:t>
      </w:r>
      <w:r>
        <w:t xml:space="preserve"> limits verified on 5 October 2026.</w:t>
      </w:r>
    </w:p>
    <w:p w14:paraId="74810AB1" w14:textId="77777777" w:rsidR="002B7D4C" w:rsidRDefault="00F92895">
      <w:pPr>
        <w:pStyle w:val="ListParagraph"/>
        <w:numPr>
          <w:ilvl w:val="0"/>
          <w:numId w:val="4"/>
        </w:numPr>
        <w:spacing w:after="50"/>
      </w:pPr>
      <w:r>
        <w:rPr>
          <w:b/>
          <w:bCs/>
        </w:rPr>
        <w:t>CON-2</w:t>
      </w:r>
      <w:r>
        <w:t xml:space="preserve"> The application, API and tooling shall be written in </w:t>
      </w:r>
      <w:r>
        <w:rPr>
          <w:b/>
          <w:bCs/>
        </w:rPr>
        <w:t>TypeScript</w:t>
      </w:r>
      <w:r>
        <w:t>.</w:t>
      </w:r>
    </w:p>
    <w:p w14:paraId="74810AB2" w14:textId="77777777" w:rsidR="002B7D4C" w:rsidRDefault="00F92895">
      <w:pPr>
        <w:pStyle w:val="ListParagraph"/>
        <w:numPr>
          <w:ilvl w:val="0"/>
          <w:numId w:val="4"/>
        </w:numPr>
        <w:spacing w:after="50"/>
      </w:pPr>
      <w:r>
        <w:rPr>
          <w:b/>
          <w:bCs/>
        </w:rPr>
        <w:t>CON-3</w:t>
      </w:r>
      <w:r>
        <w:t xml:space="preserve"> The user interface shall follow </w:t>
      </w:r>
      <w:r>
        <w:rPr>
          <w:b/>
          <w:bCs/>
        </w:rPr>
        <w:t>Material Design 3</w:t>
      </w:r>
      <w:r>
        <w:t>.</w:t>
      </w:r>
    </w:p>
    <w:p w14:paraId="74810AB3" w14:textId="77777777" w:rsidR="002B7D4C" w:rsidRDefault="00F92895">
      <w:pPr>
        <w:pStyle w:val="ListParagraph"/>
        <w:numPr>
          <w:ilvl w:val="0"/>
          <w:numId w:val="4"/>
        </w:numPr>
        <w:spacing w:after="50"/>
      </w:pPr>
      <w:r>
        <w:rPr>
          <w:b/>
          <w:bCs/>
        </w:rPr>
        <w:t>CON-4</w:t>
      </w:r>
      <w:r>
        <w:t xml:space="preserve"> The system shall not send email, SMS or WhatsApp messages (not available or not free).</w:t>
      </w:r>
    </w:p>
    <w:p w14:paraId="74810AB4" w14:textId="77777777" w:rsidR="002B7D4C" w:rsidRDefault="00F92895">
      <w:pPr>
        <w:pStyle w:val="ListParagraph"/>
        <w:numPr>
          <w:ilvl w:val="0"/>
          <w:numId w:val="4"/>
        </w:numPr>
        <w:spacing w:after="50"/>
      </w:pPr>
      <w:r>
        <w:rPr>
          <w:b/>
          <w:bCs/>
        </w:rPr>
        <w:t>CON-5</w:t>
      </w:r>
      <w:r>
        <w:t xml:space="preserve"> Official third-party documents shall be stored privately and cited, not redistributed.</w:t>
      </w:r>
    </w:p>
    <w:p w14:paraId="74810AB5" w14:textId="77777777" w:rsidR="002B7D4C" w:rsidRDefault="00F92895">
      <w:pPr>
        <w:pStyle w:val="Heading2"/>
        <w:keepNext/>
        <w:keepLines/>
      </w:pPr>
      <w:bookmarkStart w:id="14" w:name="_Toc242097609"/>
      <w:r>
        <w:lastRenderedPageBreak/>
        <w:t>2.6 Assumptions and dependencies</w:t>
      </w:r>
      <w:bookmarkEnd w:id="14"/>
    </w:p>
    <w:p w14:paraId="74810AB6" w14:textId="77777777" w:rsidR="002B7D4C" w:rsidRDefault="00F92895">
      <w:pPr>
        <w:spacing w:after="120"/>
      </w:pPr>
      <w:r>
        <w:t>As stated in ZP-DOC-01 (AS-1 to AS-4, DE-1 to DE-3).</w:t>
      </w:r>
    </w:p>
    <w:p w14:paraId="74810AB7" w14:textId="77777777" w:rsidR="002B7D4C" w:rsidRDefault="00F92895">
      <w:pPr>
        <w:pStyle w:val="Heading1"/>
        <w:keepNext/>
        <w:keepLines/>
        <w:pageBreakBefore/>
      </w:pPr>
      <w:bookmarkStart w:id="15" w:name="_Toc242097610"/>
      <w:r>
        <w:lastRenderedPageBreak/>
        <w:t>3 External interface requirements</w:t>
      </w:r>
      <w:bookmarkEnd w:id="15"/>
    </w:p>
    <w:p w14:paraId="74810AB8" w14:textId="77777777" w:rsidR="002B7D4C" w:rsidRDefault="00F92895">
      <w:pPr>
        <w:pStyle w:val="Heading2"/>
        <w:keepNext/>
        <w:keepLines/>
      </w:pPr>
      <w:bookmarkStart w:id="16" w:name="_Toc242097611"/>
      <w:r>
        <w:t>3.1 User interfaces</w:t>
      </w:r>
      <w:bookmarkEnd w:id="16"/>
    </w:p>
    <w:p w14:paraId="74810AB9" w14:textId="77777777" w:rsidR="002B7D4C" w:rsidRDefault="00F92895">
      <w:pPr>
        <w:pStyle w:val="ListParagraph"/>
        <w:numPr>
          <w:ilvl w:val="0"/>
          <w:numId w:val="5"/>
        </w:numPr>
        <w:spacing w:after="50"/>
      </w:pPr>
      <w:r>
        <w:rPr>
          <w:b/>
          <w:bCs/>
        </w:rPr>
        <w:t>UI-1</w:t>
      </w:r>
      <w:r>
        <w:t xml:space="preserve"> The interface shall be a responsive, mobile-first web application with bottom navigation of at most </w:t>
      </w:r>
      <w:r>
        <w:t>four destinations (Journey, Courses, Routes, Ask), as specified in ZP-DOC-07.</w:t>
      </w:r>
    </w:p>
    <w:p w14:paraId="74810ABA" w14:textId="77777777" w:rsidR="002B7D4C" w:rsidRDefault="00F92895">
      <w:pPr>
        <w:pStyle w:val="ListParagraph"/>
        <w:numPr>
          <w:ilvl w:val="0"/>
          <w:numId w:val="5"/>
        </w:numPr>
        <w:spacing w:after="50"/>
      </w:pPr>
      <w:r>
        <w:rPr>
          <w:b/>
          <w:bCs/>
        </w:rPr>
        <w:t>UI-2</w:t>
      </w:r>
      <w:r>
        <w:t xml:space="preserve"> Every screen shall offer a language switch between Sinhala, Tamil and English.</w:t>
      </w:r>
    </w:p>
    <w:p w14:paraId="74810ABB" w14:textId="77777777" w:rsidR="002B7D4C" w:rsidRDefault="00F92895">
      <w:pPr>
        <w:pStyle w:val="ListParagraph"/>
        <w:numPr>
          <w:ilvl w:val="0"/>
          <w:numId w:val="5"/>
        </w:numPr>
        <w:spacing w:after="50"/>
      </w:pPr>
      <w:r>
        <w:rPr>
          <w:b/>
          <w:bCs/>
        </w:rPr>
        <w:t>UI-3</w:t>
      </w:r>
      <w:r>
        <w:t xml:space="preserve"> Every displayed fact shall offer access to its source (document, page, date verified).</w:t>
      </w:r>
    </w:p>
    <w:p w14:paraId="74810ABC" w14:textId="77777777" w:rsidR="002B7D4C" w:rsidRDefault="00F92895">
      <w:pPr>
        <w:pStyle w:val="Heading2"/>
        <w:keepNext/>
        <w:keepLines/>
      </w:pPr>
      <w:bookmarkStart w:id="17" w:name="_Toc242097612"/>
      <w:r>
        <w:t>3.2 Software interfaces</w:t>
      </w:r>
      <w:bookmarkEnd w:id="17"/>
    </w:p>
    <w:p w14:paraId="74810ABD" w14:textId="7CA36A5D" w:rsidR="002B7D4C" w:rsidRDefault="00F92895">
      <w:pPr>
        <w:pStyle w:val="Caption"/>
        <w:keepNext/>
      </w:pPr>
      <w:bookmarkStart w:id="18" w:name="_Toc24209764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3</w:t>
      </w:r>
      <w:r>
        <w:fldChar w:fldCharType="end"/>
      </w:r>
      <w:r>
        <w:t>: Software interfaces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5"/>
        <w:gridCol w:w="2818"/>
        <w:gridCol w:w="3229"/>
        <w:gridCol w:w="2936"/>
      </w:tblGrid>
      <w:tr w:rsidR="002B7D4C" w14:paraId="74810A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BE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8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BF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External system</w:t>
            </w:r>
          </w:p>
        </w:tc>
        <w:tc>
          <w:tcPr>
            <w:tcW w:w="32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0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29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1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Protocol and format</w:t>
            </w:r>
          </w:p>
        </w:tc>
      </w:tr>
      <w:tr w:rsidR="002B7D4C" w14:paraId="74810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SI-1</w:t>
            </w:r>
          </w:p>
        </w:tc>
        <w:tc>
          <w:tcPr>
            <w:tcW w:w="28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Google Gemini API, through Cloudflare AI Gateway</w:t>
            </w:r>
          </w:p>
        </w:tc>
        <w:tc>
          <w:tcPr>
            <w:tcW w:w="32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Read documents and photos; generate answers in three languages</w:t>
            </w:r>
          </w:p>
        </w:tc>
        <w:tc>
          <w:tcPr>
            <w:tcW w:w="29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HTTPS, JSON</w:t>
            </w:r>
          </w:p>
        </w:tc>
      </w:tr>
      <w:tr w:rsidR="002B7D4C" w14:paraId="74810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SI-2</w:t>
            </w:r>
          </w:p>
        </w:tc>
        <w:tc>
          <w:tcPr>
            <w:tcW w:w="28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Cloudflare Workers AI</w:t>
            </w:r>
          </w:p>
        </w:tc>
        <w:tc>
          <w:tcPr>
            <w:tcW w:w="32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Embeddings and fallback inference</w:t>
            </w:r>
          </w:p>
        </w:tc>
        <w:tc>
          <w:tcPr>
            <w:tcW w:w="29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Workers binding</w:t>
            </w:r>
          </w:p>
        </w:tc>
      </w:tr>
      <w:tr w:rsidR="002B7D4C" w14:paraId="74810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SI-3</w:t>
            </w:r>
          </w:p>
        </w:tc>
        <w:tc>
          <w:tcPr>
            <w:tcW w:w="28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Government Gazette website</w:t>
            </w:r>
          </w:p>
        </w:tc>
        <w:tc>
          <w:tcPr>
            <w:tcW w:w="32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C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Fetch weekly Gazette issues</w:t>
            </w:r>
          </w:p>
        </w:tc>
        <w:tc>
          <w:tcPr>
            <w:tcW w:w="29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HTTPS, PDF</w:t>
            </w:r>
          </w:p>
        </w:tc>
      </w:tr>
      <w:tr w:rsidR="002B7D4C" w14:paraId="74810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SI-4</w:t>
            </w:r>
          </w:p>
        </w:tc>
        <w:tc>
          <w:tcPr>
            <w:tcW w:w="28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Web Push services of browsers</w:t>
            </w:r>
          </w:p>
        </w:tc>
        <w:tc>
          <w:tcPr>
            <w:tcW w:w="32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Deliver reminders</w:t>
            </w:r>
          </w:p>
        </w:tc>
        <w:tc>
          <w:tcPr>
            <w:tcW w:w="29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Web Push protocol (RFC 8030) with VAPID (RFC 8292)</w:t>
            </w:r>
          </w:p>
        </w:tc>
      </w:tr>
      <w:tr w:rsidR="002B7D4C" w14:paraId="74810A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SI-5</w:t>
            </w:r>
          </w:p>
        </w:tc>
        <w:tc>
          <w:tcPr>
            <w:tcW w:w="28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Device calendar</w:t>
            </w:r>
          </w:p>
        </w:tc>
        <w:tc>
          <w:tcPr>
            <w:tcW w:w="32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Import deadlines</w:t>
            </w:r>
          </w:p>
        </w:tc>
        <w:tc>
          <w:tcPr>
            <w:tcW w:w="29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iCalendar file (RFC 5545)</w:t>
            </w:r>
          </w:p>
        </w:tc>
      </w:tr>
      <w:tr w:rsidR="002B7D4C" w14:paraId="74810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SI-6</w:t>
            </w:r>
          </w:p>
        </w:tc>
        <w:tc>
          <w:tcPr>
            <w:tcW w:w="28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Device share sheet</w:t>
            </w:r>
          </w:p>
        </w:tc>
        <w:tc>
          <w:tcPr>
            <w:tcW w:w="32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Share the family card</w:t>
            </w:r>
          </w:p>
        </w:tc>
        <w:tc>
          <w:tcPr>
            <w:tcW w:w="29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D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Web Share API</w:t>
            </w:r>
          </w:p>
        </w:tc>
      </w:tr>
      <w:tr w:rsidR="002B7D4C" w14:paraId="74810A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E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SI-7</w:t>
            </w:r>
          </w:p>
        </w:tc>
        <w:tc>
          <w:tcPr>
            <w:tcW w:w="28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E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Google Sign-In (R2)</w:t>
            </w:r>
          </w:p>
        </w:tc>
        <w:tc>
          <w:tcPr>
            <w:tcW w:w="322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E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Verify university accounts of seniors</w:t>
            </w:r>
          </w:p>
        </w:tc>
        <w:tc>
          <w:tcPr>
            <w:tcW w:w="29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E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OpenID Connect</w:t>
            </w:r>
          </w:p>
        </w:tc>
      </w:tr>
    </w:tbl>
    <w:p w14:paraId="74810AE6" w14:textId="77777777" w:rsidR="002B7D4C" w:rsidRDefault="002B7D4C">
      <w:pPr>
        <w:spacing w:after="100"/>
      </w:pPr>
    </w:p>
    <w:p w14:paraId="74810AE7" w14:textId="77777777" w:rsidR="002B7D4C" w:rsidRDefault="00F92895">
      <w:pPr>
        <w:pStyle w:val="Heading2"/>
        <w:keepNext/>
        <w:keepLines/>
      </w:pPr>
      <w:bookmarkStart w:id="19" w:name="_Toc242097613"/>
      <w:r>
        <w:t>3.3 Communications interfaces</w:t>
      </w:r>
      <w:bookmarkEnd w:id="19"/>
    </w:p>
    <w:p w14:paraId="74810AE8" w14:textId="77777777" w:rsidR="002B7D4C" w:rsidRDefault="00F92895">
      <w:pPr>
        <w:pStyle w:val="ListParagraph"/>
        <w:numPr>
          <w:ilvl w:val="0"/>
          <w:numId w:val="6"/>
        </w:numPr>
        <w:spacing w:after="50"/>
      </w:pPr>
      <w:r>
        <w:rPr>
          <w:b/>
          <w:bCs/>
        </w:rPr>
        <w:t>CI-1</w:t>
      </w:r>
      <w:r>
        <w:t xml:space="preserve"> All traffic shall use HTTPS (TLS 1.2 or later).</w:t>
      </w:r>
    </w:p>
    <w:p w14:paraId="74810AE9" w14:textId="77777777" w:rsidR="002B7D4C" w:rsidRDefault="00F92895">
      <w:pPr>
        <w:pStyle w:val="ListParagraph"/>
        <w:numPr>
          <w:ilvl w:val="0"/>
          <w:numId w:val="6"/>
        </w:numPr>
        <w:spacing w:after="50"/>
      </w:pPr>
      <w:r>
        <w:rPr>
          <w:b/>
          <w:bCs/>
        </w:rPr>
        <w:t>CI-2</w:t>
      </w:r>
      <w:r>
        <w:t xml:space="preserve"> The public API shall exchange JSON (UTF-8).</w:t>
      </w:r>
    </w:p>
    <w:p w14:paraId="74810AEA" w14:textId="77777777" w:rsidR="002B7D4C" w:rsidRDefault="00F92895">
      <w:pPr>
        <w:pStyle w:val="Heading1"/>
        <w:keepNext/>
        <w:keepLines/>
        <w:pageBreakBefore/>
      </w:pPr>
      <w:bookmarkStart w:id="20" w:name="_Toc242097614"/>
      <w:r>
        <w:lastRenderedPageBreak/>
        <w:t>4 Functional requirements</w:t>
      </w:r>
      <w:bookmarkEnd w:id="20"/>
    </w:p>
    <w:p w14:paraId="74810AEB" w14:textId="77777777" w:rsidR="002B7D4C" w:rsidRDefault="00F92895">
      <w:pPr>
        <w:spacing w:after="120"/>
      </w:pPr>
      <w:r>
        <w:t xml:space="preserve">Each table lists the requirements of one feature. </w:t>
      </w:r>
      <w:r>
        <w:rPr>
          <w:i/>
          <w:iCs/>
        </w:rPr>
        <w:t>Source</w:t>
      </w:r>
      <w:r>
        <w:t xml:space="preserve"> names the parent story and acceptance criteria.</w:t>
      </w:r>
    </w:p>
    <w:p w14:paraId="74810AEC" w14:textId="77777777" w:rsidR="002B7D4C" w:rsidRDefault="00F92895">
      <w:pPr>
        <w:pStyle w:val="Heading2"/>
        <w:keepNext/>
        <w:keepLines/>
      </w:pPr>
      <w:bookmarkStart w:id="21" w:name="_Toc242097615"/>
      <w:r>
        <w:t>4.1 FE-1 Profile and results</w:t>
      </w:r>
      <w:bookmarkEnd w:id="21"/>
    </w:p>
    <w:p w14:paraId="74810AED" w14:textId="4C792695" w:rsidR="002B7D4C" w:rsidRDefault="00F92895">
      <w:pPr>
        <w:pStyle w:val="Caption"/>
        <w:keepNext/>
      </w:pPr>
      <w:bookmarkStart w:id="22" w:name="_Toc24209764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4</w:t>
      </w:r>
      <w:r>
        <w:fldChar w:fldCharType="end"/>
      </w:r>
      <w:r>
        <w:t>: Functional requirements, FE-1 Profile and results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6"/>
        <w:gridCol w:w="5928"/>
        <w:gridCol w:w="1725"/>
        <w:gridCol w:w="559"/>
        <w:gridCol w:w="560"/>
      </w:tblGrid>
      <w:tr w:rsidR="002B7D4C" w14:paraId="74810A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EE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EF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0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1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2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FR-101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let a student enter stream, district, Z-score and three subjects with grades, without an account.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US-101, AC-101.1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FR-102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reject a Z-score outside −4.0000 to +4.0000 or with more than four decimal places, with an inline message.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AC-101.2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AF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FR-103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reject a subject combination that is not admissible for the selected stream (BR-010) and name the offending subject.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AC-101.3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FR-104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store the profile only on the student's device and restore it on the next visit.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AC-101.4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FR-105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recalculate every result immediately when any profile field changes.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AC-102.1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0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FR-106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delete the profile from the device on request.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AC-102.2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FR-107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system shall estimate a Z-score </w:t>
            </w:r>
            <w:r>
              <w:rPr>
                <w:b/>
                <w:bCs/>
                <w:sz w:val="19"/>
                <w:szCs w:val="19"/>
              </w:rPr>
              <w:t>range</w:t>
            </w:r>
            <w:r>
              <w:rPr>
                <w:sz w:val="19"/>
                <w:szCs w:val="19"/>
              </w:rPr>
              <w:t xml:space="preserve"> from expected marks, using at least the three most recent years of subject statistics, labelled </w:t>
            </w:r>
            <w:r>
              <w:rPr>
                <w:i/>
                <w:iCs/>
                <w:sz w:val="19"/>
                <w:szCs w:val="19"/>
              </w:rPr>
              <w:t>Estimate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US-103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FR-108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1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When an estimated range is used, bands shall be computed from the lower bound and marked as estimate-based.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AC-103.3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FR-109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read stream, subjects, grades, Z-score and district from a results-sheet photo and require the student to confirm each field before use.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US-104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  <w:tr w:rsidR="002B7D4C" w14:paraId="74810B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FR-110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highlight every field read with confidence below 0.85 for the student to check.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AC-104.2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2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FR-111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delete an uploaded photo as soon as reading finishes, and record the deletion in the audit log.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AC-104.3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FR-112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switch all interface text between Sinhala, Tamil and English without losing the current screen or data.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US-105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  <w:tr w:rsidR="002B7D4C" w14:paraId="74810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FR-113</w:t>
            </w:r>
          </w:p>
        </w:tc>
        <w:tc>
          <w:tcPr>
            <w:tcW w:w="5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When an offering has an O/L requirement (BR-022), the system shall ask for the relevant O/L grades, evaluate them, and show the offering as </w:t>
            </w:r>
            <w:r>
              <w:rPr>
                <w:i/>
                <w:iCs/>
                <w:sz w:val="19"/>
                <w:szCs w:val="19"/>
              </w:rPr>
              <w:t>Check O/L requirement</w:t>
            </w:r>
            <w:r>
              <w:rPr>
                <w:sz w:val="19"/>
                <w:szCs w:val="19"/>
              </w:rPr>
              <w:t xml:space="preserve"> until they are given.</w:t>
            </w:r>
          </w:p>
        </w:tc>
        <w:tc>
          <w:tcPr>
            <w:tcW w:w="172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US-201; BR-022</w:t>
            </w:r>
          </w:p>
        </w:tc>
        <w:tc>
          <w:tcPr>
            <w:tcW w:w="5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3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</w:tbl>
    <w:p w14:paraId="74810B42" w14:textId="77777777" w:rsidR="002B7D4C" w:rsidRDefault="002B7D4C">
      <w:pPr>
        <w:spacing w:after="100"/>
      </w:pPr>
    </w:p>
    <w:p w14:paraId="74810B43" w14:textId="77777777" w:rsidR="002B7D4C" w:rsidRDefault="00F92895">
      <w:pPr>
        <w:pStyle w:val="Heading2"/>
        <w:keepNext/>
        <w:keepLines/>
      </w:pPr>
      <w:bookmarkStart w:id="23" w:name="_Toc242097616"/>
      <w:r>
        <w:t>4.2 FE-2 State-university course discovery</w:t>
      </w:r>
      <w:bookmarkEnd w:id="23"/>
    </w:p>
    <w:p w14:paraId="74810B44" w14:textId="18B9691F" w:rsidR="002B7D4C" w:rsidRDefault="00F92895">
      <w:pPr>
        <w:pStyle w:val="Caption"/>
        <w:keepNext/>
      </w:pPr>
      <w:bookmarkStart w:id="24" w:name="_Toc24209764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5</w:t>
      </w:r>
      <w:r>
        <w:fldChar w:fldCharType="end"/>
      </w:r>
      <w:r>
        <w:t>: Functional requirements, FE-2 State-university course discovery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0"/>
        <w:gridCol w:w="6099"/>
        <w:gridCol w:w="1442"/>
        <w:gridCol w:w="665"/>
        <w:gridCol w:w="562"/>
      </w:tblGrid>
      <w:tr w:rsidR="002B7D4C" w14:paraId="74810B4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5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6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7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8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9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FR-201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list every course offering for which the student meets the general eligibility rules (BR-001 to BR-004) and the course's specific subject and grade requirements (BR-020 to BR-024), excluding suspended offerings (BR-026).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US-201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4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FR-202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eligibility check shall evaluate alternative requirements ("A </w:t>
            </w:r>
            <w:r>
              <w:rPr>
                <w:b/>
                <w:bCs/>
                <w:sz w:val="19"/>
                <w:szCs w:val="19"/>
              </w:rPr>
              <w:t>or</w:t>
            </w:r>
            <w:r>
              <w:rPr>
                <w:sz w:val="19"/>
                <w:szCs w:val="19"/>
              </w:rPr>
              <w:t xml:space="preserve"> B") and combined requirements ("A </w:t>
            </w:r>
            <w:r>
              <w:rPr>
                <w:b/>
                <w:bCs/>
                <w:sz w:val="19"/>
                <w:szCs w:val="19"/>
              </w:rPr>
              <w:t>and</w:t>
            </w:r>
            <w:r>
              <w:rPr>
                <w:sz w:val="19"/>
                <w:szCs w:val="19"/>
              </w:rPr>
              <w:t xml:space="preserve"> B") exactly as stated in the handbook.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AC-201.3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FR-203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eligibility check shall run on the server; the client may cache results but shall not be the only place the rules are applied.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US-201; DoD 2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FR-204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show the number of hidden offerings and, for each, the rule failed in plain language with a link to the handbook page.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5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US-202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FR-205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assign each eligible offering exactly one band (Safe, Likely, Reach, Out of range or Not enough data) using the banding rules BR-030 to BR-036.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US-203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FR-206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For each banded offering, the system shall show the signed difference between the student's Z-score and the latest cut-off (four decimals) and the trend (rising, steady, jumpy).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AC-203.3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6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FR-207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No screen or answer shall state or imply that admission is certain.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AC-203.4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B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FR-208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show, per offering, the cut-off for the student's district for each available intake year, with the student's Z-score as the last row.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US-204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FR-209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Every cut-off, rule, duration, medium and aptitude-test flag shown shall link to its source document and page and show the date verified.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AC-204.2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7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FR-210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filter offerings by band, university, field of study and distance from the student's district, and update the count.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US-205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FR-211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For a chosen dream offering, the system shall show the gap to its lowest cut-off in the available years and classify the gap as </w:t>
            </w:r>
            <w:r>
              <w:rPr>
                <w:i/>
                <w:iCs/>
                <w:sz w:val="19"/>
                <w:szCs w:val="19"/>
              </w:rPr>
              <w:t>small</w:t>
            </w:r>
            <w:r>
              <w:rPr>
                <w:sz w:val="19"/>
                <w:szCs w:val="19"/>
              </w:rPr>
              <w:t xml:space="preserve"> (≤ 0.10) or </w:t>
            </w:r>
            <w:r>
              <w:rPr>
                <w:i/>
                <w:iCs/>
                <w:sz w:val="19"/>
                <w:szCs w:val="19"/>
              </w:rPr>
              <w:t>large</w:t>
            </w:r>
            <w:r>
              <w:rPr>
                <w:sz w:val="19"/>
                <w:szCs w:val="19"/>
              </w:rPr>
              <w:t xml:space="preserve"> (&gt; 0.10).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US-206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FR-212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For a dream offering, the system shall suggest up to three offerings in the same field that are Safe or Likely for the student.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8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AC-206.2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FR-213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compare two offerings side by side on band, duration, medium, campus, aptitude test and trend.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US-207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  <w:tr w:rsidR="002B7D4C" w14:paraId="74810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FR-214</w:t>
            </w:r>
          </w:p>
        </w:tc>
        <w:tc>
          <w:tcPr>
            <w:tcW w:w="609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show monthly living-cost estimates by campus with sample size and collection date.</w:t>
            </w:r>
          </w:p>
        </w:tc>
        <w:tc>
          <w:tcPr>
            <w:tcW w:w="14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US-208</w:t>
            </w:r>
          </w:p>
        </w:tc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 (R2)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9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</w:tbl>
    <w:p w14:paraId="74810B9F" w14:textId="77777777" w:rsidR="002B7D4C" w:rsidRDefault="002B7D4C">
      <w:pPr>
        <w:spacing w:after="100"/>
      </w:pPr>
    </w:p>
    <w:p w14:paraId="74810BA0" w14:textId="77777777" w:rsidR="002B7D4C" w:rsidRDefault="00F92895">
      <w:pPr>
        <w:pStyle w:val="Heading2"/>
        <w:keepNext/>
        <w:keepLines/>
      </w:pPr>
      <w:bookmarkStart w:id="25" w:name="_Toc242097617"/>
      <w:r>
        <w:t>4.3 FE-3 Preference list</w:t>
      </w:r>
      <w:bookmarkEnd w:id="25"/>
    </w:p>
    <w:p w14:paraId="74810BA1" w14:textId="7570DBE9" w:rsidR="002B7D4C" w:rsidRDefault="00F92895">
      <w:pPr>
        <w:pStyle w:val="Caption"/>
        <w:keepNext/>
      </w:pPr>
      <w:bookmarkStart w:id="26" w:name="_Toc24209765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6</w:t>
      </w:r>
      <w:r>
        <w:fldChar w:fldCharType="end"/>
      </w:r>
      <w:r>
        <w:t>: Functional requirements, FE-3 Preference list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0"/>
        <w:gridCol w:w="6094"/>
        <w:gridCol w:w="1551"/>
        <w:gridCol w:w="562"/>
        <w:gridCol w:w="561"/>
      </w:tblGrid>
      <w:tr w:rsidR="002B7D4C" w14:paraId="74810B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2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3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4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5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5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6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B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FR-301</w:t>
            </w:r>
          </w:p>
        </w:tc>
        <w:tc>
          <w:tcPr>
            <w:tcW w:w="60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let the student add eligible offerings to an ordered list and reorder them by drag and drop and by keyboard.</w:t>
            </w:r>
          </w:p>
        </w:tc>
        <w:tc>
          <w:tcPr>
            <w:tcW w:w="1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US-301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FR-302</w:t>
            </w:r>
          </w:p>
        </w:tc>
        <w:tc>
          <w:tcPr>
            <w:tcW w:w="60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A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refuse to add an offering for which the student is not eligible.</w:t>
            </w:r>
          </w:p>
        </w:tc>
        <w:tc>
          <w:tcPr>
            <w:tcW w:w="1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AC-301.3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FR-303</w:t>
            </w:r>
          </w:p>
        </w:tc>
        <w:tc>
          <w:tcPr>
            <w:tcW w:w="60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warn when a Safe offering is listed above a Likely or Reach offering (BR-040, BR-041).</w:t>
            </w:r>
          </w:p>
        </w:tc>
        <w:tc>
          <w:tcPr>
            <w:tcW w:w="1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US-302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FR-304</w:t>
            </w:r>
          </w:p>
        </w:tc>
        <w:tc>
          <w:tcPr>
            <w:tcW w:w="60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warn when the list contains no Safe offering (BR-042).</w:t>
            </w:r>
          </w:p>
        </w:tc>
        <w:tc>
          <w:tcPr>
            <w:tcW w:w="1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AC-302.2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B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FR-308</w:t>
            </w:r>
          </w:p>
        </w:tc>
        <w:tc>
          <w:tcPr>
            <w:tcW w:w="60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limit the list to 125 Uni-Codes with no duplicates (BR-043).</w:t>
            </w:r>
          </w:p>
        </w:tc>
        <w:tc>
          <w:tcPr>
            <w:tcW w:w="1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US-301; BR-017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FR-305</w:t>
            </w:r>
          </w:p>
        </w:tc>
        <w:tc>
          <w:tcPr>
            <w:tcW w:w="60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propose a corrected order that keeps the student's most-wanted offerings first and Safe ones last, applied only after the student confirms.</w:t>
            </w:r>
          </w:p>
        </w:tc>
        <w:tc>
          <w:tcPr>
            <w:tcW w:w="1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AC-302.3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FR-306</w:t>
            </w:r>
          </w:p>
        </w:tc>
        <w:tc>
          <w:tcPr>
            <w:tcW w:w="60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copy the list's uni-codes to the clipboard, one per line, in list order.</w:t>
            </w:r>
          </w:p>
        </w:tc>
        <w:tc>
          <w:tcPr>
            <w:tcW w:w="1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US-303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C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FR-307</w:t>
            </w:r>
          </w:p>
        </w:tc>
        <w:tc>
          <w:tcPr>
            <w:tcW w:w="60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present the official application steps with the most common mistake for each, linked to the official instructions.</w:t>
            </w:r>
          </w:p>
        </w:tc>
        <w:tc>
          <w:tcPr>
            <w:tcW w:w="1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US-304</w:t>
            </w:r>
          </w:p>
        </w:tc>
        <w:tc>
          <w:tcPr>
            <w:tcW w:w="5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</w:tbl>
    <w:p w14:paraId="74810BD8" w14:textId="77777777" w:rsidR="002B7D4C" w:rsidRDefault="002B7D4C">
      <w:pPr>
        <w:spacing w:after="100"/>
      </w:pPr>
    </w:p>
    <w:p w14:paraId="74810BD9" w14:textId="77777777" w:rsidR="002B7D4C" w:rsidRDefault="00F92895">
      <w:pPr>
        <w:pStyle w:val="Heading2"/>
        <w:keepNext/>
        <w:keepLines/>
      </w:pPr>
      <w:bookmarkStart w:id="27" w:name="_Toc242097618"/>
      <w:r>
        <w:t>4.4 FE-4 Journey and deadlines</w:t>
      </w:r>
      <w:bookmarkEnd w:id="27"/>
    </w:p>
    <w:p w14:paraId="74810BDA" w14:textId="7BEC7D17" w:rsidR="002B7D4C" w:rsidRDefault="00F92895">
      <w:pPr>
        <w:pStyle w:val="Caption"/>
        <w:keepNext/>
      </w:pPr>
      <w:bookmarkStart w:id="28" w:name="_Toc24209765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7</w:t>
      </w:r>
      <w:r>
        <w:fldChar w:fldCharType="end"/>
      </w:r>
      <w:r>
        <w:t>: Functional requirements, FE-4 Journey and deadlines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3"/>
        <w:gridCol w:w="6424"/>
        <w:gridCol w:w="1066"/>
        <w:gridCol w:w="701"/>
        <w:gridCol w:w="584"/>
      </w:tblGrid>
      <w:tr w:rsidR="002B7D4C" w14:paraId="74810BE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B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C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D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E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DF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FR-401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show the student's journey stages in date order, marking past stages done and placing the next open deadline at the top with days remaining.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US-401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FR-402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Every date shall be labelled </w:t>
            </w:r>
            <w:r>
              <w:rPr>
                <w:i/>
                <w:iCs/>
                <w:sz w:val="19"/>
                <w:szCs w:val="19"/>
              </w:rPr>
              <w:t>Confirmed</w:t>
            </w:r>
            <w:r>
              <w:rPr>
                <w:sz w:val="19"/>
                <w:szCs w:val="19"/>
              </w:rPr>
              <w:t xml:space="preserve"> (with its source) or </w:t>
            </w:r>
            <w:r>
              <w:rPr>
                <w:i/>
                <w:iCs/>
                <w:sz w:val="19"/>
                <w:szCs w:val="19"/>
              </w:rPr>
              <w:t>Estimated</w:t>
            </w:r>
            <w:r>
              <w:rPr>
                <w:sz w:val="19"/>
                <w:szCs w:val="19"/>
              </w:rPr>
              <w:t xml:space="preserve"> (with the basis, e.g. the previous year's date).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US-402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FR-403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When the list contains an offering with an aptitude or practical test (BR-025), the journey shall add the test's application and test dates.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E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US-403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FR-404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generate an iCalendar file of the journey's deadlines with alarms 7 days and 1 day before each.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AC-404.1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FR-405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send web-push reminders 7 days and 1 day before each deadline to students who opted in.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AC-404.2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BF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FR-406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delete a push subscription when the student turns notifications off.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AC-404.3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FR-407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check special-intake categories against the student's answers and link each to its handbook section.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US-405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 (R2)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FR-408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let the student add a route's dates to the journey.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US-406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 (R2)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0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</w:tbl>
    <w:p w14:paraId="74810C11" w14:textId="77777777" w:rsidR="002B7D4C" w:rsidRDefault="002B7D4C">
      <w:pPr>
        <w:spacing w:after="100"/>
      </w:pPr>
    </w:p>
    <w:p w14:paraId="74810C12" w14:textId="77777777" w:rsidR="002B7D4C" w:rsidRDefault="00F92895">
      <w:pPr>
        <w:pStyle w:val="Heading2"/>
        <w:keepNext/>
        <w:keepLines/>
      </w:pPr>
      <w:bookmarkStart w:id="29" w:name="_Toc242097619"/>
      <w:r>
        <w:t>4.5 FE-5 Other routes</w:t>
      </w:r>
      <w:bookmarkEnd w:id="29"/>
    </w:p>
    <w:p w14:paraId="74810C13" w14:textId="66430743" w:rsidR="002B7D4C" w:rsidRDefault="00F92895">
      <w:pPr>
        <w:pStyle w:val="Caption"/>
        <w:keepNext/>
      </w:pPr>
      <w:bookmarkStart w:id="30" w:name="_Toc24209765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8</w:t>
      </w:r>
      <w:r>
        <w:fldChar w:fldCharType="end"/>
      </w:r>
      <w:r>
        <w:t>: Functional requirements, FE-5 Other routes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3"/>
        <w:gridCol w:w="6424"/>
        <w:gridCol w:w="1066"/>
        <w:gridCol w:w="701"/>
        <w:gridCol w:w="584"/>
      </w:tblGrid>
      <w:tr w:rsidR="002B7D4C" w14:paraId="74810C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14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15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16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17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18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1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FR-501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1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list non-UGC routes in seven groups (private and non-state degrees, higher national diplomas, professional qualifications, vocational courses, job examinations, study abroad, retry) and mark each as open or not open to the student with the reason.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1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US-501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1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1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FR-502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Each route shall show entry requirements, duration, approximate cost, intake timing and sources with verified dates.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US-502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C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FR-503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show newly announced job examinations whose education and age rules the student meets, with closing date and Gazette link.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US-503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FR-504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 job-examination notice extracted with low confidence shall not be shown until a curator approves it.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AC-503.2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2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FR-505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show the recognition status of a programme's awarding university and local approval, each with source and date checked.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US-504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 (R2)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FR-506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check the basic conditions of the government interest-free loan scheme.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US-505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 (R2)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FR-507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3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list government scholarships abroad open to school leavers with usual timing and requirements.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US-506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 (R2)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FR-508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For a dream offering, the system shall show the Z-score gap, the student's attempt number out of the maximum (BR-004) and alternative routes.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US-507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</w:tbl>
    <w:p w14:paraId="74810C4A" w14:textId="77777777" w:rsidR="002B7D4C" w:rsidRDefault="002B7D4C">
      <w:pPr>
        <w:spacing w:after="100"/>
      </w:pPr>
    </w:p>
    <w:p w14:paraId="74810C4B" w14:textId="77777777" w:rsidR="002B7D4C" w:rsidRDefault="00F92895">
      <w:pPr>
        <w:pStyle w:val="Heading2"/>
        <w:keepNext/>
        <w:keepLines/>
      </w:pPr>
      <w:bookmarkStart w:id="31" w:name="_Toc242097620"/>
      <w:r>
        <w:t>4.6 FE-6 Ask</w:t>
      </w:r>
      <w:bookmarkEnd w:id="31"/>
    </w:p>
    <w:p w14:paraId="74810C4C" w14:textId="4584EC45" w:rsidR="002B7D4C" w:rsidRDefault="00F92895">
      <w:pPr>
        <w:pStyle w:val="Caption"/>
        <w:keepNext/>
      </w:pPr>
      <w:bookmarkStart w:id="32" w:name="_Toc24209765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9</w:t>
      </w:r>
      <w:r>
        <w:fldChar w:fldCharType="end"/>
      </w:r>
      <w:r>
        <w:t>: Functional requirements, FE-6 Ask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3"/>
        <w:gridCol w:w="6424"/>
        <w:gridCol w:w="1066"/>
        <w:gridCol w:w="701"/>
        <w:gridCol w:w="584"/>
      </w:tblGrid>
      <w:tr w:rsidR="002B7D4C" w14:paraId="74810C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D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E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4F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0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1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C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FR-601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answer a question in the language it was asked (Sinhala, Tamil or English).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US-601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FR-602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Answers about eligibility shall use the student's profile when the student has one.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AC-601.2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5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FR-603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Every factual answer shall cite at least one stored source (document and page).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US-602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FR-604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When no stored source supports an answer, the system shall say it does not know and point to an official contact, and shall not generate an unsupported answer.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AC-602.2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FR-605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decline to predict future cut-offs or guarantee admission, and offer the historical pattern instead.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US-603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6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7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FR-606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7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offer actions under an answer (add to list, add to journey, compare).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7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US-604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7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 (R2)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7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</w:tbl>
    <w:p w14:paraId="74810C77" w14:textId="77777777" w:rsidR="002B7D4C" w:rsidRDefault="002B7D4C">
      <w:pPr>
        <w:spacing w:after="100"/>
      </w:pPr>
    </w:p>
    <w:p w14:paraId="74810C78" w14:textId="77777777" w:rsidR="002B7D4C" w:rsidRDefault="00F92895">
      <w:pPr>
        <w:pStyle w:val="Heading2"/>
        <w:keepNext/>
        <w:keepLines/>
      </w:pPr>
      <w:bookmarkStart w:id="33" w:name="_Toc242097621"/>
      <w:r>
        <w:t>4.7 FE-7 People around the student</w:t>
      </w:r>
      <w:bookmarkEnd w:id="33"/>
    </w:p>
    <w:p w14:paraId="74810C79" w14:textId="2CF039C8" w:rsidR="002B7D4C" w:rsidRDefault="00F92895">
      <w:pPr>
        <w:pStyle w:val="Caption"/>
        <w:keepNext/>
      </w:pPr>
      <w:bookmarkStart w:id="34" w:name="_Toc24209765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10</w:t>
      </w:r>
      <w:r>
        <w:fldChar w:fldCharType="end"/>
      </w:r>
      <w:r>
        <w:t>: Functional requirements, FE-7 People around the student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3"/>
        <w:gridCol w:w="6424"/>
        <w:gridCol w:w="1066"/>
        <w:gridCol w:w="701"/>
        <w:gridCol w:w="584"/>
      </w:tblGrid>
      <w:tr w:rsidR="002B7D4C" w14:paraId="74810C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7A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7B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7C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7D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7E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FR-701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generate a share card (image and short text) in the chosen language and pass it to the device share sheet.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US-701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  <w:tr w:rsidR="002B7D4C" w14:paraId="74810C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FR-702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share card shall exclude the student's name and Z-score unless the student includes them.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AC-701.2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FR-703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show seniors' answers with course, year and a verified badge.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US-702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8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 (R2)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  <w:tr w:rsidR="002B7D4C" w14:paraId="74810C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FR-704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verify a senior by a university Google account on a recognised domain, or by curator review of proof that is deleted after the decision.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US-703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 (R2)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FR-705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provide groups by batch and target course.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US-704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 (R2)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  <w:tr w:rsidR="002B7D4C" w14:paraId="74810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FR-706</w:t>
            </w:r>
          </w:p>
        </w:tc>
        <w:tc>
          <w:tcPr>
            <w:tcW w:w="6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9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show a teacher aggregate counts for students who shared with the teacher's class code, and names only of those who shared.</w:t>
            </w:r>
          </w:p>
        </w:tc>
        <w:tc>
          <w:tcPr>
            <w:tcW w:w="10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US-705</w:t>
            </w:r>
          </w:p>
        </w:tc>
        <w:tc>
          <w:tcPr>
            <w:tcW w:w="7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 (R2)</w:t>
            </w:r>
          </w:p>
        </w:tc>
        <w:tc>
          <w:tcPr>
            <w:tcW w:w="5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</w:tbl>
    <w:p w14:paraId="74810CA4" w14:textId="77777777" w:rsidR="002B7D4C" w:rsidRDefault="002B7D4C">
      <w:pPr>
        <w:spacing w:after="100"/>
      </w:pPr>
    </w:p>
    <w:p w14:paraId="74810CA5" w14:textId="77777777" w:rsidR="002B7D4C" w:rsidRDefault="00F92895">
      <w:pPr>
        <w:pStyle w:val="Heading2"/>
        <w:keepNext/>
        <w:keepLines/>
      </w:pPr>
      <w:bookmarkStart w:id="35" w:name="_Toc242097622"/>
      <w:r>
        <w:t>4.8 FE-8 After selection</w:t>
      </w:r>
      <w:bookmarkEnd w:id="35"/>
    </w:p>
    <w:p w14:paraId="74810CA6" w14:textId="5D40CD18" w:rsidR="002B7D4C" w:rsidRDefault="00F92895">
      <w:pPr>
        <w:pStyle w:val="Caption"/>
        <w:keepNext/>
      </w:pPr>
      <w:bookmarkStart w:id="36" w:name="_Toc24209765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11</w:t>
      </w:r>
      <w:r>
        <w:fldChar w:fldCharType="end"/>
      </w:r>
      <w:r>
        <w:t>: Functional requirements, FE-8 After selection (Release R2)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5"/>
        <w:gridCol w:w="6691"/>
        <w:gridCol w:w="865"/>
        <w:gridCol w:w="608"/>
        <w:gridCol w:w="609"/>
      </w:tblGrid>
      <w:tr w:rsidR="002B7D4C" w14:paraId="74810C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7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6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8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9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6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A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6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B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FR-801</w:t>
            </w:r>
          </w:p>
        </w:tc>
        <w:tc>
          <w:tcPr>
            <w:tcW w:w="66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present each university's registration requirements as a checklist with where to obtain each item.</w:t>
            </w:r>
          </w:p>
        </w:tc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A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US-801</w:t>
            </w:r>
          </w:p>
        </w:tc>
        <w:tc>
          <w:tcPr>
            <w:tcW w:w="6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</w:t>
            </w:r>
          </w:p>
        </w:tc>
        <w:tc>
          <w:tcPr>
            <w:tcW w:w="6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FR-802</w:t>
            </w:r>
          </w:p>
        </w:tc>
        <w:tc>
          <w:tcPr>
            <w:tcW w:w="66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explain Mahapola and bursary eligibility and the documents that delay applications.</w:t>
            </w:r>
          </w:p>
        </w:tc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US-802</w:t>
            </w:r>
          </w:p>
        </w:tc>
        <w:tc>
          <w:tcPr>
            <w:tcW w:w="6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</w:t>
            </w:r>
          </w:p>
        </w:tc>
        <w:tc>
          <w:tcPr>
            <w:tcW w:w="6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FR-803</w:t>
            </w:r>
          </w:p>
        </w:tc>
        <w:tc>
          <w:tcPr>
            <w:tcW w:w="66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propose a month-by-month plan for the period before lectures, based on the course and district.</w:t>
            </w:r>
          </w:p>
        </w:tc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US-803</w:t>
            </w:r>
          </w:p>
        </w:tc>
        <w:tc>
          <w:tcPr>
            <w:tcW w:w="6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</w:t>
            </w:r>
          </w:p>
        </w:tc>
        <w:tc>
          <w:tcPr>
            <w:tcW w:w="6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  <w:tr w:rsidR="002B7D4C" w14:paraId="74810C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B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FR-804</w:t>
            </w:r>
          </w:p>
        </w:tc>
        <w:tc>
          <w:tcPr>
            <w:tcW w:w="669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keep a documents checklist covering every route.</w:t>
            </w:r>
          </w:p>
        </w:tc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US-804</w:t>
            </w:r>
          </w:p>
        </w:tc>
        <w:tc>
          <w:tcPr>
            <w:tcW w:w="6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</w:t>
            </w:r>
          </w:p>
        </w:tc>
        <w:tc>
          <w:tcPr>
            <w:tcW w:w="6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</w:tbl>
    <w:p w14:paraId="74810CC5" w14:textId="77777777" w:rsidR="002B7D4C" w:rsidRDefault="002B7D4C">
      <w:pPr>
        <w:spacing w:after="100"/>
      </w:pPr>
    </w:p>
    <w:p w14:paraId="74810CC6" w14:textId="77777777" w:rsidR="002B7D4C" w:rsidRDefault="00F92895">
      <w:pPr>
        <w:pStyle w:val="Heading2"/>
        <w:keepNext/>
        <w:keepLines/>
      </w:pPr>
      <w:bookmarkStart w:id="37" w:name="_Toc242097623"/>
      <w:r>
        <w:t>4.9 FE-9 Data and trust</w:t>
      </w:r>
      <w:bookmarkEnd w:id="37"/>
    </w:p>
    <w:p w14:paraId="74810CC7" w14:textId="031086B9" w:rsidR="002B7D4C" w:rsidRDefault="00F92895">
      <w:pPr>
        <w:pStyle w:val="Caption"/>
        <w:keepNext/>
      </w:pPr>
      <w:bookmarkStart w:id="38" w:name="_Toc24209765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12</w:t>
      </w:r>
      <w:r>
        <w:fldChar w:fldCharType="end"/>
      </w:r>
      <w:r>
        <w:t>: Functional requirements, FE-9 Data and trust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5"/>
        <w:gridCol w:w="6519"/>
        <w:gridCol w:w="1069"/>
        <w:gridCol w:w="593"/>
        <w:gridCol w:w="592"/>
      </w:tblGrid>
      <w:tr w:rsidR="002B7D4C" w14:paraId="74810C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8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9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A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B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C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C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FR-901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C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let a curator register a source document with publisher, title, edition, issue date and language, store it unchanged, and record its SHA-256 fingerprint.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US-901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FR-902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detect a duplicate source by fingerprint.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AC-901.2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FR-903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extract, from a handbook source, one candidate rule per course with a confidence score and source page.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US-902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D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FR-904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An independent second model shall mark each candidate rule </w:t>
            </w:r>
            <w:r>
              <w:rPr>
                <w:i/>
                <w:iCs/>
                <w:sz w:val="19"/>
                <w:szCs w:val="19"/>
              </w:rPr>
              <w:t>agree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i/>
                <w:iCs/>
                <w:sz w:val="19"/>
                <w:szCs w:val="19"/>
              </w:rPr>
              <w:t>disagree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AC-902.2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FR-905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 candidate rule shall be published automatically only when both models agree and both confidences are at least 0.90; otherwise it shall enter the review queue.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AC-902.3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FR-906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review queue shall show the source text, the proposed structured fact, both verdicts and the page, and let the curator approve, correct or reject.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US-903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E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  <w:tr w:rsidR="002B7D4C" w14:paraId="74810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FR-907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Each review decision shall be recorded with reviewer, time and the change made.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AC-903.2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FR-908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fetch new Gazette issues weekly, extract exam name, eligibility, age limit and closing date with confidence, and log counts per run.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US-904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FR-909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CF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 failed scheduled run shall be retried automatically and its failure shown to the curator.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AC-904.2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FR-910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let anyone report a mistake on any fact with an optional note, linked to that fact, and queue it for the curator.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US-905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M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FR-911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keep every previous version of a published fact.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US-906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0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1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FR-912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1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require a bot check before accepting a report, a reminder opt-in or a question.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1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US-907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1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1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1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FR-913</w:t>
            </w:r>
          </w:p>
        </w:tc>
        <w:tc>
          <w:tcPr>
            <w:tcW w:w="65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1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limit Ask requests per client per minute (NFR-034) and return a friendly message when exceeded.</w:t>
            </w:r>
          </w:p>
        </w:tc>
        <w:tc>
          <w:tcPr>
            <w:tcW w:w="1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1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AC-907.2</w:t>
            </w:r>
          </w:p>
        </w:tc>
        <w:tc>
          <w:tcPr>
            <w:tcW w:w="5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1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</w:t>
            </w:r>
          </w:p>
        </w:tc>
        <w:tc>
          <w:tcPr>
            <w:tcW w:w="5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1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</w:tbl>
    <w:p w14:paraId="74810D1C" w14:textId="77777777" w:rsidR="002B7D4C" w:rsidRDefault="002B7D4C">
      <w:pPr>
        <w:spacing w:after="100"/>
      </w:pPr>
    </w:p>
    <w:p w14:paraId="74810D1D" w14:textId="77777777" w:rsidR="002B7D4C" w:rsidRDefault="00F92895">
      <w:pPr>
        <w:pStyle w:val="Heading1"/>
        <w:keepNext/>
        <w:keepLines/>
        <w:pageBreakBefore/>
      </w:pPr>
      <w:bookmarkStart w:id="39" w:name="_Toc242097624"/>
      <w:r>
        <w:lastRenderedPageBreak/>
        <w:t>5 Non-functional requirements</w:t>
      </w:r>
      <w:bookmarkEnd w:id="39"/>
    </w:p>
    <w:p w14:paraId="74810D1E" w14:textId="77777777" w:rsidR="002B7D4C" w:rsidRDefault="00F92895">
      <w:pPr>
        <w:pStyle w:val="Heading2"/>
        <w:keepNext/>
        <w:keepLines/>
      </w:pPr>
      <w:bookmarkStart w:id="40" w:name="_Toc242097625"/>
      <w:r>
        <w:t>5.1 Performance</w:t>
      </w:r>
      <w:bookmarkEnd w:id="40"/>
    </w:p>
    <w:p w14:paraId="74810D1F" w14:textId="4B990E28" w:rsidR="002B7D4C" w:rsidRDefault="00F92895">
      <w:pPr>
        <w:pStyle w:val="Caption"/>
        <w:keepNext/>
      </w:pPr>
      <w:bookmarkStart w:id="41" w:name="_Toc24209765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13</w:t>
      </w:r>
      <w:r>
        <w:fldChar w:fldCharType="end"/>
      </w:r>
      <w:r>
        <w:t>: Performance requirements</w:t>
      </w:r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"/>
        <w:gridCol w:w="7912"/>
        <w:gridCol w:w="719"/>
      </w:tblGrid>
      <w:tr w:rsidR="002B7D4C" w14:paraId="74810D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0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1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2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D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NFR-001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first screen shall be interactive within 3 seconds on a "Fast 3G" network profile on a mid-range Android phone.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NFR-002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Eligibility and banding results shall appear within 2 seconds of submitting a profile on a "Fast 3G" profile.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NFR-003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95% of API requests (excluding Ask) shall complete within 500 ms at the edge.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2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3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NFR-004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3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Ask answers shall begin streaming within 4 seconds in 95% of cases.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3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3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NFR-005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3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Each API request shall use less than 10 ms of CPU time (the free-plan limit).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3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</w:t>
            </w:r>
          </w:p>
        </w:tc>
      </w:tr>
      <w:tr w:rsidR="002B7D4C" w14:paraId="74810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3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NFR-006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3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initial JavaScript download shall not exceed 200 KB compressed.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3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</w:tbl>
    <w:p w14:paraId="74810D3C" w14:textId="77777777" w:rsidR="002B7D4C" w:rsidRDefault="002B7D4C">
      <w:pPr>
        <w:spacing w:after="100"/>
      </w:pPr>
    </w:p>
    <w:p w14:paraId="74810D3D" w14:textId="77777777" w:rsidR="002B7D4C" w:rsidRDefault="00F92895">
      <w:pPr>
        <w:pStyle w:val="Heading2"/>
        <w:keepNext/>
        <w:keepLines/>
      </w:pPr>
      <w:bookmarkStart w:id="42" w:name="_Toc242097626"/>
      <w:r>
        <w:t>5.2 Capacity and cost</w:t>
      </w:r>
      <w:bookmarkEnd w:id="42"/>
    </w:p>
    <w:p w14:paraId="74810D3E" w14:textId="6E318929" w:rsidR="002B7D4C" w:rsidRDefault="00F92895">
      <w:pPr>
        <w:pStyle w:val="Caption"/>
        <w:keepNext/>
      </w:pPr>
      <w:bookmarkStart w:id="43" w:name="_Toc24209765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14</w:t>
      </w:r>
      <w:r>
        <w:fldChar w:fldCharType="end"/>
      </w:r>
      <w:r>
        <w:t>: Capacity and cost requirements</w:t>
      </w:r>
      <w:bookmarkEnd w:id="4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"/>
        <w:gridCol w:w="7912"/>
        <w:gridCol w:w="719"/>
      </w:tblGrid>
      <w:tr w:rsidR="002B7D4C" w14:paraId="74810D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3F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0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1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NFR-010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serve 10,000 students per admission cycle within the free plan (BO-1, BO-6).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</w:t>
            </w:r>
          </w:p>
        </w:tc>
      </w:tr>
      <w:tr w:rsidR="002B7D4C" w14:paraId="74810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NFR-011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Daily usage of each Cloudflare free-plan quota shall stay below 70% on a typical day and below 100% on results day, according to the budget in ZP-DOC-06.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</w:t>
            </w:r>
          </w:p>
        </w:tc>
      </w:tr>
      <w:tr w:rsidR="002B7D4C" w14:paraId="74810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NFR-012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Page navigation shall not consume Worker requests (static assets are served without invoking the Worker).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4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</w:tbl>
    <w:p w14:paraId="74810D4F" w14:textId="77777777" w:rsidR="002B7D4C" w:rsidRDefault="002B7D4C">
      <w:pPr>
        <w:spacing w:after="100"/>
      </w:pPr>
    </w:p>
    <w:p w14:paraId="74810D50" w14:textId="77777777" w:rsidR="002B7D4C" w:rsidRDefault="00F92895">
      <w:pPr>
        <w:pStyle w:val="Heading2"/>
        <w:keepNext/>
        <w:keepLines/>
      </w:pPr>
      <w:bookmarkStart w:id="44" w:name="_Toc242097627"/>
      <w:r>
        <w:t>5.3 Usability, accessibility and localisation</w:t>
      </w:r>
      <w:bookmarkEnd w:id="44"/>
    </w:p>
    <w:p w14:paraId="74810D51" w14:textId="7D7F1388" w:rsidR="002B7D4C" w:rsidRDefault="00F92895">
      <w:pPr>
        <w:pStyle w:val="Caption"/>
        <w:keepNext/>
      </w:pPr>
      <w:bookmarkStart w:id="45" w:name="_Toc24209765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15</w:t>
      </w:r>
      <w:r>
        <w:fldChar w:fldCharType="end"/>
      </w:r>
      <w:r>
        <w:t>: Usability, accessibility and localisation requirements</w:t>
      </w:r>
      <w:bookmarkEnd w:id="4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"/>
        <w:gridCol w:w="7912"/>
        <w:gridCol w:w="719"/>
      </w:tblGrid>
      <w:tr w:rsidR="002B7D4C" w14:paraId="74810D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2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3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4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NFR-020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 first-time user shall reach a checked preference list in under 10 minutes without help (BO-3), measured with at least 5 participants.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NFR-021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interface shall meet WCAG 2.2 level AA.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D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NFR-022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5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Touch targets shall be at least 48 × 48 dp, following Material Design 3.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6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6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6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All interface text shall exist in Sinhala, Tamil and English; no screen shall mix languages except for official names and quotations.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6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D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6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NFR-024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6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Sinhala and Tamil text shall render correctly with Noto Sans Sinhala and Noto Sans Tamil.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6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  <w:tr w:rsidR="002B7D4C" w14:paraId="74810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6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NFR-025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6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Layouts shall work from 360 px width without horizontal scrolling.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6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</w:tbl>
    <w:p w14:paraId="74810D6E" w14:textId="77777777" w:rsidR="002B7D4C" w:rsidRDefault="002B7D4C">
      <w:pPr>
        <w:spacing w:after="100"/>
      </w:pPr>
    </w:p>
    <w:p w14:paraId="74810D6F" w14:textId="77777777" w:rsidR="002B7D4C" w:rsidRDefault="00F92895">
      <w:pPr>
        <w:pStyle w:val="Heading2"/>
        <w:keepNext/>
        <w:keepLines/>
      </w:pPr>
      <w:bookmarkStart w:id="46" w:name="_Toc242097628"/>
      <w:r>
        <w:lastRenderedPageBreak/>
        <w:t>5.4 Security and privacy</w:t>
      </w:r>
      <w:bookmarkEnd w:id="46"/>
    </w:p>
    <w:p w14:paraId="74810D70" w14:textId="52A13421" w:rsidR="002B7D4C" w:rsidRDefault="00F92895">
      <w:pPr>
        <w:pStyle w:val="Caption"/>
        <w:keepNext/>
      </w:pPr>
      <w:bookmarkStart w:id="47" w:name="_Toc24209766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16</w:t>
      </w:r>
      <w:r>
        <w:fldChar w:fldCharType="end"/>
      </w:r>
      <w:r>
        <w:t>: Security and privacy requirements</w:t>
      </w:r>
      <w:bookmarkEnd w:id="4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"/>
        <w:gridCol w:w="7912"/>
        <w:gridCol w:w="719"/>
      </w:tblGrid>
      <w:tr w:rsidR="002B7D4C" w14:paraId="74810D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1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2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3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NFR-030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system shall store no personal data on the server without the student's explicit opt-in, in line with the Personal Data Protection Act No. 9 of 2022 (Sri Lanka).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D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NFR-031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Results photos shall be deleted within 5 minutes of upload, whether or not reading succeeds.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NFR-032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Curator functions shall require authentication; every curator action shall be logged.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7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8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8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Secrets (API keys) shall be stored as Cloudflare secrets and never in source code or the repository.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8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8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NFR-034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8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Ask shall accept at most 10 questions per client per minute and 100 per client per day.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8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8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NFR-035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8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All input shall be validated on the server; database access shall use bound parameters only.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8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</w:tbl>
    <w:p w14:paraId="74810D8D" w14:textId="77777777" w:rsidR="002B7D4C" w:rsidRDefault="002B7D4C">
      <w:pPr>
        <w:spacing w:after="100"/>
      </w:pPr>
    </w:p>
    <w:p w14:paraId="74810D8E" w14:textId="77777777" w:rsidR="002B7D4C" w:rsidRDefault="00F92895">
      <w:pPr>
        <w:pStyle w:val="Heading2"/>
        <w:keepNext/>
        <w:keepLines/>
      </w:pPr>
      <w:bookmarkStart w:id="48" w:name="_Toc242097629"/>
      <w:r>
        <w:t>5.5 Reliability and availability</w:t>
      </w:r>
      <w:bookmarkEnd w:id="48"/>
    </w:p>
    <w:p w14:paraId="74810D8F" w14:textId="45613676" w:rsidR="002B7D4C" w:rsidRDefault="00F92895">
      <w:pPr>
        <w:pStyle w:val="Caption"/>
        <w:keepNext/>
      </w:pPr>
      <w:bookmarkStart w:id="49" w:name="_Toc24209766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17</w:t>
      </w:r>
      <w:r>
        <w:fldChar w:fldCharType="end"/>
      </w:r>
      <w:r>
        <w:t>: Reliability and availability requirements</w:t>
      </w:r>
      <w:bookmarkEnd w:id="4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"/>
        <w:gridCol w:w="7912"/>
        <w:gridCol w:w="719"/>
      </w:tblGrid>
      <w:tr w:rsidR="002B7D4C" w14:paraId="74810D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0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1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2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D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NFR-040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Core browsing (courses, bands, list) shall remain usable if the AI services are unavailable.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NFR-041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Scheduled jobs shall retry failed steps at least three times with back-off.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NFR-042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database shall be restorable to any point in the previous 7 days (D1 Time Travel).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9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</w:tbl>
    <w:p w14:paraId="74810DA0" w14:textId="77777777" w:rsidR="002B7D4C" w:rsidRDefault="002B7D4C">
      <w:pPr>
        <w:spacing w:after="100"/>
      </w:pPr>
    </w:p>
    <w:p w14:paraId="74810DA1" w14:textId="77777777" w:rsidR="002B7D4C" w:rsidRDefault="00F92895">
      <w:pPr>
        <w:pStyle w:val="Heading2"/>
        <w:keepNext/>
        <w:keepLines/>
      </w:pPr>
      <w:bookmarkStart w:id="50" w:name="_Toc242097630"/>
      <w:r>
        <w:t>5.6 Data quality</w:t>
      </w:r>
      <w:bookmarkEnd w:id="50"/>
    </w:p>
    <w:p w14:paraId="74810DA2" w14:textId="4CB3DFAD" w:rsidR="002B7D4C" w:rsidRDefault="00F92895">
      <w:pPr>
        <w:pStyle w:val="Caption"/>
        <w:keepNext/>
      </w:pPr>
      <w:bookmarkStart w:id="51" w:name="_Toc24209766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18</w:t>
      </w:r>
      <w:r>
        <w:fldChar w:fldCharType="end"/>
      </w:r>
      <w:r>
        <w:t>: Data quality requirements</w:t>
      </w:r>
      <w:bookmarkEnd w:id="5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"/>
        <w:gridCol w:w="7912"/>
        <w:gridCol w:w="719"/>
      </w:tblGrid>
      <w:tr w:rsidR="002B7D4C" w14:paraId="74810D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A3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A4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A5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D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A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NFR-050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A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100% of published facts shall reference a source document and page (BO-2).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A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</w:t>
            </w:r>
          </w:p>
        </w:tc>
      </w:tr>
      <w:tr w:rsidR="002B7D4C" w14:paraId="74810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A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NFR-051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A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Cut-off values shall be stored and compared as exact four-decimal values, not binary floating point.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A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D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A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NFR-052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B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Imported cut-off tables shall be verified by two independent extraction methods with zero unexplained differences before publication.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B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</w:t>
            </w:r>
          </w:p>
        </w:tc>
      </w:tr>
      <w:tr w:rsidR="002B7D4C" w14:paraId="74810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B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NFR-053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B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 reported mistake shall be triaged within 48 hours during the admission season.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B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</w:t>
            </w:r>
          </w:p>
        </w:tc>
      </w:tr>
    </w:tbl>
    <w:p w14:paraId="74810DB7" w14:textId="77777777" w:rsidR="002B7D4C" w:rsidRDefault="002B7D4C">
      <w:pPr>
        <w:spacing w:after="100"/>
      </w:pPr>
    </w:p>
    <w:p w14:paraId="74810DB8" w14:textId="77777777" w:rsidR="002B7D4C" w:rsidRDefault="00F92895">
      <w:pPr>
        <w:pStyle w:val="Heading2"/>
        <w:keepNext/>
        <w:keepLines/>
      </w:pPr>
      <w:bookmarkStart w:id="52" w:name="_Toc242097631"/>
      <w:r>
        <w:t>5.7 Maintainability and portability</w:t>
      </w:r>
      <w:bookmarkEnd w:id="52"/>
    </w:p>
    <w:p w14:paraId="74810DB9" w14:textId="0747090E" w:rsidR="002B7D4C" w:rsidRDefault="00F92895">
      <w:pPr>
        <w:pStyle w:val="Caption"/>
        <w:keepNext/>
      </w:pPr>
      <w:bookmarkStart w:id="53" w:name="_Toc24209766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19</w:t>
      </w:r>
      <w:r>
        <w:fldChar w:fldCharType="end"/>
      </w:r>
      <w:r>
        <w:t>: Maintainability and portability requirements</w:t>
      </w:r>
      <w:bookmarkEnd w:id="5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"/>
        <w:gridCol w:w="7912"/>
        <w:gridCol w:w="719"/>
      </w:tblGrid>
      <w:tr w:rsidR="002B7D4C" w14:paraId="74810D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BA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BB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BC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</w:t>
            </w:r>
          </w:p>
        </w:tc>
      </w:tr>
      <w:tr w:rsidR="002B7D4C" w14:paraId="74810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B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NFR-060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B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Business rules (eligibility, banding thresholds) shall be data or pure functions with unit tests, not scattered through the interface.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C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</w:t>
            </w:r>
          </w:p>
        </w:tc>
      </w:tr>
      <w:tr w:rsidR="002B7D4C" w14:paraId="74810D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C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NFR-061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C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Rule-engine code shall have at least 90% branch coverage.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C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</w:t>
            </w:r>
          </w:p>
        </w:tc>
      </w:tr>
      <w:tr w:rsidR="002B7D4C" w14:paraId="74810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C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NFR-062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C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 new intake year's handbook and cut-offs shall be loadable without code changes.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C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  <w:tr w:rsidR="002B7D4C" w14:paraId="74810D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C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NFR-063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C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front end shall run in any standards-compliant browser without installation; it may be installed as a progressive web app.</w:t>
            </w:r>
          </w:p>
        </w:tc>
        <w:tc>
          <w:tcPr>
            <w:tcW w:w="7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C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D</w:t>
            </w:r>
          </w:p>
        </w:tc>
      </w:tr>
    </w:tbl>
    <w:p w14:paraId="74810DCE" w14:textId="77777777" w:rsidR="002B7D4C" w:rsidRDefault="002B7D4C">
      <w:pPr>
        <w:spacing w:after="100"/>
      </w:pPr>
    </w:p>
    <w:p w14:paraId="74810DCF" w14:textId="77777777" w:rsidR="002B7D4C" w:rsidRDefault="00F92895">
      <w:pPr>
        <w:pStyle w:val="Heading1"/>
        <w:keepNext/>
        <w:keepLines/>
        <w:pageBreakBefore/>
      </w:pPr>
      <w:bookmarkStart w:id="54" w:name="_Toc242097632"/>
      <w:r>
        <w:lastRenderedPageBreak/>
        <w:t>6 Business rules</w:t>
      </w:r>
      <w:bookmarkEnd w:id="54"/>
    </w:p>
    <w:p w14:paraId="74810DD0" w14:textId="77777777" w:rsidR="002B7D4C" w:rsidRDefault="00F92895">
      <w:pPr>
        <w:spacing w:after="120"/>
      </w:pPr>
      <w:r>
        <w:t xml:space="preserve">Business rules are facts and policies of the admission domain that the system must respect. Their source is the UGC handbook and cut-off table for the 2025/26 intake; rules marked </w:t>
      </w:r>
      <w:r>
        <w:rPr>
          <w:i/>
          <w:iCs/>
        </w:rPr>
        <w:t>ZedPath policy</w:t>
      </w:r>
      <w:r>
        <w:t xml:space="preserve"> are product decisions.</w:t>
      </w:r>
    </w:p>
    <w:p w14:paraId="74810DD1" w14:textId="77777777" w:rsidR="002B7D4C" w:rsidRDefault="00F92895">
      <w:pPr>
        <w:spacing w:after="120"/>
      </w:pPr>
      <w:r>
        <w:t xml:space="preserve">Sources are cited as </w:t>
      </w:r>
      <w:r>
        <w:rPr>
          <w:b/>
          <w:bCs/>
        </w:rPr>
        <w:t>HB p.</w:t>
      </w:r>
      <w:r>
        <w:rPr>
          <w:b/>
          <w:bCs/>
          <w:i/>
          <w:iCs/>
        </w:rPr>
        <w:t>n</w:t>
      </w:r>
      <w:r>
        <w:t xml:space="preserve"> (printed page of the UGC handbook 2025/26 [2]; PDF page = printed + 7) and </w:t>
      </w:r>
      <w:r>
        <w:rPr>
          <w:b/>
          <w:bCs/>
        </w:rPr>
        <w:t>COP</w:t>
      </w:r>
      <w:r>
        <w:t xml:space="preserve"> (UGC cut-off table 2025/26 [3]). Every handbook rule below was checked word for word against the PDF text. Rules marked </w:t>
      </w:r>
      <w:r>
        <w:rPr>
          <w:b/>
          <w:bCs/>
        </w:rPr>
        <w:t>ZedPath policy</w:t>
      </w:r>
      <w:r>
        <w:t xml:space="preserve"> are product decisions; they are configurable and reviewed each intake.</w:t>
      </w:r>
    </w:p>
    <w:p w14:paraId="74810DD2" w14:textId="77777777" w:rsidR="002B7D4C" w:rsidRDefault="00F92895">
      <w:pPr>
        <w:pStyle w:val="Heading2"/>
        <w:keepNext/>
        <w:keepLines/>
      </w:pPr>
      <w:bookmarkStart w:id="55" w:name="_Toc242097633"/>
      <w:r>
        <w:t>6.1 General eligibility</w:t>
      </w:r>
      <w:bookmarkEnd w:id="55"/>
    </w:p>
    <w:p w14:paraId="74810DD3" w14:textId="2339F465" w:rsidR="002B7D4C" w:rsidRDefault="00F92895">
      <w:pPr>
        <w:pStyle w:val="Caption"/>
        <w:keepNext/>
      </w:pPr>
      <w:bookmarkStart w:id="56" w:name="_Toc24209766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20</w:t>
      </w:r>
      <w:r>
        <w:fldChar w:fldCharType="end"/>
      </w:r>
      <w:r>
        <w:t>: Business rules, general eligibility for state-university admission</w:t>
      </w:r>
      <w:bookmarkEnd w:id="5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5"/>
        <w:gridCol w:w="6513"/>
        <w:gridCol w:w="2250"/>
      </w:tblGrid>
      <w:tr w:rsidR="002B7D4C" w14:paraId="74810D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D4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5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D5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22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D6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2B7D4C" w14:paraId="74810D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D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BR-001</w:t>
            </w:r>
          </w:p>
        </w:tc>
        <w:tc>
          <w:tcPr>
            <w:tcW w:w="65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D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A candidate must have at least an </w:t>
            </w:r>
            <w:r>
              <w:rPr>
                <w:i/>
                <w:iCs/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 xml:space="preserve"> grade in each of three approved subjects in </w:t>
            </w:r>
            <w:r>
              <w:rPr>
                <w:b/>
                <w:bCs/>
                <w:sz w:val="19"/>
                <w:szCs w:val="19"/>
              </w:rPr>
              <w:t>one sitting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22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D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p.9</w:t>
            </w:r>
          </w:p>
        </w:tc>
      </w:tr>
      <w:tr w:rsidR="002B7D4C" w14:paraId="74810D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D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BR-002</w:t>
            </w:r>
          </w:p>
        </w:tc>
        <w:tc>
          <w:tcPr>
            <w:tcW w:w="65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D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A candidate must have at least </w:t>
            </w:r>
            <w:r>
              <w:rPr>
                <w:b/>
                <w:bCs/>
                <w:sz w:val="19"/>
                <w:szCs w:val="19"/>
              </w:rPr>
              <w:t>30%</w:t>
            </w:r>
            <w:r>
              <w:rPr>
                <w:sz w:val="19"/>
                <w:szCs w:val="19"/>
              </w:rPr>
              <w:t xml:space="preserve"> in the Common General Paper (also called the Common General Test), in the current attempt or a previous one within the three allowed; without it the candidate cannot register even if selected.</w:t>
            </w:r>
          </w:p>
        </w:tc>
        <w:tc>
          <w:tcPr>
            <w:tcW w:w="22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D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p.9</w:t>
            </w:r>
          </w:p>
        </w:tc>
      </w:tr>
      <w:tr w:rsidR="002B7D4C" w14:paraId="74810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BR-003</w:t>
            </w:r>
          </w:p>
        </w:tc>
        <w:tc>
          <w:tcPr>
            <w:tcW w:w="65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A candidate may use at most </w:t>
            </w:r>
            <w:r>
              <w:rPr>
                <w:b/>
                <w:bCs/>
                <w:sz w:val="19"/>
                <w:szCs w:val="19"/>
              </w:rPr>
              <w:t>three attempts</w:t>
            </w:r>
            <w:r>
              <w:rPr>
                <w:sz w:val="19"/>
                <w:szCs w:val="19"/>
              </w:rPr>
              <w:t>; after the third, results of any attempt cannot be used. Attempts need not be consecutive.</w:t>
            </w:r>
          </w:p>
        </w:tc>
        <w:tc>
          <w:tcPr>
            <w:tcW w:w="22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p.9, p.13</w:t>
            </w:r>
          </w:p>
        </w:tc>
      </w:tr>
      <w:tr w:rsidR="002B7D4C" w14:paraId="74810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BR-004</w:t>
            </w:r>
          </w:p>
        </w:tc>
        <w:tc>
          <w:tcPr>
            <w:tcW w:w="65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Some candidates are ineligible regardless of results: those already registered as internal students of a UGC institution, degree holders, certain diploma and college students, holders of a government-channelled foreign scholarship, and anyone who made a false declaration.</w:t>
            </w:r>
          </w:p>
        </w:tc>
        <w:tc>
          <w:tcPr>
            <w:tcW w:w="22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p.13 to p.15</w:t>
            </w:r>
          </w:p>
        </w:tc>
      </w:tr>
      <w:tr w:rsidR="002B7D4C" w14:paraId="74810D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BR-005</w:t>
            </w:r>
          </w:p>
        </w:tc>
        <w:tc>
          <w:tcPr>
            <w:tcW w:w="65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 Z-score is entered with exactly four decimal places and must lie between −4.0000 and +4.0000. (Published cut-offs for 2025/26 range from −0.8505 to 2.7935.)</w:t>
            </w:r>
          </w:p>
        </w:tc>
        <w:tc>
          <w:tcPr>
            <w:tcW w:w="22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ZedPath policy; COP</w:t>
            </w:r>
          </w:p>
        </w:tc>
      </w:tr>
      <w:tr w:rsidR="002B7D4C" w14:paraId="74810D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BR-006</w:t>
            </w:r>
          </w:p>
        </w:tc>
        <w:tc>
          <w:tcPr>
            <w:tcW w:w="65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candidate's district is the district of the school attended for the most days, totalling at least one year, in the three years before the examination; otherwise it is the district of permanent residence.</w:t>
            </w:r>
          </w:p>
        </w:tc>
        <w:tc>
          <w:tcPr>
            <w:tcW w:w="22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E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p.10, p.11</w:t>
            </w:r>
          </w:p>
        </w:tc>
      </w:tr>
      <w:tr w:rsidR="002B7D4C" w14:paraId="74810D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F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BR-007</w:t>
            </w:r>
          </w:p>
        </w:tc>
        <w:tc>
          <w:tcPr>
            <w:tcW w:w="65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F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Sixteen districts are educationally disadvantaged: Nuwara Eliya, Hambantota, Jaffna, Kilinochchi, Mannar, Mullaitivu, Vavuniya, Trincomalee, Batticaloa, Ampara, Puttalam, Anuradhapura, Polonnaruwa, Badulla, Monaragala and Ratnapura.</w:t>
            </w:r>
          </w:p>
        </w:tc>
        <w:tc>
          <w:tcPr>
            <w:tcW w:w="22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F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p.9</w:t>
            </w:r>
          </w:p>
        </w:tc>
      </w:tr>
    </w:tbl>
    <w:p w14:paraId="74810DF4" w14:textId="77777777" w:rsidR="002B7D4C" w:rsidRDefault="002B7D4C">
      <w:pPr>
        <w:spacing w:after="100"/>
      </w:pPr>
    </w:p>
    <w:p w14:paraId="74810DF5" w14:textId="77777777" w:rsidR="002B7D4C" w:rsidRDefault="00F92895">
      <w:pPr>
        <w:pStyle w:val="Heading2"/>
        <w:keepNext/>
        <w:keepLines/>
      </w:pPr>
      <w:bookmarkStart w:id="57" w:name="_Toc242097634"/>
      <w:r>
        <w:t>6.2 Streams, subjects and grades</w:t>
      </w:r>
      <w:bookmarkEnd w:id="57"/>
    </w:p>
    <w:p w14:paraId="74810DF6" w14:textId="56B865C4" w:rsidR="002B7D4C" w:rsidRDefault="00F92895">
      <w:pPr>
        <w:pStyle w:val="Caption"/>
        <w:keepNext/>
      </w:pPr>
      <w:bookmarkStart w:id="58" w:name="_Toc24209766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21</w:t>
      </w:r>
      <w:r>
        <w:fldChar w:fldCharType="end"/>
      </w:r>
      <w:r>
        <w:t>: Business rules, streams, subjects and grades</w:t>
      </w:r>
      <w:bookmarkEnd w:id="5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1"/>
        <w:gridCol w:w="4977"/>
        <w:gridCol w:w="3800"/>
      </w:tblGrid>
      <w:tr w:rsidR="002B7D4C" w14:paraId="74810D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F7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F8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F9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2B7D4C" w14:paraId="74810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F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BR-010</w:t>
            </w:r>
          </w:p>
        </w:tc>
        <w:tc>
          <w:tcPr>
            <w:tcW w:w="4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F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Subjects belong to six streams: Arts, Commerce, Biological Science, Physical Science, Engineering Technology and Biosystems Technology. A subject combination is admissible only if it follows the rules of its stream (for Arts, the basket rules 01 to 04).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F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p.20, p.31 to p.34, p.77, p.79</w:t>
            </w:r>
          </w:p>
        </w:tc>
      </w:tr>
      <w:tr w:rsidR="002B7D4C" w14:paraId="74810E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DF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BR-011</w:t>
            </w:r>
          </w:p>
        </w:tc>
        <w:tc>
          <w:tcPr>
            <w:tcW w:w="4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0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Grades are ordered A &gt; B &gt; C &gt; S &gt; F. The handbook names S (Ordinary Pass), C (Credit Pass) and B (Very Good Pass); the full order is the Department of Examinations' grading scale.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0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p.9, p.83; ZedPath policy for the order</w:t>
            </w:r>
          </w:p>
        </w:tc>
      </w:tr>
      <w:tr w:rsidR="002B7D4C" w14:paraId="74810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0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BR-012</w:t>
            </w:r>
          </w:p>
        </w:tc>
        <w:tc>
          <w:tcPr>
            <w:tcW w:w="4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0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handbook gives no numeric subject codes; ZedPath assigns its own subject identifiers and maps every handbook subject name to one of them.</w:t>
            </w:r>
          </w:p>
        </w:tc>
        <w:tc>
          <w:tcPr>
            <w:tcW w:w="38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0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ZedPath policy</w:t>
            </w:r>
          </w:p>
        </w:tc>
      </w:tr>
    </w:tbl>
    <w:p w14:paraId="74810E07" w14:textId="77777777" w:rsidR="002B7D4C" w:rsidRDefault="002B7D4C">
      <w:pPr>
        <w:spacing w:after="100"/>
      </w:pPr>
    </w:p>
    <w:p w14:paraId="74810E08" w14:textId="77777777" w:rsidR="002B7D4C" w:rsidRDefault="00F92895">
      <w:pPr>
        <w:pStyle w:val="Heading2"/>
        <w:keepNext/>
        <w:keepLines/>
      </w:pPr>
      <w:bookmarkStart w:id="59" w:name="_Toc242097635"/>
      <w:r>
        <w:t>6.3 Selection and the preference list</w:t>
      </w:r>
      <w:bookmarkEnd w:id="59"/>
    </w:p>
    <w:p w14:paraId="74810E09" w14:textId="2B906203" w:rsidR="002B7D4C" w:rsidRDefault="00F92895">
      <w:pPr>
        <w:pStyle w:val="Caption"/>
        <w:keepNext/>
      </w:pPr>
      <w:bookmarkStart w:id="60" w:name="_Toc24209766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22</w:t>
      </w:r>
      <w:r>
        <w:fldChar w:fldCharType="end"/>
      </w:r>
      <w:r>
        <w:t>: Business rules, quotas, selection and the preference list</w:t>
      </w:r>
      <w:bookmarkEnd w:id="6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6693"/>
        <w:gridCol w:w="2069"/>
      </w:tblGrid>
      <w:tr w:rsidR="002B7D4C" w14:paraId="74810E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0A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6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0B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2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0C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2B7D4C" w14:paraId="74810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0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BR-013</w:t>
            </w:r>
          </w:p>
        </w:tc>
        <w:tc>
          <w:tcPr>
            <w:tcW w:w="66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0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Up to 40% of places in a course are filled on all-island merit, up to 55% by district quota in proportion to population, and the remaining 5% are shared by the 16 educationally disadvantaged districts.</w:t>
            </w:r>
          </w:p>
        </w:tc>
        <w:tc>
          <w:tcPr>
            <w:tcW w:w="2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p.8, p.9</w:t>
            </w:r>
          </w:p>
        </w:tc>
      </w:tr>
      <w:tr w:rsidR="002B7D4C" w14:paraId="74810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BR-014</w:t>
            </w:r>
          </w:p>
        </w:tc>
        <w:tc>
          <w:tcPr>
            <w:tcW w:w="66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Ten Arts courses (Arts, Arts SP, Arts SAB, Communication Studies, Peace and Conflict Resolution, Islamic Studies, Arabic Language, TESL, Social Work, Arts-IT) are filled </w:t>
            </w:r>
            <w:r>
              <w:rPr>
                <w:b/>
                <w:bCs/>
                <w:sz w:val="19"/>
                <w:szCs w:val="19"/>
              </w:rPr>
              <w:t>100% on all-island merit</w:t>
            </w:r>
            <w:r>
              <w:rPr>
                <w:sz w:val="19"/>
                <w:szCs w:val="19"/>
              </w:rPr>
              <w:t>; their cut-off is the same in every district (marked * in the COP).</w:t>
            </w:r>
          </w:p>
        </w:tc>
        <w:tc>
          <w:tcPr>
            <w:tcW w:w="2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p.8, p.21; COP</w:t>
            </w:r>
          </w:p>
        </w:tc>
      </w:tr>
      <w:tr w:rsidR="002B7D4C" w14:paraId="74810E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BR-015</w:t>
            </w:r>
          </w:p>
        </w:tc>
        <w:tc>
          <w:tcPr>
            <w:tcW w:w="66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Each course at each institution has a </w:t>
            </w:r>
            <w:r>
              <w:rPr>
                <w:b/>
                <w:bCs/>
                <w:sz w:val="19"/>
                <w:szCs w:val="19"/>
              </w:rPr>
              <w:t>Uni-Code</w:t>
            </w:r>
            <w:r>
              <w:rPr>
                <w:sz w:val="19"/>
                <w:szCs w:val="19"/>
              </w:rPr>
              <w:t>: a three-digit course code plus one institution letter (for example, 016C). There are 255 Uni-Codes for 2025/26.</w:t>
            </w:r>
          </w:p>
        </w:tc>
        <w:tc>
          <w:tcPr>
            <w:tcW w:w="2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p.112</w:t>
            </w:r>
          </w:p>
        </w:tc>
      </w:tr>
      <w:tr w:rsidR="002B7D4C" w14:paraId="74810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BR-016</w:t>
            </w:r>
          </w:p>
        </w:tc>
        <w:tc>
          <w:tcPr>
            <w:tcW w:w="66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UGC selects a candidate for the </w:t>
            </w:r>
            <w:r>
              <w:rPr>
                <w:b/>
                <w:bCs/>
                <w:sz w:val="19"/>
                <w:szCs w:val="19"/>
              </w:rPr>
              <w:t>highest-preferred Uni-Code</w:t>
            </w:r>
            <w:r>
              <w:rPr>
                <w:sz w:val="19"/>
                <w:szCs w:val="19"/>
              </w:rPr>
              <w:t xml:space="preserve"> whose places are not already filled by candidates with higher Z-scores; a Uni-Code the candidate did not list is never allocated.</w:t>
            </w:r>
          </w:p>
        </w:tc>
        <w:tc>
          <w:tcPr>
            <w:tcW w:w="2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p.112, p.113</w:t>
            </w:r>
          </w:p>
        </w:tc>
      </w:tr>
      <w:tr w:rsidR="002B7D4C" w14:paraId="74810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BR-017</w:t>
            </w:r>
          </w:p>
        </w:tc>
        <w:tc>
          <w:tcPr>
            <w:tcW w:w="66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1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A candidate may list at most </w:t>
            </w:r>
            <w:r>
              <w:rPr>
                <w:b/>
                <w:bCs/>
                <w:sz w:val="19"/>
                <w:szCs w:val="19"/>
              </w:rPr>
              <w:t>125</w:t>
            </w:r>
            <w:r>
              <w:rPr>
                <w:sz w:val="19"/>
                <w:szCs w:val="19"/>
              </w:rPr>
              <w:t xml:space="preserve"> Uni-Codes and may not list the same Uni-Code twice.</w:t>
            </w:r>
          </w:p>
        </w:tc>
        <w:tc>
          <w:tcPr>
            <w:tcW w:w="2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2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p.113</w:t>
            </w:r>
          </w:p>
        </w:tc>
      </w:tr>
      <w:tr w:rsidR="002B7D4C" w14:paraId="74810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2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BR-018</w:t>
            </w:r>
          </w:p>
        </w:tc>
        <w:tc>
          <w:tcPr>
            <w:tcW w:w="66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2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 candidate who does not register for a selected Uni-Code is not considered for the same course at any other university in later rounds, even if preferred higher.</w:t>
            </w:r>
          </w:p>
        </w:tc>
        <w:tc>
          <w:tcPr>
            <w:tcW w:w="2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2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p.114</w:t>
            </w:r>
          </w:p>
        </w:tc>
      </w:tr>
      <w:tr w:rsidR="002B7D4C" w14:paraId="74810E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2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BR-019</w:t>
            </w:r>
          </w:p>
        </w:tc>
        <w:tc>
          <w:tcPr>
            <w:tcW w:w="669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2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order may be changed </w:t>
            </w:r>
            <w:r>
              <w:rPr>
                <w:b/>
                <w:bCs/>
                <w:sz w:val="19"/>
                <w:szCs w:val="19"/>
              </w:rPr>
              <w:t>once</w:t>
            </w:r>
            <w:r>
              <w:rPr>
                <w:sz w:val="19"/>
                <w:szCs w:val="19"/>
              </w:rPr>
              <w:t>, online, within two weeks of the closing date; the change replaces the whole list.</w:t>
            </w:r>
          </w:p>
        </w:tc>
        <w:tc>
          <w:tcPr>
            <w:tcW w:w="20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2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p.116, p.155</w:t>
            </w:r>
          </w:p>
        </w:tc>
      </w:tr>
    </w:tbl>
    <w:p w14:paraId="74810E2A" w14:textId="77777777" w:rsidR="002B7D4C" w:rsidRDefault="002B7D4C">
      <w:pPr>
        <w:spacing w:after="100"/>
      </w:pPr>
    </w:p>
    <w:p w14:paraId="74810E2B" w14:textId="77777777" w:rsidR="002B7D4C" w:rsidRDefault="00F92895">
      <w:pPr>
        <w:pStyle w:val="Heading2"/>
        <w:keepNext/>
        <w:keepLines/>
      </w:pPr>
      <w:bookmarkStart w:id="61" w:name="_Toc242097636"/>
      <w:r>
        <w:t>6.4 Course-specific requirements</w:t>
      </w:r>
      <w:bookmarkEnd w:id="61"/>
    </w:p>
    <w:p w14:paraId="74810E2C" w14:textId="2DC94D9F" w:rsidR="002B7D4C" w:rsidRDefault="00F92895">
      <w:pPr>
        <w:pStyle w:val="Caption"/>
        <w:keepNext/>
      </w:pPr>
      <w:bookmarkStart w:id="62" w:name="_Toc24209766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23</w:t>
      </w:r>
      <w:r>
        <w:fldChar w:fldCharType="end"/>
      </w:r>
      <w:r>
        <w:t>: Business rules, course-specific requirements</w:t>
      </w:r>
      <w:bookmarkEnd w:id="6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9"/>
        <w:gridCol w:w="4781"/>
        <w:gridCol w:w="3998"/>
      </w:tblGrid>
      <w:tr w:rsidR="002B7D4C" w14:paraId="74810E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2D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78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2E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3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2F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2B7D4C" w14:paraId="74810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BR-020</w:t>
            </w:r>
          </w:p>
        </w:tc>
        <w:tc>
          <w:tcPr>
            <w:tcW w:w="478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Each Uni-Code has subject and grade requirements that follow one of twenty patterns (fixed trio; trio with a count of higher grades; two fixed subjects plus a third from a list; one of several trios; slot rules; a gate subject at a higher grade; </w:t>
            </w:r>
            <w:r>
              <w:rPr>
                <w:i/>
                <w:iCs/>
                <w:sz w:val="19"/>
                <w:szCs w:val="19"/>
              </w:rPr>
              <w:t>n</w:t>
            </w:r>
            <w:r>
              <w:rPr>
                <w:sz w:val="19"/>
                <w:szCs w:val="19"/>
              </w:rPr>
              <w:t xml:space="preserve"> of a list at a higher grade; and others). ZP-DOC-05 defines a rule grammar that expresses all twenty.</w:t>
            </w:r>
          </w:p>
        </w:tc>
        <w:tc>
          <w:tcPr>
            <w:tcW w:w="3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Section 2.2, p.31 to p.110</w:t>
            </w:r>
          </w:p>
        </w:tc>
      </w:tr>
      <w:tr w:rsidR="002B7D4C" w14:paraId="74810E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BR-021</w:t>
            </w:r>
          </w:p>
        </w:tc>
        <w:tc>
          <w:tcPr>
            <w:tcW w:w="478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Alternatives ("A or B") and combinations ("A and B") in a requirement are evaluated exactly as written; a requirement such as "a C grade in Combined Mathematics or Physics" is met by either subject.</w:t>
            </w:r>
          </w:p>
        </w:tc>
        <w:tc>
          <w:tcPr>
            <w:tcW w:w="3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p.70 (example: Computer Science)</w:t>
            </w:r>
          </w:p>
        </w:tc>
      </w:tr>
      <w:tr w:rsidR="002B7D4C" w14:paraId="74810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BR-022</w:t>
            </w:r>
          </w:p>
        </w:tc>
        <w:tc>
          <w:tcPr>
            <w:tcW w:w="478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Fifty-one Uni-Codes also require G.C.E. (O/L) results (for example, a Credit Pass in English or Mathematics); some accept an A/L pass instead. The course text prevails over the summary table where they differ.</w:t>
            </w:r>
          </w:p>
        </w:tc>
        <w:tc>
          <w:tcPr>
            <w:tcW w:w="3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p.149, p.150; course pages</w:t>
            </w:r>
          </w:p>
        </w:tc>
      </w:tr>
      <w:tr w:rsidR="002B7D4C" w14:paraId="74810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BR-023</w:t>
            </w:r>
          </w:p>
        </w:tc>
        <w:tc>
          <w:tcPr>
            <w:tcW w:w="478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Some requirements are not academic (Nursing: height at least 4 feet 10 inches and no deformity). They are shown as additional requirements and are not evaluated.</w:t>
            </w:r>
          </w:p>
        </w:tc>
        <w:tc>
          <w:tcPr>
            <w:tcW w:w="3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3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p.57, p.150</w:t>
            </w:r>
          </w:p>
        </w:tc>
      </w:tr>
      <w:tr w:rsidR="002B7D4C" w14:paraId="74810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BR-024</w:t>
            </w:r>
          </w:p>
        </w:tc>
        <w:tc>
          <w:tcPr>
            <w:tcW w:w="478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Where a stream's "you may also apply for" list omits a course whose subject rule the student meets, the </w:t>
            </w:r>
            <w:r>
              <w:rPr>
                <w:b/>
                <w:bCs/>
                <w:sz w:val="19"/>
                <w:szCs w:val="19"/>
              </w:rPr>
              <w:t>subject rule prevails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3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ZedPath policy (handbook lists are incomplete)</w:t>
            </w:r>
          </w:p>
        </w:tc>
      </w:tr>
      <w:tr w:rsidR="002B7D4C" w14:paraId="74810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BR-025</w:t>
            </w:r>
          </w:p>
        </w:tc>
        <w:tc>
          <w:tcPr>
            <w:tcW w:w="478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Twenty-four Uni-Codes require a practical or aptitude test run by the university; the student applies to the university directly after its press notice; passing does not remove the cut-off; failing affects only that course.</w:t>
            </w:r>
          </w:p>
        </w:tc>
        <w:tc>
          <w:tcPr>
            <w:tcW w:w="3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p.38, p.151</w:t>
            </w:r>
          </w:p>
        </w:tc>
      </w:tr>
      <w:tr w:rsidR="002B7D4C" w14:paraId="74810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BR-026</w:t>
            </w:r>
          </w:p>
        </w:tc>
        <w:tc>
          <w:tcPr>
            <w:tcW w:w="478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Eight courses of the Gampaha Wickramarachchi University of Indigenous Medicine are suspended for 2025/26 and shall not be offered.</w:t>
            </w:r>
          </w:p>
        </w:tc>
        <w:tc>
          <w:tcPr>
            <w:tcW w:w="3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p.48, p.66, p.109</w:t>
            </w:r>
          </w:p>
        </w:tc>
      </w:tr>
      <w:tr w:rsidR="002B7D4C" w14:paraId="74810E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BR-027</w:t>
            </w:r>
          </w:p>
        </w:tc>
        <w:tc>
          <w:tcPr>
            <w:tcW w:w="478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Some courses are not taught in all three languages, so a student may meet the cut-off and still not be selected; this caveat is shown on every course page.</w:t>
            </w:r>
          </w:p>
        </w:tc>
        <w:tc>
          <w:tcPr>
            <w:tcW w:w="39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4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COP note; HB p.174</w:t>
            </w:r>
          </w:p>
        </w:tc>
      </w:tr>
    </w:tbl>
    <w:p w14:paraId="74810E51" w14:textId="77777777" w:rsidR="002B7D4C" w:rsidRDefault="002B7D4C">
      <w:pPr>
        <w:spacing w:after="100"/>
      </w:pPr>
    </w:p>
    <w:p w14:paraId="74810E52" w14:textId="77777777" w:rsidR="002B7D4C" w:rsidRDefault="00F92895">
      <w:pPr>
        <w:pStyle w:val="Heading2"/>
        <w:keepNext/>
        <w:keepLines/>
      </w:pPr>
      <w:bookmarkStart w:id="63" w:name="_Toc242097637"/>
      <w:r>
        <w:t>6.5 Cut-off data</w:t>
      </w:r>
      <w:bookmarkEnd w:id="63"/>
    </w:p>
    <w:p w14:paraId="74810E53" w14:textId="3290398B" w:rsidR="002B7D4C" w:rsidRDefault="00F92895">
      <w:pPr>
        <w:pStyle w:val="Caption"/>
        <w:keepNext/>
      </w:pPr>
      <w:bookmarkStart w:id="64" w:name="_Toc24209766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24</w:t>
      </w:r>
      <w:r>
        <w:fldChar w:fldCharType="end"/>
      </w:r>
      <w:r>
        <w:t>: Business rules, cut-off data</w:t>
      </w:r>
      <w:bookmarkEnd w:id="6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0"/>
        <w:gridCol w:w="5954"/>
        <w:gridCol w:w="2814"/>
      </w:tblGrid>
      <w:tr w:rsidR="002B7D4C" w14:paraId="74810E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54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5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55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2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56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2B7D4C" w14:paraId="74810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5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BR-028</w:t>
            </w:r>
          </w:p>
        </w:tc>
        <w:tc>
          <w:tcPr>
            <w:tcW w:w="5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5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 cut-off is the minimum Z-score selected for one Uni-Code from one district in one intake year, published by the UGC after re-scrutiny. Previous cut-offs are guidance only and are presented as such.</w:t>
            </w:r>
          </w:p>
        </w:tc>
        <w:tc>
          <w:tcPr>
            <w:tcW w:w="2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5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HB p.10, p.112, p.173; COP</w:t>
            </w:r>
          </w:p>
        </w:tc>
      </w:tr>
      <w:tr w:rsidR="002B7D4C" w14:paraId="74810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5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BR-029</w:t>
            </w:r>
          </w:p>
        </w:tc>
        <w:tc>
          <w:tcPr>
            <w:tcW w:w="5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5D" w14:textId="77777777" w:rsidR="002B7D4C" w:rsidRDefault="00F92895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NQC</w:t>
            </w:r>
            <w:r>
              <w:rPr>
                <w:sz w:val="19"/>
                <w:szCs w:val="19"/>
              </w:rPr>
              <w:t xml:space="preserve"> ("No Qualified Candidates") means no candidate from that district was selected for that course, for one of three stated reasons; it is not a numeric cut-off.</w:t>
            </w:r>
          </w:p>
        </w:tc>
        <w:tc>
          <w:tcPr>
            <w:tcW w:w="2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5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COP legend</w:t>
            </w:r>
          </w:p>
        </w:tc>
      </w:tr>
    </w:tbl>
    <w:p w14:paraId="74810E60" w14:textId="77777777" w:rsidR="002B7D4C" w:rsidRDefault="002B7D4C">
      <w:pPr>
        <w:spacing w:after="100"/>
      </w:pPr>
    </w:p>
    <w:p w14:paraId="74810E61" w14:textId="77777777" w:rsidR="002B7D4C" w:rsidRDefault="00F92895">
      <w:pPr>
        <w:pStyle w:val="Heading2"/>
        <w:keepNext/>
        <w:keepLines/>
      </w:pPr>
      <w:bookmarkStart w:id="65" w:name="_Toc242097638"/>
      <w:r>
        <w:t>6.6 Banding (ZedPath policy)</w:t>
      </w:r>
      <w:bookmarkEnd w:id="65"/>
    </w:p>
    <w:p w14:paraId="74810E62" w14:textId="77777777" w:rsidR="002B7D4C" w:rsidRDefault="00F92895">
      <w:pPr>
        <w:spacing w:after="120"/>
      </w:pPr>
      <w:r>
        <w:t xml:space="preserve">Bands turn cut-off history into an honest likelihood. They never promise admission (FR-207). Let </w:t>
      </w:r>
      <w:r>
        <w:rPr>
          <w:i/>
          <w:iCs/>
        </w:rPr>
        <w:t>Z</w:t>
      </w:r>
      <w:r>
        <w:t xml:space="preserve"> be the student's Z-score (or the lower bound of an estimate), </w:t>
      </w:r>
      <w:r>
        <w:rPr>
          <w:i/>
          <w:iCs/>
        </w:rPr>
        <w:t>C</w:t>
      </w:r>
      <w:r>
        <w:t xml:space="preserve"> the set of numeric cut-offs for the offering and the student's district over the most recent five intake years, </w:t>
      </w:r>
      <w:r>
        <w:rPr>
          <w:i/>
          <w:iCs/>
        </w:rPr>
        <w:t>n</w:t>
      </w:r>
      <w:r>
        <w:t xml:space="preserve"> the number of values in </w:t>
      </w:r>
      <w:r>
        <w:rPr>
          <w:i/>
          <w:iCs/>
        </w:rPr>
        <w:t>C</w:t>
      </w:r>
      <w:r>
        <w:t xml:space="preserve">, and </w:t>
      </w:r>
      <w:r>
        <w:rPr>
          <w:i/>
          <w:iCs/>
        </w:rPr>
        <w:t>c</w:t>
      </w:r>
      <w:r>
        <w:t>ₗ</w:t>
      </w:r>
      <w:r>
        <w:t xml:space="preserve"> the most recent value in </w:t>
      </w:r>
      <w:r>
        <w:rPr>
          <w:i/>
          <w:iCs/>
        </w:rPr>
        <w:t>C</w:t>
      </w:r>
      <w:r>
        <w:t>.</w:t>
      </w:r>
    </w:p>
    <w:p w14:paraId="74810E63" w14:textId="302114ED" w:rsidR="002B7D4C" w:rsidRDefault="00F92895">
      <w:pPr>
        <w:pStyle w:val="Caption"/>
        <w:keepNext/>
      </w:pPr>
      <w:bookmarkStart w:id="66" w:name="_Toc24209766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25</w:t>
      </w:r>
      <w:r>
        <w:fldChar w:fldCharType="end"/>
      </w:r>
      <w:r>
        <w:t>: Business rules, banding (ZedPath policy, configurable)</w:t>
      </w:r>
      <w:bookmarkEnd w:id="6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8"/>
        <w:gridCol w:w="8690"/>
      </w:tblGrid>
      <w:tr w:rsidR="002B7D4C" w14:paraId="74810E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64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65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</w:tr>
      <w:tr w:rsidR="002B7D4C" w14:paraId="74810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6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BR-030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6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If </w:t>
            </w:r>
            <w:r>
              <w:rPr>
                <w:i/>
                <w:iCs/>
                <w:sz w:val="19"/>
                <w:szCs w:val="19"/>
              </w:rPr>
              <w:t>n</w:t>
            </w:r>
            <w:r>
              <w:rPr>
                <w:sz w:val="19"/>
                <w:szCs w:val="19"/>
              </w:rPr>
              <w:t xml:space="preserve"> = 0 (every year NQC, or a new course), the band is </w:t>
            </w:r>
            <w:r>
              <w:rPr>
                <w:b/>
                <w:bCs/>
                <w:sz w:val="19"/>
                <w:szCs w:val="19"/>
              </w:rPr>
              <w:t>Not enough data</w:t>
            </w:r>
            <w:r>
              <w:rPr>
                <w:sz w:val="19"/>
                <w:szCs w:val="19"/>
              </w:rPr>
              <w:t>.</w:t>
            </w:r>
          </w:p>
        </w:tc>
      </w:tr>
      <w:tr w:rsidR="002B7D4C" w14:paraId="74810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6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BR-031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6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If </w:t>
            </w:r>
            <w:r>
              <w:rPr>
                <w:i/>
                <w:iCs/>
                <w:sz w:val="19"/>
                <w:szCs w:val="19"/>
              </w:rPr>
              <w:t>n</w:t>
            </w:r>
            <w:r>
              <w:rPr>
                <w:sz w:val="19"/>
                <w:szCs w:val="19"/>
              </w:rPr>
              <w:t xml:space="preserve"> ≥ 3 the band uses </w:t>
            </w:r>
            <w:r>
              <w:rPr>
                <w:i/>
                <w:iCs/>
                <w:sz w:val="19"/>
                <w:szCs w:val="19"/>
              </w:rPr>
              <w:t>full history</w:t>
            </w:r>
            <w:r>
              <w:rPr>
                <w:sz w:val="19"/>
                <w:szCs w:val="19"/>
              </w:rPr>
              <w:t xml:space="preserve">; if </w:t>
            </w:r>
            <w:r>
              <w:rPr>
                <w:i/>
                <w:iCs/>
                <w:sz w:val="19"/>
                <w:szCs w:val="19"/>
              </w:rPr>
              <w:t>n</w:t>
            </w:r>
            <w:r>
              <w:rPr>
                <w:sz w:val="19"/>
                <w:szCs w:val="19"/>
              </w:rPr>
              <w:t xml:space="preserve"> is 1 or 2 it uses </w:t>
            </w:r>
            <w:r>
              <w:rPr>
                <w:i/>
                <w:iCs/>
                <w:sz w:val="19"/>
                <w:szCs w:val="19"/>
              </w:rPr>
              <w:t>limited history</w:t>
            </w:r>
            <w:r>
              <w:rPr>
                <w:sz w:val="19"/>
                <w:szCs w:val="19"/>
              </w:rPr>
              <w:t xml:space="preserve"> and is labelled "based on </w:t>
            </w:r>
            <w:r>
              <w:rPr>
                <w:i/>
                <w:iCs/>
                <w:sz w:val="19"/>
                <w:szCs w:val="19"/>
              </w:rPr>
              <w:t>n</w:t>
            </w:r>
            <w:r>
              <w:rPr>
                <w:sz w:val="19"/>
                <w:szCs w:val="19"/>
              </w:rPr>
              <w:t xml:space="preserve"> year(s)". The margin </w:t>
            </w:r>
            <w:r>
              <w:rPr>
                <w:i/>
                <w:iCs/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 xml:space="preserve"> is 0.0000 for full history and 0.1000 for limited history.</w:t>
            </w:r>
          </w:p>
        </w:tc>
      </w:tr>
      <w:tr w:rsidR="002B7D4C" w14:paraId="74810E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6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BR-032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6E" w14:textId="77777777" w:rsidR="002B7D4C" w:rsidRDefault="00F92895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Safe: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>Z</w:t>
            </w:r>
            <w:r>
              <w:rPr>
                <w:sz w:val="19"/>
                <w:szCs w:val="19"/>
              </w:rPr>
              <w:t xml:space="preserve"> ≥ max(</w:t>
            </w:r>
            <w:r>
              <w:rPr>
                <w:i/>
                <w:iCs/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 xml:space="preserve">) + </w:t>
            </w:r>
            <w:r>
              <w:rPr>
                <w:i/>
                <w:iCs/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Likely: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ₗ</w:t>
            </w:r>
            <w:r>
              <w:rPr>
                <w:sz w:val="19"/>
                <w:szCs w:val="19"/>
              </w:rPr>
              <w:t xml:space="preserve"> ≤ </w:t>
            </w:r>
            <w:r>
              <w:rPr>
                <w:i/>
                <w:iCs/>
                <w:sz w:val="19"/>
                <w:szCs w:val="19"/>
              </w:rPr>
              <w:t>Z</w:t>
            </w:r>
            <w:r>
              <w:rPr>
                <w:sz w:val="19"/>
                <w:szCs w:val="19"/>
              </w:rPr>
              <w:t xml:space="preserve"> &lt; max(</w:t>
            </w:r>
            <w:r>
              <w:rPr>
                <w:i/>
                <w:iCs/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 xml:space="preserve">) + </w:t>
            </w:r>
            <w:r>
              <w:rPr>
                <w:i/>
                <w:iCs/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Reach:</w:t>
            </w:r>
            <w:r>
              <w:rPr>
                <w:sz w:val="19"/>
                <w:szCs w:val="19"/>
              </w:rPr>
              <w:t xml:space="preserve"> min(</w:t>
            </w:r>
            <w:r>
              <w:rPr>
                <w:i/>
                <w:iCs/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 xml:space="preserve">) − 0.0500 ≤ </w:t>
            </w:r>
            <w:r>
              <w:rPr>
                <w:i/>
                <w:iCs/>
                <w:sz w:val="19"/>
                <w:szCs w:val="19"/>
              </w:rPr>
              <w:t>Z</w:t>
            </w:r>
            <w:r>
              <w:rPr>
                <w:sz w:val="19"/>
                <w:szCs w:val="19"/>
              </w:rPr>
              <w:t xml:space="preserve"> &lt; </w:t>
            </w:r>
            <w:r>
              <w:rPr>
                <w:i/>
                <w:iCs/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ₗ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Out of range: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>Z</w:t>
            </w:r>
            <w:r>
              <w:rPr>
                <w:sz w:val="19"/>
                <w:szCs w:val="19"/>
              </w:rPr>
              <w:t xml:space="preserve"> &lt; min(</w:t>
            </w:r>
            <w:r>
              <w:rPr>
                <w:i/>
                <w:iCs/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>) − 0.0500. Comparisons use exact four-decimal values (NFR-051).</w:t>
            </w:r>
          </w:p>
        </w:tc>
      </w:tr>
      <w:tr w:rsidR="002B7D4C" w14:paraId="74810E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7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BR-033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7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Trend (full history only): the least-squares slope of </w:t>
            </w:r>
            <w:r>
              <w:rPr>
                <w:i/>
                <w:iCs/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 xml:space="preserve"> by year; </w:t>
            </w:r>
            <w:r>
              <w:rPr>
                <w:b/>
                <w:bCs/>
                <w:sz w:val="19"/>
                <w:szCs w:val="19"/>
              </w:rPr>
              <w:t>rising</w:t>
            </w:r>
            <w:r>
              <w:rPr>
                <w:sz w:val="19"/>
                <w:szCs w:val="19"/>
              </w:rPr>
              <w:t xml:space="preserve"> above +0.0200 per year, </w:t>
            </w:r>
            <w:r>
              <w:rPr>
                <w:b/>
                <w:bCs/>
                <w:sz w:val="19"/>
                <w:szCs w:val="19"/>
              </w:rPr>
              <w:t>falling</w:t>
            </w:r>
            <w:r>
              <w:rPr>
                <w:sz w:val="19"/>
                <w:szCs w:val="19"/>
              </w:rPr>
              <w:t xml:space="preserve"> below −0.0200, otherwise </w:t>
            </w:r>
            <w:r>
              <w:rPr>
                <w:b/>
                <w:bCs/>
                <w:sz w:val="19"/>
                <w:szCs w:val="19"/>
              </w:rPr>
              <w:t>steady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>jumpy</w:t>
            </w:r>
            <w:r>
              <w:rPr>
                <w:sz w:val="19"/>
                <w:szCs w:val="19"/>
              </w:rPr>
              <w:t xml:space="preserve"> if the standard deviation of </w:t>
            </w:r>
            <w:r>
              <w:rPr>
                <w:i/>
                <w:iCs/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 xml:space="preserve"> exceeds 0.1000 (overrides the others).</w:t>
            </w:r>
          </w:p>
        </w:tc>
      </w:tr>
      <w:tr w:rsidR="002B7D4C" w14:paraId="74810E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7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BR-034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7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An NQC year is excluded from </w:t>
            </w:r>
            <w:r>
              <w:rPr>
                <w:i/>
                <w:iCs/>
                <w:sz w:val="19"/>
                <w:szCs w:val="19"/>
              </w:rPr>
              <w:t>C</w:t>
            </w:r>
            <w:r>
              <w:rPr>
                <w:sz w:val="19"/>
                <w:szCs w:val="19"/>
              </w:rPr>
              <w:t xml:space="preserve"> and shown as "No qualified candidates in </w:t>
            </w:r>
            <w:r>
              <w:rPr>
                <w:i/>
                <w:iCs/>
                <w:sz w:val="19"/>
                <w:szCs w:val="19"/>
              </w:rPr>
              <w:t>year</w:t>
            </w:r>
            <w:r>
              <w:rPr>
                <w:sz w:val="19"/>
                <w:szCs w:val="19"/>
              </w:rPr>
              <w:t>".</w:t>
            </w:r>
          </w:p>
        </w:tc>
      </w:tr>
      <w:tr w:rsidR="002B7D4C" w14:paraId="74810E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7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BR-035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7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For all-island-merit offerings (BR-014) the single all-island cut-off is used for every district.</w:t>
            </w:r>
          </w:p>
        </w:tc>
      </w:tr>
      <w:tr w:rsidR="002B7D4C" w14:paraId="74810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7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BR-036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7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thresholds 0.0500, 0.1000 and 0.0200 are configuration values. When three or more years are loaded they shall be validated by back-testing: bands computed from earlier years are compared with the following year's actual cut-offs.</w:t>
            </w:r>
          </w:p>
        </w:tc>
      </w:tr>
    </w:tbl>
    <w:p w14:paraId="74810E7C" w14:textId="77777777" w:rsidR="002B7D4C" w:rsidRDefault="002B7D4C">
      <w:pPr>
        <w:spacing w:after="100"/>
      </w:pPr>
    </w:p>
    <w:p w14:paraId="74810E7D" w14:textId="77777777" w:rsidR="002B7D4C" w:rsidRDefault="00F92895">
      <w:pPr>
        <w:pStyle w:val="Heading2"/>
        <w:keepNext/>
        <w:keepLines/>
      </w:pPr>
      <w:bookmarkStart w:id="67" w:name="_Toc242097639"/>
      <w:r>
        <w:t>6.7 Preference-list checks (ZedPath policy, derived from BR-016)</w:t>
      </w:r>
      <w:bookmarkEnd w:id="67"/>
    </w:p>
    <w:p w14:paraId="74810E7E" w14:textId="4B194891" w:rsidR="002B7D4C" w:rsidRDefault="00F92895">
      <w:pPr>
        <w:pStyle w:val="Caption"/>
        <w:keepNext/>
      </w:pPr>
      <w:bookmarkStart w:id="68" w:name="_Toc24209767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26</w:t>
      </w:r>
      <w:r>
        <w:fldChar w:fldCharType="end"/>
      </w:r>
      <w:r>
        <w:t>: Business rules, preference-list checks</w:t>
      </w:r>
      <w:bookmarkEnd w:id="6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8"/>
        <w:gridCol w:w="8690"/>
      </w:tblGrid>
      <w:tr w:rsidR="002B7D4C" w14:paraId="74810E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7F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80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</w:tr>
      <w:tr w:rsidR="002B7D4C" w14:paraId="74810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8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BR-040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8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Because selection takes the highest-listed Uni-Code the student clears (BR-016), an offering listed below one the student is very likely to clear is very unlikely to be reached.</w:t>
            </w:r>
          </w:p>
        </w:tc>
      </w:tr>
      <w:tr w:rsidR="002B7D4C" w14:paraId="74810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8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BR-041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86" w14:textId="77777777" w:rsidR="002B7D4C" w:rsidRDefault="00F92895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Ordering warning:</w:t>
            </w:r>
            <w:r>
              <w:rPr>
                <w:sz w:val="19"/>
                <w:szCs w:val="19"/>
              </w:rPr>
              <w:t xml:space="preserve"> when a Safe offering is listed above any Likely or Reach offering, the student is warned that the offerings below it are unlikely to be reached.</w:t>
            </w:r>
          </w:p>
        </w:tc>
      </w:tr>
      <w:tr w:rsidR="002B7D4C" w14:paraId="74810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8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BR-042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89" w14:textId="77777777" w:rsidR="002B7D4C" w:rsidRDefault="00F92895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Coverage warning:</w:t>
            </w:r>
            <w:r>
              <w:rPr>
                <w:sz w:val="19"/>
                <w:szCs w:val="19"/>
              </w:rPr>
              <w:t xml:space="preserve"> when the list contains no Safe offering, the student is warned that they may not be placed anywhere.</w:t>
            </w:r>
          </w:p>
        </w:tc>
      </w:tr>
      <w:tr w:rsidR="002B7D4C" w14:paraId="74810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8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BR-043</w:t>
            </w:r>
          </w:p>
        </w:tc>
        <w:tc>
          <w:tcPr>
            <w:tcW w:w="869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8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list enforces BR-017: at most 125 entries and no duplicates.</w:t>
            </w:r>
          </w:p>
        </w:tc>
      </w:tr>
    </w:tbl>
    <w:p w14:paraId="74810E8E" w14:textId="77777777" w:rsidR="002B7D4C" w:rsidRDefault="002B7D4C">
      <w:pPr>
        <w:spacing w:after="100"/>
      </w:pPr>
    </w:p>
    <w:p w14:paraId="74810E8F" w14:textId="77777777" w:rsidR="002B7D4C" w:rsidRDefault="00F92895">
      <w:pPr>
        <w:pStyle w:val="Heading2"/>
        <w:keepNext/>
        <w:keepLines/>
      </w:pPr>
      <w:bookmarkStart w:id="69" w:name="_Toc242097640"/>
      <w:r>
        <w:t>6.8 Known gaps in the official sources</w:t>
      </w:r>
      <w:bookmarkEnd w:id="69"/>
    </w:p>
    <w:p w14:paraId="74810E90" w14:textId="77777777" w:rsidR="002B7D4C" w:rsidRDefault="00F92895">
      <w:pPr>
        <w:spacing w:after="120"/>
      </w:pPr>
      <w:r>
        <w:t xml:space="preserve">The 2025/26 handbook does not state: application opening and closing dates (announced by press notice), test dates for aptitude tests, a tie-break rule, a re-scrutiny procedure, Mahapola or bursary eligibility rules, hostel allocation rules, or the registration deadline. ZedPath shows these as </w:t>
      </w:r>
      <w:r>
        <w:rPr>
          <w:i/>
          <w:iCs/>
        </w:rPr>
        <w:t>Estimated</w:t>
      </w:r>
      <w:r>
        <w:t xml:space="preserve"> or </w:t>
      </w:r>
      <w:r>
        <w:rPr>
          <w:i/>
          <w:iCs/>
        </w:rPr>
        <w:t>Not yet announced</w:t>
      </w:r>
      <w:r>
        <w:t xml:space="preserve"> </w:t>
      </w:r>
      <w:r>
        <w:t>(FR-402), never as confirmed facts. Subject means and standard deviations needed for the Z-score estimate (FR-107) are not in either source; FR-107 is therefore at risk until those statistics are obtained.</w:t>
      </w:r>
    </w:p>
    <w:p w14:paraId="74810E91" w14:textId="77777777" w:rsidR="002B7D4C" w:rsidRDefault="00F92895">
      <w:pPr>
        <w:pStyle w:val="Heading1"/>
        <w:keepNext/>
        <w:keepLines/>
        <w:pageBreakBefore/>
      </w:pPr>
      <w:bookmarkStart w:id="70" w:name="_Toc242097641"/>
      <w:r>
        <w:lastRenderedPageBreak/>
        <w:t>7 Verification</w:t>
      </w:r>
      <w:bookmarkEnd w:id="70"/>
    </w:p>
    <w:p w14:paraId="74810E92" w14:textId="77777777" w:rsidR="002B7D4C" w:rsidRDefault="00F92895">
      <w:pPr>
        <w:spacing w:after="120"/>
      </w:pPr>
      <w:r>
        <w:t>Each requirement states its verification method. ZP-DOC-08 maps every requirement to test cases and records results. A requirement is verified when its test cases pass, or when the inspection, analysis or demonstration is recorded with its evidence.</w:t>
      </w:r>
    </w:p>
    <w:p w14:paraId="74810E93" w14:textId="77777777" w:rsidR="002B7D4C" w:rsidRDefault="00F92895">
      <w:pPr>
        <w:pStyle w:val="Heading1"/>
        <w:keepNext/>
        <w:keepLines/>
        <w:pageBreakBefore/>
      </w:pPr>
      <w:bookmarkStart w:id="71" w:name="_Toc242097642"/>
      <w:r>
        <w:lastRenderedPageBreak/>
        <w:t xml:space="preserve">Appendix A: </w:t>
      </w:r>
      <w:r>
        <w:t>Traceability: stories to requirements</w:t>
      </w:r>
      <w:bookmarkEnd w:id="71"/>
    </w:p>
    <w:p w14:paraId="74810E94" w14:textId="19C5BFD5" w:rsidR="002B7D4C" w:rsidRDefault="00F92895">
      <w:pPr>
        <w:pStyle w:val="Caption"/>
        <w:keepNext/>
      </w:pPr>
      <w:bookmarkStart w:id="72" w:name="_Toc24209767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27</w:t>
      </w:r>
      <w:r>
        <w:fldChar w:fldCharType="end"/>
      </w:r>
      <w:r>
        <w:t>: Story-to-requirement traceability (every story in ZP-DOC-02 is covered)</w:t>
      </w:r>
      <w:bookmarkEnd w:id="7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0"/>
        <w:gridCol w:w="5521"/>
        <w:gridCol w:w="3247"/>
      </w:tblGrid>
      <w:tr w:rsidR="002B7D4C" w14:paraId="74810E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95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Story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96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Title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97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Requirements</w:t>
            </w:r>
          </w:p>
        </w:tc>
      </w:tr>
      <w:tr w:rsidR="002B7D4C" w14:paraId="74810E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9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US-101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9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Enter my results once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9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FR-101, FR-102, FR-103, FR-104</w:t>
            </w:r>
          </w:p>
        </w:tc>
      </w:tr>
      <w:tr w:rsidR="002B7D4C" w14:paraId="74810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9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US-102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9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Change my profile at any time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9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FR-105, FR-106</w:t>
            </w:r>
          </w:p>
        </w:tc>
      </w:tr>
      <w:tr w:rsidR="002B7D4C" w14:paraId="74810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US-103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Estimate my Z-score before results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FR-107, FR-108</w:t>
            </w:r>
          </w:p>
        </w:tc>
      </w:tr>
      <w:tr w:rsidR="002B7D4C" w14:paraId="74810E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US-104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Read my results sheet from a photo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FR-109, FR-110, FR-111</w:t>
            </w:r>
          </w:p>
        </w:tc>
      </w:tr>
      <w:tr w:rsidR="002B7D4C" w14:paraId="74810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US-105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Use the app in my language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FR-112</w:t>
            </w:r>
          </w:p>
        </w:tc>
      </w:tr>
      <w:tr w:rsidR="002B7D4C" w14:paraId="74810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US-201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See every course I am eligible for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A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FR-113, FR-201, FR-202, FR-203</w:t>
            </w:r>
          </w:p>
        </w:tc>
      </w:tr>
      <w:tr w:rsidR="002B7D4C" w14:paraId="74810E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US-202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See why a course is hidden from me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FR-204</w:t>
            </w:r>
          </w:p>
        </w:tc>
      </w:tr>
      <w:tr w:rsidR="002B7D4C" w14:paraId="74810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US-203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See Safe / Likely / Reach for each course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FR-205, FR-206, FR-207</w:t>
            </w:r>
          </w:p>
        </w:tc>
      </w:tr>
      <w:tr w:rsidR="002B7D4C" w14:paraId="74810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US-204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Open a course page with sources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FR-208, FR-209</w:t>
            </w:r>
          </w:p>
        </w:tc>
      </w:tr>
      <w:tr w:rsidR="002B7D4C" w14:paraId="74810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US-205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Filter and sort courses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B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FR-210</w:t>
            </w:r>
          </w:p>
        </w:tc>
      </w:tr>
      <w:tr w:rsidR="002B7D4C" w14:paraId="74810E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US-206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Work backwards from a dream course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FR-211, FR-212</w:t>
            </w:r>
          </w:p>
        </w:tc>
      </w:tr>
      <w:tr w:rsidR="002B7D4C" w14:paraId="74810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US-207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Compare two courses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FR-213</w:t>
            </w:r>
          </w:p>
        </w:tc>
      </w:tr>
      <w:tr w:rsidR="002B7D4C" w14:paraId="74810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US-208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See what living there costs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FR-214</w:t>
            </w:r>
          </w:p>
        </w:tc>
      </w:tr>
      <w:tr w:rsidR="002B7D4C" w14:paraId="74810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US-301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Build my preference list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C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FR-301, FR-302, FR-308</w:t>
            </w:r>
          </w:p>
        </w:tc>
      </w:tr>
      <w:tr w:rsidR="002B7D4C" w14:paraId="74810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US-302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Get warned about a bad order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FR-303, FR-304, FR-305</w:t>
            </w:r>
          </w:p>
        </w:tc>
      </w:tr>
      <w:tr w:rsidR="002B7D4C" w14:paraId="74810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US-303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Copy uni-codes in order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FR-306</w:t>
            </w:r>
          </w:p>
        </w:tc>
      </w:tr>
      <w:tr w:rsidR="002B7D4C" w14:paraId="74810E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US-304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Learn the UGC form step by step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FR-307</w:t>
            </w:r>
          </w:p>
        </w:tc>
      </w:tr>
      <w:tr w:rsidR="002B7D4C" w14:paraId="74810E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US-401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See my journey with the next step first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D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FR-401</w:t>
            </w:r>
          </w:p>
        </w:tc>
      </w:tr>
      <w:tr w:rsidR="002B7D4C" w14:paraId="74810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US-402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Know whether a date is confirmed or estimated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FR-402</w:t>
            </w:r>
          </w:p>
        </w:tc>
      </w:tr>
      <w:tr w:rsidR="002B7D4C" w14:paraId="74810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US-403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Be told about aptitude tests for courses on my list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FR-403</w:t>
            </w:r>
          </w:p>
        </w:tc>
      </w:tr>
      <w:tr w:rsidR="002B7D4C" w14:paraId="74810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US-404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Get reminders before deadlines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FR-404, FR-405, FR-406</w:t>
            </w:r>
          </w:p>
        </w:tc>
      </w:tr>
      <w:tr w:rsidR="002B7D4C" w14:paraId="74810E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US-405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Check whether a special intake applies to me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E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FR-407</w:t>
            </w:r>
          </w:p>
        </w:tc>
      </w:tr>
      <w:tr w:rsidR="002B7D4C" w14:paraId="74810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US-406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Add my own steps to the journey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FR-408</w:t>
            </w:r>
          </w:p>
        </w:tc>
      </w:tr>
      <w:tr w:rsidR="002B7D4C" w14:paraId="74810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US-501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See every route my results open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FR-501</w:t>
            </w:r>
          </w:p>
        </w:tc>
      </w:tr>
      <w:tr w:rsidR="002B7D4C" w14:paraId="74810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US-502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Open a route's details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FR-502</w:t>
            </w:r>
          </w:p>
        </w:tc>
      </w:tr>
      <w:tr w:rsidR="002B7D4C" w14:paraId="74810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US-503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Be alerted about job exams I qualify for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EF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FR-503, FR-504</w:t>
            </w:r>
          </w:p>
        </w:tc>
      </w:tr>
      <w:tr w:rsidR="002B7D4C" w14:paraId="74810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US-504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Check whether a degree is recognised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FR-505</w:t>
            </w:r>
          </w:p>
        </w:tc>
      </w:tr>
      <w:tr w:rsidR="002B7D4C" w14:paraId="74810F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US-505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Check the interest-free loan scheme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FR-506</w:t>
            </w:r>
          </w:p>
        </w:tc>
      </w:tr>
      <w:tr w:rsidR="002B7D4C" w14:paraId="74810F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US-506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See scholarships abroad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FR-507</w:t>
            </w:r>
          </w:p>
        </w:tc>
      </w:tr>
      <w:tr w:rsidR="002B7D4C" w14:paraId="74810F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US-507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Understand what retrying would take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0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FR-508</w:t>
            </w:r>
          </w:p>
        </w:tc>
      </w:tr>
      <w:tr w:rsidR="002B7D4C" w14:paraId="74810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US-601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Ask a question in my language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FR-601, FR-602</w:t>
            </w:r>
          </w:p>
        </w:tc>
      </w:tr>
      <w:tr w:rsidR="002B7D4C" w14:paraId="74810F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US-602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Every answer cites its source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FR-603, FR-604</w:t>
            </w:r>
          </w:p>
        </w:tc>
      </w:tr>
      <w:tr w:rsidR="002B7D4C" w14:paraId="74810F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US-603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assistant won't predict the future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FR-605</w:t>
            </w:r>
          </w:p>
        </w:tc>
      </w:tr>
      <w:tr w:rsidR="002B7D4C" w14:paraId="74810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US-604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Turn an answer into an action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1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FR-606</w:t>
            </w:r>
          </w:p>
        </w:tc>
      </w:tr>
      <w:tr w:rsidR="002B7D4C" w14:paraId="74810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US-701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Share a summary with my family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FR-701, FR-702</w:t>
            </w:r>
          </w:p>
        </w:tc>
      </w:tr>
      <w:tr w:rsidR="002B7D4C" w14:paraId="74810F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US-702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Ask a verified senior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FR-703</w:t>
            </w:r>
          </w:p>
        </w:tc>
      </w:tr>
      <w:tr w:rsidR="002B7D4C" w14:paraId="74810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US-703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Become a verified senior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FR-704</w:t>
            </w:r>
          </w:p>
        </w:tc>
      </w:tr>
      <w:tr w:rsidR="002B7D4C" w14:paraId="74810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US-704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Join a group for my batch and target course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2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FR-705</w:t>
            </w:r>
          </w:p>
        </w:tc>
      </w:tr>
      <w:tr w:rsidR="002B7D4C" w14:paraId="74810F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US-705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See my class's progress as a teacher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FR-706</w:t>
            </w:r>
          </w:p>
        </w:tc>
      </w:tr>
      <w:tr w:rsidR="002B7D4C" w14:paraId="74810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US-801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Get my registration checklist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FR-801</w:t>
            </w:r>
          </w:p>
        </w:tc>
      </w:tr>
      <w:tr w:rsidR="002B7D4C" w14:paraId="74810F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US-802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Check Mahapola and bursary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FR-802</w:t>
            </w:r>
          </w:p>
        </w:tc>
      </w:tr>
      <w:tr w:rsidR="002B7D4C" w14:paraId="74810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US-803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Plan the gap year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3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FR-803</w:t>
            </w:r>
          </w:p>
        </w:tc>
      </w:tr>
      <w:tr w:rsidR="002B7D4C" w14:paraId="74810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US-804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Keep my documents ready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FR-804</w:t>
            </w:r>
          </w:p>
        </w:tc>
      </w:tr>
      <w:tr w:rsidR="002B7D4C" w14:paraId="74810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US-901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Register an official source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FR-901, FR-902</w:t>
            </w:r>
          </w:p>
        </w:tc>
      </w:tr>
      <w:tr w:rsidR="002B7D4C" w14:paraId="74810F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US-902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Extract rules from the handbook with AI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FR-903, FR-904, FR-905</w:t>
            </w:r>
          </w:p>
        </w:tc>
      </w:tr>
      <w:tr w:rsidR="002B7D4C" w14:paraId="74810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US-903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Review uncertain facts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4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FR-906, FR-907</w:t>
            </w:r>
          </w:p>
        </w:tc>
      </w:tr>
      <w:tr w:rsidR="002B7D4C" w14:paraId="74810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US-904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Scan the Gazette every week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FR-908, FR-909</w:t>
            </w:r>
          </w:p>
        </w:tc>
      </w:tr>
      <w:tr w:rsidR="002B7D4C" w14:paraId="74810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US-905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FR-910</w:t>
            </w:r>
          </w:p>
        </w:tc>
      </w:tr>
      <w:tr w:rsidR="002B7D4C" w14:paraId="74810F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US-906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Keep a history of every change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FR-911</w:t>
            </w:r>
          </w:p>
        </w:tc>
      </w:tr>
      <w:tr w:rsidR="002B7D4C" w14:paraId="74810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US-907</w:t>
            </w:r>
          </w:p>
        </w:tc>
        <w:tc>
          <w:tcPr>
            <w:tcW w:w="5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Protect the app from abuse</w:t>
            </w:r>
          </w:p>
        </w:tc>
        <w:tc>
          <w:tcPr>
            <w:tcW w:w="324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5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FR-912, FR-913</w:t>
            </w:r>
          </w:p>
        </w:tc>
      </w:tr>
    </w:tbl>
    <w:p w14:paraId="74810F61" w14:textId="77777777" w:rsidR="002B7D4C" w:rsidRDefault="002B7D4C">
      <w:pPr>
        <w:spacing w:after="100"/>
      </w:pPr>
    </w:p>
    <w:p w14:paraId="74810F62" w14:textId="77777777" w:rsidR="002B7D4C" w:rsidRDefault="00F92895">
      <w:pPr>
        <w:pStyle w:val="Heading1"/>
        <w:keepNext/>
        <w:keepLines/>
        <w:pageBreakBefore/>
      </w:pPr>
      <w:bookmarkStart w:id="73" w:name="_Toc242097643"/>
      <w:r>
        <w:lastRenderedPageBreak/>
        <w:t>Appendix B: Glossary</w:t>
      </w:r>
      <w:bookmarkEnd w:id="73"/>
    </w:p>
    <w:p w14:paraId="74810F63" w14:textId="4439B175" w:rsidR="002B7D4C" w:rsidRDefault="00F92895">
      <w:pPr>
        <w:pStyle w:val="Caption"/>
        <w:keepNext/>
      </w:pPr>
      <w:bookmarkStart w:id="74" w:name="_Toc24209767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28</w:t>
      </w:r>
      <w:r>
        <w:fldChar w:fldCharType="end"/>
      </w:r>
      <w:r>
        <w:t>: Terms and abbreviations used in this document</w:t>
      </w:r>
      <w:bookmarkEnd w:id="7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24"/>
        <w:gridCol w:w="8414"/>
      </w:tblGrid>
      <w:tr w:rsidR="002B7D4C" w14:paraId="74810F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64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84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65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2B7D4C" w14:paraId="74810F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6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Band</w:t>
            </w:r>
          </w:p>
        </w:tc>
        <w:tc>
          <w:tcPr>
            <w:tcW w:w="84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6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ZedPath's classification of an offering relative to the student's Z-score: Safe, Likely, Reach, Out of range, Not enough data</w:t>
            </w:r>
          </w:p>
        </w:tc>
      </w:tr>
      <w:tr w:rsidR="002B7D4C" w14:paraId="74810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6A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COP</w:t>
            </w:r>
          </w:p>
        </w:tc>
        <w:tc>
          <w:tcPr>
            <w:tcW w:w="84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6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The UGC table of minimum Z-scores ("cut-off points") by course, university and district</w:t>
            </w:r>
          </w:p>
        </w:tc>
      </w:tr>
      <w:tr w:rsidR="002B7D4C" w14:paraId="74810F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6D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NQC</w:t>
            </w:r>
          </w:p>
        </w:tc>
        <w:tc>
          <w:tcPr>
            <w:tcW w:w="84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6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"No Qualified Candidates": a cut-off cell for which no candidate from that district was selected</w:t>
            </w:r>
          </w:p>
        </w:tc>
      </w:tr>
      <w:tr w:rsidR="002B7D4C" w14:paraId="74810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7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Offering</w:t>
            </w:r>
          </w:p>
        </w:tc>
        <w:tc>
          <w:tcPr>
            <w:tcW w:w="84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7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One course of study at one university</w:t>
            </w:r>
          </w:p>
        </w:tc>
      </w:tr>
      <w:tr w:rsidR="002B7D4C" w14:paraId="74810F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7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SRS</w:t>
            </w:r>
          </w:p>
        </w:tc>
        <w:tc>
          <w:tcPr>
            <w:tcW w:w="84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74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Software Requirements Specification</w:t>
            </w:r>
          </w:p>
        </w:tc>
      </w:tr>
      <w:tr w:rsidR="002B7D4C" w14:paraId="74810F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7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VAPID</w:t>
            </w:r>
          </w:p>
        </w:tc>
        <w:tc>
          <w:tcPr>
            <w:tcW w:w="84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77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Voluntary Application Server Identification for Web Push (RFC 8292)</w:t>
            </w:r>
          </w:p>
        </w:tc>
      </w:tr>
    </w:tbl>
    <w:p w14:paraId="74810F79" w14:textId="77777777" w:rsidR="002B7D4C" w:rsidRDefault="002B7D4C">
      <w:pPr>
        <w:spacing w:after="100"/>
      </w:pPr>
    </w:p>
    <w:p w14:paraId="74810F7A" w14:textId="77777777" w:rsidR="002B7D4C" w:rsidRDefault="00F92895">
      <w:pPr>
        <w:pStyle w:val="Heading1"/>
        <w:keepNext/>
        <w:keepLines/>
        <w:pageBreakBefore/>
      </w:pPr>
      <w:bookmarkStart w:id="75" w:name="_Toc242097644"/>
      <w:r>
        <w:lastRenderedPageBreak/>
        <w:t xml:space="preserve">Appendix C: </w:t>
      </w:r>
      <w:r>
        <w:t>References</w:t>
      </w:r>
      <w:bookmarkEnd w:id="75"/>
    </w:p>
    <w:p w14:paraId="74810F7B" w14:textId="40AAF10A" w:rsidR="002B7D4C" w:rsidRDefault="00F92895">
      <w:pPr>
        <w:pStyle w:val="Caption"/>
        <w:keepNext/>
      </w:pPr>
      <w:bookmarkStart w:id="76" w:name="_Toc24209767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12ADD">
        <w:rPr>
          <w:noProof/>
        </w:rPr>
        <w:t>29</w:t>
      </w:r>
      <w:r>
        <w:fldChar w:fldCharType="end"/>
      </w:r>
      <w:r>
        <w:t>: Sources referred to in this document</w:t>
      </w:r>
      <w:bookmarkEnd w:id="7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2B7D4C" w14:paraId="74810F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7C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7D" w14:textId="77777777" w:rsidR="002B7D4C" w:rsidRDefault="00F92895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2B7D4C" w14:paraId="74810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7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0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29148:2018, </w:t>
            </w:r>
            <w:r>
              <w:rPr>
                <w:i/>
                <w:iCs/>
                <w:sz w:val="19"/>
                <w:szCs w:val="19"/>
              </w:rPr>
              <w:t>Requirements engineering</w:t>
            </w:r>
          </w:p>
        </w:tc>
      </w:tr>
      <w:tr w:rsidR="002B7D4C" w14:paraId="74810F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3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University Grants Commission, </w:t>
            </w:r>
            <w:r>
              <w:rPr>
                <w:i/>
                <w:iCs/>
                <w:sz w:val="19"/>
                <w:szCs w:val="19"/>
              </w:rPr>
              <w:t>Admission to Undergraduate Courses of the Universities in Sri Lanka, Academic Year 2025/2026</w:t>
            </w:r>
            <w:r>
              <w:rPr>
                <w:sz w:val="19"/>
                <w:szCs w:val="19"/>
              </w:rPr>
              <w:t xml:space="preserve"> (student handbook)</w:t>
            </w:r>
          </w:p>
        </w:tc>
      </w:tr>
      <w:tr w:rsidR="002B7D4C" w14:paraId="74810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5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6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University Grants Commission, </w:t>
            </w:r>
            <w:r>
              <w:rPr>
                <w:i/>
                <w:iCs/>
                <w:sz w:val="19"/>
                <w:szCs w:val="19"/>
              </w:rPr>
              <w:t>Minimum "Z" Scores for selection to various Courses of Study, Academic Year 2025/2026</w:t>
            </w:r>
            <w:r>
              <w:rPr>
                <w:sz w:val="19"/>
                <w:szCs w:val="19"/>
              </w:rPr>
              <w:t>, 31 July 2026</w:t>
            </w:r>
          </w:p>
        </w:tc>
      </w:tr>
      <w:tr w:rsidR="002B7D4C" w14:paraId="74810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8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9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Personal Data Protection Act, No. 9 of 2022, Democratic Socialist Republic of Sri Lanka</w:t>
            </w:r>
          </w:p>
        </w:tc>
      </w:tr>
      <w:tr w:rsidR="002B7D4C" w14:paraId="74810F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B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C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 xml:space="preserve">W3C, </w:t>
            </w:r>
            <w:r>
              <w:rPr>
                <w:i/>
                <w:iCs/>
                <w:sz w:val="19"/>
                <w:szCs w:val="19"/>
              </w:rPr>
              <w:t>Web Content Accessibility Guidelines (WCAG) 2.2</w:t>
            </w:r>
          </w:p>
        </w:tc>
      </w:tr>
      <w:tr w:rsidR="002B7D4C" w14:paraId="74810F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E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8F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IETF RFC 5545 (iCalendar), RFC 8030 (Web Push), RFC 8292 (VAPID)</w:t>
            </w:r>
          </w:p>
        </w:tc>
      </w:tr>
      <w:tr w:rsidR="002B7D4C" w14:paraId="74810F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91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10F92" w14:textId="77777777" w:rsidR="002B7D4C" w:rsidRDefault="00F92895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ZP-DOC-06 Software Architecture</w:t>
            </w:r>
          </w:p>
        </w:tc>
      </w:tr>
    </w:tbl>
    <w:p w14:paraId="74810F94" w14:textId="77777777" w:rsidR="002B7D4C" w:rsidRDefault="002B7D4C">
      <w:pPr>
        <w:spacing w:after="100"/>
      </w:pPr>
    </w:p>
    <w:sectPr w:rsidR="002B7D4C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94CCC" w14:textId="77777777" w:rsidR="00F92895" w:rsidRDefault="00F92895">
      <w:pPr>
        <w:spacing w:line="240" w:lineRule="auto"/>
      </w:pPr>
      <w:r>
        <w:separator/>
      </w:r>
    </w:p>
  </w:endnote>
  <w:endnote w:type="continuationSeparator" w:id="0">
    <w:p w14:paraId="520E4557" w14:textId="77777777" w:rsidR="00F92895" w:rsidRDefault="00F928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10F96" w14:textId="5B382EA9" w:rsidR="002B7D4C" w:rsidRDefault="00F92895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B12ADD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B12ADD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C38DC" w14:textId="77777777" w:rsidR="00F92895" w:rsidRDefault="00F92895">
      <w:pPr>
        <w:spacing w:line="240" w:lineRule="auto"/>
      </w:pPr>
      <w:r>
        <w:separator/>
      </w:r>
    </w:p>
  </w:footnote>
  <w:footnote w:type="continuationSeparator" w:id="0">
    <w:p w14:paraId="3C281199" w14:textId="77777777" w:rsidR="00F92895" w:rsidRDefault="00F928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10F95" w14:textId="77777777" w:rsidR="002B7D4C" w:rsidRDefault="00F92895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Software Requirements Specification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ZP-DOC-03  ·  v1.0  ·  Approved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86D88"/>
    <w:multiLevelType w:val="hybridMultilevel"/>
    <w:tmpl w:val="8D9E71A0"/>
    <w:lvl w:ilvl="0" w:tplc="7E4822A8" w:tentative="1">
      <w:start w:val="1"/>
      <w:numFmt w:val="bullet"/>
      <w:lvlText w:val="●"/>
      <w:lvlJc w:val="left"/>
      <w:pPr>
        <w:ind w:left="720" w:hanging="360"/>
      </w:pPr>
    </w:lvl>
    <w:lvl w:ilvl="1" w:tplc="D3DC221E" w:tentative="1">
      <w:start w:val="1"/>
      <w:numFmt w:val="bullet"/>
      <w:lvlText w:val="○"/>
      <w:lvlJc w:val="left"/>
      <w:pPr>
        <w:ind w:left="1440" w:hanging="360"/>
      </w:pPr>
    </w:lvl>
    <w:lvl w:ilvl="2" w:tplc="4EEAEDE8" w:tentative="1">
      <w:start w:val="1"/>
      <w:numFmt w:val="bullet"/>
      <w:lvlText w:val="■"/>
      <w:lvlJc w:val="left"/>
      <w:pPr>
        <w:ind w:left="2160" w:hanging="360"/>
      </w:pPr>
    </w:lvl>
    <w:lvl w:ilvl="3" w:tplc="6420B9AC" w:tentative="1">
      <w:start w:val="1"/>
      <w:numFmt w:val="bullet"/>
      <w:lvlText w:val="●"/>
      <w:lvlJc w:val="left"/>
      <w:pPr>
        <w:ind w:left="2880" w:hanging="360"/>
      </w:pPr>
    </w:lvl>
    <w:lvl w:ilvl="4" w:tplc="AAA27716" w:tentative="1">
      <w:start w:val="1"/>
      <w:numFmt w:val="bullet"/>
      <w:lvlText w:val="○"/>
      <w:lvlJc w:val="left"/>
      <w:pPr>
        <w:ind w:left="3600" w:hanging="360"/>
      </w:pPr>
    </w:lvl>
    <w:lvl w:ilvl="5" w:tplc="026C2166" w:tentative="1">
      <w:start w:val="1"/>
      <w:numFmt w:val="bullet"/>
      <w:lvlText w:val="■"/>
      <w:lvlJc w:val="left"/>
      <w:pPr>
        <w:ind w:left="4320" w:hanging="360"/>
      </w:pPr>
    </w:lvl>
    <w:lvl w:ilvl="6" w:tplc="C5B8BD4E" w:tentative="1">
      <w:start w:val="1"/>
      <w:numFmt w:val="bullet"/>
      <w:lvlText w:val="●"/>
      <w:lvlJc w:val="left"/>
      <w:pPr>
        <w:ind w:left="5040" w:hanging="360"/>
      </w:pPr>
    </w:lvl>
    <w:lvl w:ilvl="7" w:tplc="E1F4FF4E" w:tentative="1">
      <w:start w:val="1"/>
      <w:numFmt w:val="bullet"/>
      <w:lvlText w:val="●"/>
      <w:lvlJc w:val="left"/>
      <w:pPr>
        <w:ind w:left="5760" w:hanging="360"/>
      </w:pPr>
    </w:lvl>
    <w:lvl w:ilvl="8" w:tplc="0F5C865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5FE1388"/>
    <w:multiLevelType w:val="hybridMultilevel"/>
    <w:tmpl w:val="10CA990A"/>
    <w:lvl w:ilvl="0" w:tplc="8C70187E">
      <w:start w:val="1"/>
      <w:numFmt w:val="bullet"/>
      <w:lvlText w:val="•"/>
      <w:lvlJc w:val="left"/>
      <w:pPr>
        <w:ind w:left="720" w:hanging="280"/>
      </w:pPr>
    </w:lvl>
    <w:lvl w:ilvl="1" w:tplc="EB0A852C" w:tentative="1">
      <w:start w:val="1"/>
      <w:numFmt w:val="bullet"/>
      <w:lvlText w:val="–"/>
      <w:lvlJc w:val="left"/>
      <w:pPr>
        <w:ind w:left="1080" w:hanging="280"/>
      </w:pPr>
    </w:lvl>
    <w:lvl w:ilvl="2" w:tplc="82A44E6C" w:tentative="1">
      <w:start w:val="1"/>
      <w:numFmt w:val="bullet"/>
      <w:lvlText w:val="▪"/>
      <w:lvlJc w:val="left"/>
      <w:pPr>
        <w:ind w:left="1440" w:hanging="280"/>
      </w:pPr>
    </w:lvl>
    <w:lvl w:ilvl="3" w:tplc="E74C036C">
      <w:numFmt w:val="decimal"/>
      <w:lvlText w:val=""/>
      <w:lvlJc w:val="left"/>
    </w:lvl>
    <w:lvl w:ilvl="4" w:tplc="962A7190">
      <w:numFmt w:val="decimal"/>
      <w:lvlText w:val=""/>
      <w:lvlJc w:val="left"/>
    </w:lvl>
    <w:lvl w:ilvl="5" w:tplc="431030CA">
      <w:numFmt w:val="decimal"/>
      <w:lvlText w:val=""/>
      <w:lvlJc w:val="left"/>
    </w:lvl>
    <w:lvl w:ilvl="6" w:tplc="1A022940">
      <w:numFmt w:val="decimal"/>
      <w:lvlText w:val=""/>
      <w:lvlJc w:val="left"/>
    </w:lvl>
    <w:lvl w:ilvl="7" w:tplc="EC60D1F0">
      <w:numFmt w:val="decimal"/>
      <w:lvlText w:val=""/>
      <w:lvlJc w:val="left"/>
    </w:lvl>
    <w:lvl w:ilvl="8" w:tplc="7714A86C">
      <w:numFmt w:val="decimal"/>
      <w:lvlText w:val=""/>
      <w:lvlJc w:val="left"/>
    </w:lvl>
  </w:abstractNum>
  <w:abstractNum w:abstractNumId="2" w15:restartNumberingAfterBreak="0">
    <w:nsid w:val="62BD380B"/>
    <w:multiLevelType w:val="hybridMultilevel"/>
    <w:tmpl w:val="88FCB1AA"/>
    <w:lvl w:ilvl="0" w:tplc="7338BC10" w:tentative="1">
      <w:start w:val="1"/>
      <w:numFmt w:val="decimal"/>
      <w:lvlText w:val="%1."/>
      <w:lvlJc w:val="left"/>
      <w:pPr>
        <w:ind w:left="720" w:hanging="360"/>
      </w:pPr>
    </w:lvl>
    <w:lvl w:ilvl="1" w:tplc="2118D5EE" w:tentative="1">
      <w:start w:val="1"/>
      <w:numFmt w:val="lowerLetter"/>
      <w:lvlText w:val="%2."/>
      <w:lvlJc w:val="left"/>
      <w:pPr>
        <w:ind w:left="1080" w:hanging="360"/>
      </w:pPr>
    </w:lvl>
    <w:lvl w:ilvl="2" w:tplc="BA70D084" w:tentative="1">
      <w:start w:val="1"/>
      <w:numFmt w:val="lowerRoman"/>
      <w:lvlText w:val="%3."/>
      <w:lvlJc w:val="left"/>
      <w:pPr>
        <w:ind w:left="1440" w:hanging="360"/>
      </w:pPr>
    </w:lvl>
    <w:lvl w:ilvl="3" w:tplc="E0E69828">
      <w:numFmt w:val="decimal"/>
      <w:lvlText w:val=""/>
      <w:lvlJc w:val="left"/>
    </w:lvl>
    <w:lvl w:ilvl="4" w:tplc="9FDE787A">
      <w:numFmt w:val="decimal"/>
      <w:lvlText w:val=""/>
      <w:lvlJc w:val="left"/>
    </w:lvl>
    <w:lvl w:ilvl="5" w:tplc="86C47576">
      <w:numFmt w:val="decimal"/>
      <w:lvlText w:val=""/>
      <w:lvlJc w:val="left"/>
    </w:lvl>
    <w:lvl w:ilvl="6" w:tplc="9982A180">
      <w:numFmt w:val="decimal"/>
      <w:lvlText w:val=""/>
      <w:lvlJc w:val="left"/>
    </w:lvl>
    <w:lvl w:ilvl="7" w:tplc="283C0B30">
      <w:numFmt w:val="decimal"/>
      <w:lvlText w:val=""/>
      <w:lvlJc w:val="left"/>
    </w:lvl>
    <w:lvl w:ilvl="8" w:tplc="94FC35D2">
      <w:numFmt w:val="decimal"/>
      <w:lvlText w:val=""/>
      <w:lvlJc w:val="left"/>
    </w:lvl>
  </w:abstractNum>
  <w:num w:numId="1" w16cid:durableId="1195584371">
    <w:abstractNumId w:val="0"/>
    <w:lvlOverride w:ilvl="0">
      <w:startOverride w:val="1"/>
    </w:lvlOverride>
  </w:num>
  <w:num w:numId="2" w16cid:durableId="379519842">
    <w:abstractNumId w:val="1"/>
    <w:lvlOverride w:ilvl="0">
      <w:startOverride w:val="1"/>
    </w:lvlOverride>
  </w:num>
  <w:num w:numId="3" w16cid:durableId="261959639">
    <w:abstractNumId w:val="1"/>
    <w:lvlOverride w:ilvl="0">
      <w:startOverride w:val="1"/>
    </w:lvlOverride>
  </w:num>
  <w:num w:numId="4" w16cid:durableId="2105951402">
    <w:abstractNumId w:val="1"/>
    <w:lvlOverride w:ilvl="0">
      <w:startOverride w:val="1"/>
    </w:lvlOverride>
  </w:num>
  <w:num w:numId="5" w16cid:durableId="1356346730">
    <w:abstractNumId w:val="1"/>
    <w:lvlOverride w:ilvl="0">
      <w:startOverride w:val="1"/>
    </w:lvlOverride>
  </w:num>
  <w:num w:numId="6" w16cid:durableId="4146691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D4C"/>
    <w:rsid w:val="002B7D4C"/>
    <w:rsid w:val="006E35B4"/>
    <w:rsid w:val="00B12ADD"/>
    <w:rsid w:val="00F92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109FA"/>
  <w15:docId w15:val="{D7326FF3-6E4C-42B7-8F63-BBE776371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12AD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12ADD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B12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6851</Words>
  <Characters>39053</Characters>
  <Application>Microsoft Office Word</Application>
  <DocSecurity>0</DocSecurity>
  <Lines>325</Lines>
  <Paragraphs>91</Paragraphs>
  <ScaleCrop>false</ScaleCrop>
  <Company/>
  <LinksUpToDate>false</LinksUpToDate>
  <CharactersWithSpaces>45813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ZP-DOC-03 Software Requirements Specification</dc:title>
  <dc:subject>Functional, non-functional and business-rule requirements for ZedPath Release 1 and 2</dc:subject>
  <dc:creator>Team Kestrel</dc:creator>
  <cp:keywords>ZedPath; Team Kestrel; IntelliCon 2026</cp:keywords>
  <dc:description>ZP-DOC-03 v1.0 (Approved)</dc:description>
  <cp:lastModifiedBy>Praveen Banneka</cp:lastModifiedBy>
  <cp:revision>2</cp:revision>
  <dcterms:created xsi:type="dcterms:W3CDTF">2026-10-05T07:22:00Z</dcterms:created>
  <dcterms:modified xsi:type="dcterms:W3CDTF">2026-10-05T07:23:00Z</dcterms:modified>
</cp:coreProperties>
</file>