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A593A" w14:textId="77777777" w:rsidR="00EC2C5B" w:rsidRPr="007E7663" w:rsidRDefault="005D2AEC">
      <w:pPr>
        <w:pStyle w:val="Heading1"/>
        <w:spacing w:after="200"/>
        <w:jc w:val="center"/>
        <w:rPr>
          <w:rFonts w:ascii="Adani Regular" w:hAnsi="Adani Regular"/>
        </w:rPr>
      </w:pPr>
      <w:r w:rsidRPr="007E7663">
        <w:rPr>
          <w:rFonts w:ascii="Adani Regular" w:hAnsi="Adani Regular"/>
        </w:rPr>
        <w:t>Akasha Platform — User Guide</w:t>
      </w:r>
    </w:p>
    <w:p w14:paraId="7CBE00E0" w14:textId="77777777" w:rsidR="00EC2C5B" w:rsidRPr="007E7663" w:rsidRDefault="005D2AEC">
      <w:pPr>
        <w:spacing w:after="120"/>
        <w:rPr>
          <w:rFonts w:ascii="Adani Regular" w:hAnsi="Adani Regular"/>
        </w:rPr>
      </w:pPr>
      <w:r w:rsidRPr="007E7663">
        <w:rPr>
          <w:rFonts w:ascii="Adani Regular" w:hAnsi="Adani Regular"/>
          <w:b/>
          <w:bCs/>
        </w:rPr>
        <w:t>Adani Green Energy Limited</w:t>
      </w:r>
      <w:r w:rsidRPr="007E7663">
        <w:rPr>
          <w:rFonts w:ascii="Adani Regular" w:hAnsi="Adani Regular"/>
        </w:rPr>
        <w:br/>
      </w:r>
      <w:r w:rsidRPr="007E7663">
        <w:rPr>
          <w:rFonts w:ascii="Adani Regular" w:hAnsi="Adani Regular"/>
          <w:i/>
          <w:iCs/>
        </w:rPr>
        <w:t>Next-Generation Project Analytics &amp; Intelligence Platform</w:t>
      </w:r>
    </w:p>
    <w:p w14:paraId="2034867D" w14:textId="77777777" w:rsidR="00EC2C5B" w:rsidRPr="007E7663" w:rsidRDefault="005D2AEC">
      <w:pPr>
        <w:spacing w:after="200"/>
        <w:rPr>
          <w:rFonts w:ascii="Adani Regular" w:hAnsi="Adani Regular"/>
        </w:rPr>
      </w:pPr>
      <w:r w:rsidRPr="007E7663">
        <w:rPr>
          <w:rFonts w:ascii="Adani Regular" w:hAnsi="Adani Regular"/>
        </w:rPr>
        <w:t xml:space="preserve"> </w:t>
      </w:r>
    </w:p>
    <w:p w14:paraId="1A183FA8" w14:textId="77777777" w:rsidR="00EC2C5B" w:rsidRPr="007E7663" w:rsidRDefault="00EC2C5B">
      <w:pPr>
        <w:pBdr>
          <w:bottom w:val="single" w:sz="6" w:space="1" w:color="auto"/>
        </w:pBdr>
        <w:spacing w:after="120"/>
        <w:rPr>
          <w:rFonts w:ascii="Adani Regular" w:hAnsi="Adani Regular"/>
        </w:rPr>
      </w:pPr>
    </w:p>
    <w:p w14:paraId="2F4EC621"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C13BF5E" w14:textId="77777777" w:rsidR="00EC2C5B" w:rsidRPr="007E7663" w:rsidRDefault="005D2AEC">
      <w:pPr>
        <w:pStyle w:val="Heading2"/>
        <w:spacing w:after="200"/>
        <w:rPr>
          <w:rFonts w:ascii="Adani Regular" w:hAnsi="Adani Regular"/>
        </w:rPr>
      </w:pPr>
      <w:r w:rsidRPr="007E7663">
        <w:rPr>
          <w:rFonts w:ascii="Adani Regular" w:hAnsi="Adani Regular"/>
        </w:rPr>
        <w:t>Table of Contents</w:t>
      </w:r>
    </w:p>
    <w:p w14:paraId="1CA1821F" w14:textId="77777777" w:rsidR="00EC2C5B" w:rsidRPr="007E7663" w:rsidRDefault="005D2AEC">
      <w:pPr>
        <w:spacing w:after="100"/>
        <w:ind w:left="20"/>
        <w:rPr>
          <w:rFonts w:ascii="Adani Regular" w:hAnsi="Adani Regular"/>
        </w:rPr>
      </w:pPr>
      <w:r w:rsidRPr="007E7663">
        <w:rPr>
          <w:rFonts w:ascii="Adani Regular" w:hAnsi="Adani Regular"/>
        </w:rPr>
        <w:t xml:space="preserve">1. </w:t>
      </w:r>
      <w:r w:rsidRPr="007E7663">
        <w:rPr>
          <w:rFonts w:ascii="Adani Regular" w:hAnsi="Adani Regular"/>
          <w:color w:val="0563C1"/>
          <w:u w:val="single"/>
        </w:rPr>
        <w:t>What is Akasha?</w:t>
      </w:r>
    </w:p>
    <w:p w14:paraId="7B09943C" w14:textId="77777777" w:rsidR="00EC2C5B" w:rsidRPr="007E7663" w:rsidRDefault="005D2AEC">
      <w:pPr>
        <w:spacing w:after="100"/>
        <w:ind w:left="20"/>
        <w:rPr>
          <w:rFonts w:ascii="Adani Regular" w:hAnsi="Adani Regular"/>
        </w:rPr>
      </w:pPr>
      <w:r w:rsidRPr="007E7663">
        <w:rPr>
          <w:rFonts w:ascii="Adani Regular" w:hAnsi="Adani Regular"/>
        </w:rPr>
        <w:t xml:space="preserve">2. </w:t>
      </w:r>
      <w:r w:rsidRPr="007E7663">
        <w:rPr>
          <w:rFonts w:ascii="Adani Regular" w:hAnsi="Adani Regular"/>
          <w:color w:val="0563C1"/>
          <w:u w:val="single"/>
        </w:rPr>
        <w:t>Getting Started</w:t>
      </w:r>
    </w:p>
    <w:p w14:paraId="3988ABBF"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Opening the Platform</w:t>
      </w:r>
    </w:p>
    <w:p w14:paraId="4B31923B"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Logging In</w:t>
      </w:r>
    </w:p>
    <w:p w14:paraId="47C3C517"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Understanding Your Role</w:t>
      </w:r>
    </w:p>
    <w:p w14:paraId="3C6CCD29" w14:textId="77777777" w:rsidR="00EC2C5B" w:rsidRPr="007E7663" w:rsidRDefault="005D2AEC">
      <w:pPr>
        <w:spacing w:after="100"/>
        <w:ind w:left="20"/>
        <w:rPr>
          <w:rFonts w:ascii="Adani Regular" w:hAnsi="Adani Regular"/>
        </w:rPr>
      </w:pPr>
      <w:r w:rsidRPr="007E7663">
        <w:rPr>
          <w:rFonts w:ascii="Adani Regular" w:hAnsi="Adani Regular"/>
        </w:rPr>
        <w:t xml:space="preserve">3. </w:t>
      </w:r>
      <w:r w:rsidRPr="007E7663">
        <w:rPr>
          <w:rFonts w:ascii="Adani Regular" w:hAnsi="Adani Regular"/>
          <w:color w:val="0563C1"/>
          <w:u w:val="single"/>
        </w:rPr>
        <w:t>Navigating the Platform</w:t>
      </w:r>
    </w:p>
    <w:p w14:paraId="35077483"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Sidebar Navigation</w:t>
      </w:r>
    </w:p>
    <w:p w14:paraId="7A0D9E87"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Top Header Bar</w:t>
      </w:r>
    </w:p>
    <w:p w14:paraId="7787922E"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Switching Between Light and Dark Mode</w:t>
      </w:r>
    </w:p>
    <w:p w14:paraId="26FFF9B4" w14:textId="77777777" w:rsidR="00EC2C5B" w:rsidRPr="007E7663" w:rsidRDefault="005D2AEC">
      <w:pPr>
        <w:spacing w:after="100"/>
        <w:ind w:left="20"/>
        <w:rPr>
          <w:rFonts w:ascii="Adani Regular" w:hAnsi="Adani Regular"/>
        </w:rPr>
      </w:pPr>
      <w:r w:rsidRPr="007E7663">
        <w:rPr>
          <w:rFonts w:ascii="Adani Regular" w:hAnsi="Adani Regular"/>
        </w:rPr>
        <w:t xml:space="preserve">4. </w:t>
      </w:r>
      <w:r w:rsidRPr="007E7663">
        <w:rPr>
          <w:rFonts w:ascii="Adani Regular" w:hAnsi="Adani Regular"/>
          <w:color w:val="0563C1"/>
          <w:u w:val="single"/>
        </w:rPr>
        <w:t>CEO / Executive Dashboard</w:t>
      </w:r>
    </w:p>
    <w:p w14:paraId="451B4622"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Executive Overview</w:t>
      </w:r>
    </w:p>
    <w:p w14:paraId="425E54BA"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Capacity Overview</w:t>
      </w:r>
    </w:p>
    <w:p w14:paraId="37E53D43"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Project 360</w:t>
      </w:r>
    </w:p>
    <w:p w14:paraId="706BF713"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 xml:space="preserve">Quality Command </w:t>
      </w:r>
      <w:proofErr w:type="spellStart"/>
      <w:r w:rsidRPr="007E7663">
        <w:rPr>
          <w:rFonts w:ascii="Adani Regular" w:hAnsi="Adani Regular"/>
          <w:color w:val="0563C1"/>
          <w:u w:val="single"/>
        </w:rPr>
        <w:t>Center</w:t>
      </w:r>
      <w:proofErr w:type="spellEnd"/>
    </w:p>
    <w:p w14:paraId="78F27588"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Portfolio Health</w:t>
      </w:r>
    </w:p>
    <w:p w14:paraId="0893D653"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Schedule (P6 View)</w:t>
      </w:r>
    </w:p>
    <w:p w14:paraId="2A91E1A1"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Financial (SAP View)</w:t>
      </w:r>
    </w:p>
    <w:p w14:paraId="3989AF29"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Procurement Intelligence</w:t>
      </w:r>
    </w:p>
    <w:p w14:paraId="72119148"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Material Intelligence</w:t>
      </w:r>
    </w:p>
    <w:p w14:paraId="26FF6BBF"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Transmission Data</w:t>
      </w:r>
    </w:p>
    <w:p w14:paraId="2FD54A24"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 xml:space="preserve">Risk Command </w:t>
      </w:r>
      <w:proofErr w:type="spellStart"/>
      <w:r w:rsidRPr="007E7663">
        <w:rPr>
          <w:rFonts w:ascii="Adani Regular" w:hAnsi="Adani Regular"/>
          <w:color w:val="0563C1"/>
          <w:u w:val="single"/>
        </w:rPr>
        <w:t>Center</w:t>
      </w:r>
      <w:proofErr w:type="spellEnd"/>
    </w:p>
    <w:p w14:paraId="248A130F"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Predictive Analytics</w:t>
      </w:r>
    </w:p>
    <w:p w14:paraId="6009E0F7"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 xml:space="preserve">Decision </w:t>
      </w:r>
      <w:proofErr w:type="spellStart"/>
      <w:r w:rsidRPr="007E7663">
        <w:rPr>
          <w:rFonts w:ascii="Adani Regular" w:hAnsi="Adani Regular"/>
          <w:color w:val="0563C1"/>
          <w:u w:val="single"/>
        </w:rPr>
        <w:t>Center</w:t>
      </w:r>
      <w:proofErr w:type="spellEnd"/>
    </w:p>
    <w:p w14:paraId="76085E9C"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Reports &amp; Insights</w:t>
      </w:r>
    </w:p>
    <w:p w14:paraId="3A2282AE" w14:textId="77777777" w:rsidR="00EC2C5B" w:rsidRPr="007E7663" w:rsidRDefault="005D2AEC">
      <w:pPr>
        <w:spacing w:after="100"/>
        <w:ind w:left="20"/>
        <w:rPr>
          <w:rFonts w:ascii="Adani Regular" w:hAnsi="Adani Regular"/>
        </w:rPr>
      </w:pPr>
      <w:r w:rsidRPr="007E7663">
        <w:rPr>
          <w:rFonts w:ascii="Adani Regular" w:hAnsi="Adani Regular"/>
        </w:rPr>
        <w:t xml:space="preserve">5. </w:t>
      </w:r>
      <w:r w:rsidRPr="007E7663">
        <w:rPr>
          <w:rFonts w:ascii="Adani Regular" w:hAnsi="Adani Regular"/>
          <w:color w:val="0563C1"/>
          <w:u w:val="single"/>
        </w:rPr>
        <w:t>PMAG Dashboard</w:t>
      </w:r>
    </w:p>
    <w:p w14:paraId="58FC185D"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Portfolio Overview</w:t>
      </w:r>
    </w:p>
    <w:p w14:paraId="5A3F88BE"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Site Monitoring</w:t>
      </w:r>
    </w:p>
    <w:p w14:paraId="526DBC83"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lastRenderedPageBreak/>
        <w:t>Grid Status</w:t>
      </w:r>
    </w:p>
    <w:p w14:paraId="56E5BF1C"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Executive Briefing</w:t>
      </w:r>
    </w:p>
    <w:p w14:paraId="46E186FD"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Smart Search</w:t>
      </w:r>
    </w:p>
    <w:p w14:paraId="55046E60"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Project Map</w:t>
      </w:r>
    </w:p>
    <w:p w14:paraId="260B4A3E"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Reports &amp; Team Management</w:t>
      </w:r>
    </w:p>
    <w:p w14:paraId="1A2BFF8C" w14:textId="77777777" w:rsidR="00EC2C5B" w:rsidRPr="007E7663" w:rsidRDefault="005D2AEC">
      <w:pPr>
        <w:spacing w:after="100"/>
        <w:ind w:left="20"/>
        <w:rPr>
          <w:rFonts w:ascii="Adani Regular" w:hAnsi="Adani Regular"/>
        </w:rPr>
      </w:pPr>
      <w:r w:rsidRPr="007E7663">
        <w:rPr>
          <w:rFonts w:ascii="Adani Regular" w:hAnsi="Adani Regular"/>
        </w:rPr>
        <w:t xml:space="preserve">6. </w:t>
      </w:r>
      <w:r w:rsidRPr="007E7663">
        <w:rPr>
          <w:rFonts w:ascii="Adani Regular" w:hAnsi="Adani Regular"/>
          <w:color w:val="0563C1"/>
          <w:u w:val="single"/>
        </w:rPr>
        <w:t>AI-Powered Features</w:t>
      </w:r>
    </w:p>
    <w:p w14:paraId="24F75B3A"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Ask Akasha (AI Copilot)</w:t>
      </w:r>
    </w:p>
    <w:p w14:paraId="407390D8"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Executive Briefing</w:t>
      </w:r>
    </w:p>
    <w:p w14:paraId="2C8880F7"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Smart Search</w:t>
      </w:r>
    </w:p>
    <w:p w14:paraId="0BC85D0C"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Project Map</w:t>
      </w:r>
    </w:p>
    <w:p w14:paraId="20A65C9E"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Knowledge Graph</w:t>
      </w:r>
    </w:p>
    <w:p w14:paraId="293BE946"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Simulation Lab</w:t>
      </w:r>
    </w:p>
    <w:p w14:paraId="7A70EE07" w14:textId="77777777" w:rsidR="00EC2C5B" w:rsidRPr="007E7663" w:rsidRDefault="005D2AEC">
      <w:pPr>
        <w:spacing w:after="100"/>
        <w:ind w:left="20"/>
        <w:rPr>
          <w:rFonts w:ascii="Adani Regular" w:hAnsi="Adani Regular"/>
        </w:rPr>
      </w:pPr>
      <w:r w:rsidRPr="007E7663">
        <w:rPr>
          <w:rFonts w:ascii="Adani Regular" w:hAnsi="Adani Regular"/>
        </w:rPr>
        <w:t xml:space="preserve">7. </w:t>
      </w:r>
      <w:r w:rsidRPr="007E7663">
        <w:rPr>
          <w:rFonts w:ascii="Adani Regular" w:hAnsi="Adani Regular"/>
          <w:color w:val="0563C1"/>
          <w:u w:val="single"/>
        </w:rPr>
        <w:t>Project Workspace</w:t>
      </w:r>
    </w:p>
    <w:p w14:paraId="59688D4F" w14:textId="77777777" w:rsidR="00EC2C5B" w:rsidRPr="007E7663" w:rsidRDefault="005D2AEC">
      <w:pPr>
        <w:spacing w:after="100"/>
        <w:ind w:left="20"/>
        <w:rPr>
          <w:rFonts w:ascii="Adani Regular" w:hAnsi="Adani Regular"/>
        </w:rPr>
      </w:pPr>
      <w:r w:rsidRPr="007E7663">
        <w:rPr>
          <w:rFonts w:ascii="Adani Regular" w:hAnsi="Adani Regular"/>
        </w:rPr>
        <w:t xml:space="preserve">8. </w:t>
      </w:r>
      <w:r w:rsidRPr="007E7663">
        <w:rPr>
          <w:rFonts w:ascii="Adani Regular" w:hAnsi="Adani Regular"/>
          <w:color w:val="0563C1"/>
          <w:u w:val="single"/>
        </w:rPr>
        <w:t>Data Sync</w:t>
      </w:r>
    </w:p>
    <w:p w14:paraId="1B01F8D4" w14:textId="77777777" w:rsidR="00EC2C5B" w:rsidRPr="007E7663" w:rsidRDefault="005D2AEC">
      <w:pPr>
        <w:spacing w:after="100"/>
        <w:ind w:left="20"/>
        <w:rPr>
          <w:rFonts w:ascii="Adani Regular" w:hAnsi="Adani Regular"/>
        </w:rPr>
      </w:pPr>
      <w:r w:rsidRPr="007E7663">
        <w:rPr>
          <w:rFonts w:ascii="Adani Regular" w:hAnsi="Adani Regular"/>
        </w:rPr>
        <w:t xml:space="preserve">9. </w:t>
      </w:r>
      <w:r w:rsidRPr="007E7663">
        <w:rPr>
          <w:rFonts w:ascii="Adani Regular" w:hAnsi="Adani Regular"/>
          <w:color w:val="0563C1"/>
          <w:u w:val="single"/>
        </w:rPr>
        <w:t>Notifications</w:t>
      </w:r>
    </w:p>
    <w:p w14:paraId="35B38A6C" w14:textId="77777777" w:rsidR="00EC2C5B" w:rsidRPr="007E7663" w:rsidRDefault="005D2AEC">
      <w:pPr>
        <w:spacing w:after="100"/>
        <w:ind w:left="20"/>
        <w:rPr>
          <w:rFonts w:ascii="Adani Regular" w:hAnsi="Adani Regular"/>
        </w:rPr>
      </w:pPr>
      <w:r w:rsidRPr="007E7663">
        <w:rPr>
          <w:rFonts w:ascii="Adani Regular" w:hAnsi="Adani Regular"/>
        </w:rPr>
        <w:t xml:space="preserve">10. </w:t>
      </w:r>
      <w:r w:rsidRPr="007E7663">
        <w:rPr>
          <w:rFonts w:ascii="Adani Regular" w:hAnsi="Adani Regular"/>
          <w:color w:val="0563C1"/>
          <w:u w:val="single"/>
        </w:rPr>
        <w:t>Admin Panel</w:t>
      </w:r>
    </w:p>
    <w:p w14:paraId="43D22DEC"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color w:val="0563C1"/>
          <w:u w:val="single"/>
        </w:rPr>
        <w:t>Project Mappings</w:t>
      </w:r>
    </w:p>
    <w:p w14:paraId="713884A8" w14:textId="77777777" w:rsidR="00EC2C5B" w:rsidRPr="007E7663" w:rsidRDefault="005D2AEC">
      <w:pPr>
        <w:spacing w:after="100"/>
        <w:ind w:left="20"/>
        <w:rPr>
          <w:rFonts w:ascii="Adani Regular" w:hAnsi="Adani Regular"/>
        </w:rPr>
      </w:pPr>
      <w:r w:rsidRPr="007E7663">
        <w:rPr>
          <w:rFonts w:ascii="Adani Regular" w:hAnsi="Adani Regular"/>
        </w:rPr>
        <w:t xml:space="preserve">11. </w:t>
      </w:r>
      <w:r w:rsidRPr="007E7663">
        <w:rPr>
          <w:rFonts w:ascii="Adani Regular" w:hAnsi="Adani Regular"/>
          <w:color w:val="0563C1"/>
          <w:u w:val="single"/>
        </w:rPr>
        <w:t>Frequently Asked Questions (FAQ)</w:t>
      </w:r>
    </w:p>
    <w:p w14:paraId="20461DA4" w14:textId="77777777" w:rsidR="00EC2C5B" w:rsidRPr="007E7663" w:rsidRDefault="005D2AEC">
      <w:pPr>
        <w:spacing w:after="100"/>
        <w:ind w:left="20"/>
        <w:rPr>
          <w:rFonts w:ascii="Adani Regular" w:hAnsi="Adani Regular"/>
        </w:rPr>
      </w:pPr>
      <w:r w:rsidRPr="007E7663">
        <w:rPr>
          <w:rFonts w:ascii="Adani Regular" w:hAnsi="Adani Regular"/>
        </w:rPr>
        <w:t xml:space="preserve">12. </w:t>
      </w:r>
      <w:r w:rsidRPr="007E7663">
        <w:rPr>
          <w:rFonts w:ascii="Adani Regular" w:hAnsi="Adani Regular"/>
          <w:color w:val="0563C1"/>
          <w:u w:val="single"/>
        </w:rPr>
        <w:t>Glossary</w:t>
      </w:r>
    </w:p>
    <w:p w14:paraId="3CEBD2C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E00F61A" w14:textId="77777777" w:rsidR="00EC2C5B" w:rsidRPr="007E7663" w:rsidRDefault="00EC2C5B">
      <w:pPr>
        <w:pBdr>
          <w:bottom w:val="single" w:sz="6" w:space="1" w:color="auto"/>
        </w:pBdr>
        <w:spacing w:after="120"/>
        <w:rPr>
          <w:rFonts w:ascii="Adani Regular" w:hAnsi="Adani Regular"/>
        </w:rPr>
      </w:pPr>
    </w:p>
    <w:p w14:paraId="45EE21EE"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B98832C" w14:textId="77777777" w:rsidR="00EC2C5B" w:rsidRPr="007E7663" w:rsidRDefault="005D2AEC">
      <w:pPr>
        <w:pStyle w:val="Heading2"/>
        <w:spacing w:after="200"/>
        <w:rPr>
          <w:rFonts w:ascii="Adani Regular" w:hAnsi="Adani Regular"/>
        </w:rPr>
      </w:pPr>
      <w:r w:rsidRPr="007E7663">
        <w:rPr>
          <w:rFonts w:ascii="Adani Regular" w:hAnsi="Adani Regular"/>
        </w:rPr>
        <w:t>1. What is Akasha?</w:t>
      </w:r>
    </w:p>
    <w:p w14:paraId="04ED156A" w14:textId="77777777" w:rsidR="00EC2C5B" w:rsidRPr="007E7663" w:rsidRDefault="005D2AEC">
      <w:pPr>
        <w:spacing w:after="120"/>
        <w:rPr>
          <w:rFonts w:ascii="Adani Regular" w:hAnsi="Adani Regular"/>
        </w:rPr>
      </w:pPr>
      <w:r w:rsidRPr="007E7663">
        <w:rPr>
          <w:rFonts w:ascii="Adani Regular" w:hAnsi="Adani Regular"/>
        </w:rPr>
        <w:t>Akasha is a unified project analytics and intelligence platform built for Adani Green Energy Limited. It brings together data from multiple systems — including P6 (project scheduling), SAP (financials), Transmission data, and more — into a single, easy-to-use dashboard.</w:t>
      </w:r>
    </w:p>
    <w:p w14:paraId="165B429A"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616BF2C" w14:textId="77777777" w:rsidR="00EC2C5B" w:rsidRPr="007E7663" w:rsidRDefault="005D2AEC">
      <w:pPr>
        <w:spacing w:after="120"/>
        <w:rPr>
          <w:rFonts w:ascii="Adani Regular" w:hAnsi="Adani Regular"/>
        </w:rPr>
      </w:pPr>
      <w:r w:rsidRPr="007E7663">
        <w:rPr>
          <w:rFonts w:ascii="Adani Regular" w:hAnsi="Adani Regular"/>
          <w:b/>
          <w:bCs/>
        </w:rPr>
        <w:t>What can you do with Akasha?</w:t>
      </w:r>
    </w:p>
    <w:p w14:paraId="71B0E1C9"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9D2BDF4"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 xml:space="preserve">Monitor all projects </w:t>
      </w:r>
      <w:proofErr w:type="gramStart"/>
      <w:r w:rsidRPr="007E7663">
        <w:rPr>
          <w:rFonts w:ascii="Adani Regular" w:hAnsi="Adani Regular"/>
          <w:b/>
          <w:bCs/>
        </w:rPr>
        <w:t>at a glance</w:t>
      </w:r>
      <w:proofErr w:type="gramEnd"/>
      <w:r w:rsidRPr="007E7663">
        <w:rPr>
          <w:rFonts w:ascii="Adani Regular" w:hAnsi="Adani Regular"/>
        </w:rPr>
        <w:t xml:space="preserve"> — See the health, progress, and financial status of every project in your portfolio.</w:t>
      </w:r>
    </w:p>
    <w:p w14:paraId="14CDFCB4"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Drill into any project</w:t>
      </w:r>
      <w:r w:rsidRPr="007E7663">
        <w:rPr>
          <w:rFonts w:ascii="Adani Regular" w:hAnsi="Adani Regular"/>
        </w:rPr>
        <w:t xml:space="preserve"> — Open a detailed workspace for any individual project to see schedules, costs, risks, and work breakdown structures.</w:t>
      </w:r>
    </w:p>
    <w:p w14:paraId="3D644EAC"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lastRenderedPageBreak/>
        <w:t>Talk to Akasha's AI assistant</w:t>
      </w:r>
      <w:r w:rsidRPr="007E7663">
        <w:rPr>
          <w:rFonts w:ascii="Adani Regular" w:hAnsi="Adani Regular"/>
        </w:rPr>
        <w:t xml:space="preserve"> — Ask questions in plain English about your projects and get instant, data-backed answers with charts and visualizations.</w:t>
      </w:r>
    </w:p>
    <w:p w14:paraId="4C2AE8B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Generate reports</w:t>
      </w:r>
      <w:r w:rsidRPr="007E7663">
        <w:rPr>
          <w:rFonts w:ascii="Adani Regular" w:hAnsi="Adani Regular"/>
        </w:rPr>
        <w:t xml:space="preserve"> — Create and download executive-level reports with one click.</w:t>
      </w:r>
    </w:p>
    <w:p w14:paraId="252D775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Track risks</w:t>
      </w:r>
      <w:r w:rsidRPr="007E7663">
        <w:rPr>
          <w:rFonts w:ascii="Adani Regular" w:hAnsi="Adani Regular"/>
        </w:rPr>
        <w:t xml:space="preserve"> — Identify and monitor project risks with a heat map and risk scoring system.</w:t>
      </w:r>
    </w:p>
    <w:p w14:paraId="5C48F2F1"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Run simulations</w:t>
      </w:r>
      <w:r w:rsidRPr="007E7663">
        <w:rPr>
          <w:rFonts w:ascii="Adani Regular" w:hAnsi="Adani Regular"/>
        </w:rPr>
        <w:t xml:space="preserve"> — Use the Simulation Lab to explore "what-if" scenarios and understand how changes could impact your projects.</w:t>
      </w:r>
    </w:p>
    <w:p w14:paraId="759CDE51"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Stay informed</w:t>
      </w:r>
      <w:r w:rsidRPr="007E7663">
        <w:rPr>
          <w:rFonts w:ascii="Adani Regular" w:hAnsi="Adani Regular"/>
        </w:rPr>
        <w:t xml:space="preserve"> — Receive notifications about project milestones, delays, and important updates.</w:t>
      </w:r>
    </w:p>
    <w:p w14:paraId="1E09B04E"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4BD62F2" w14:textId="77777777" w:rsidR="00EC2C5B" w:rsidRPr="007E7663" w:rsidRDefault="00EC2C5B">
      <w:pPr>
        <w:pBdr>
          <w:bottom w:val="single" w:sz="6" w:space="1" w:color="auto"/>
        </w:pBdr>
        <w:spacing w:after="120"/>
        <w:rPr>
          <w:rFonts w:ascii="Adani Regular" w:hAnsi="Adani Regular"/>
        </w:rPr>
      </w:pPr>
    </w:p>
    <w:p w14:paraId="2089CA1D"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11B7919" w14:textId="77777777" w:rsidR="00EC2C5B" w:rsidRPr="007E7663" w:rsidRDefault="005D2AEC">
      <w:pPr>
        <w:pStyle w:val="Heading2"/>
        <w:spacing w:after="200"/>
        <w:rPr>
          <w:rFonts w:ascii="Adani Regular" w:hAnsi="Adani Regular"/>
        </w:rPr>
      </w:pPr>
      <w:r w:rsidRPr="007E7663">
        <w:rPr>
          <w:rFonts w:ascii="Adani Regular" w:hAnsi="Adani Regular"/>
        </w:rPr>
        <w:t>2. Getting Started</w:t>
      </w:r>
    </w:p>
    <w:p w14:paraId="7601A79E" w14:textId="77777777" w:rsidR="00EC2C5B" w:rsidRPr="007E7663" w:rsidRDefault="005D2AEC">
      <w:pPr>
        <w:pStyle w:val="Heading3"/>
        <w:spacing w:after="200"/>
        <w:rPr>
          <w:rFonts w:ascii="Adani Regular" w:hAnsi="Adani Regular"/>
        </w:rPr>
      </w:pPr>
      <w:r w:rsidRPr="007E7663">
        <w:rPr>
          <w:rFonts w:ascii="Adani Regular" w:hAnsi="Adani Regular"/>
        </w:rPr>
        <w:t>2.1 Opening the Platform</w:t>
      </w:r>
    </w:p>
    <w:p w14:paraId="38885C0C" w14:textId="77777777" w:rsidR="00EC2C5B" w:rsidRPr="007E7663" w:rsidRDefault="005D2AEC">
      <w:pPr>
        <w:spacing w:after="120"/>
        <w:rPr>
          <w:rFonts w:ascii="Adani Regular" w:hAnsi="Adani Regular"/>
        </w:rPr>
      </w:pPr>
      <w:r w:rsidRPr="007E7663">
        <w:rPr>
          <w:rFonts w:ascii="Adani Regular" w:hAnsi="Adani Regular"/>
        </w:rPr>
        <w:t>Open your web browser (Google Chrome, Microsoft Edge, or Mozilla Firefox recommended) and navigate to the Akasha URL provided by your IT team. The address typically looks like:</w:t>
      </w:r>
    </w:p>
    <w:p w14:paraId="624017BE"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FDBB6A1" w14:textId="77777777" w:rsidR="00EC2C5B" w:rsidRPr="007E7663" w:rsidRDefault="005D2AEC">
      <w:pPr>
        <w:shd w:val="clear" w:color="auto" w:fill="000000"/>
        <w:spacing w:before="160" w:after="200"/>
        <w:ind w:left="240" w:right="240"/>
        <w:rPr>
          <w:rFonts w:ascii="Adani Regular" w:hAnsi="Adani Regular"/>
        </w:rPr>
      </w:pPr>
      <w:r w:rsidRPr="007E7663">
        <w:rPr>
          <w:rFonts w:ascii="Adani Regular" w:eastAsia="Courier New" w:hAnsi="Adani Regular" w:cs="Courier New"/>
          <w:color w:val="FFFFFF"/>
          <w:sz w:val="20"/>
          <w:szCs w:val="20"/>
        </w:rPr>
        <w:t xml:space="preserve">         </w:t>
      </w:r>
      <w:r w:rsidRPr="007E7663">
        <w:rPr>
          <w:rFonts w:ascii="Adani Regular" w:hAnsi="Adani Regular"/>
        </w:rPr>
        <w:br/>
      </w:r>
      <w:r w:rsidRPr="007E7663">
        <w:rPr>
          <w:rFonts w:ascii="Adani Regular" w:eastAsia="Courier New" w:hAnsi="Adani Regular" w:cs="Courier New"/>
          <w:color w:val="FFFFFF"/>
          <w:sz w:val="20"/>
          <w:szCs w:val="20"/>
        </w:rPr>
        <w:t xml:space="preserve">    https://your-company-domain/akasha    </w:t>
      </w:r>
      <w:r w:rsidRPr="007E7663">
        <w:rPr>
          <w:rFonts w:ascii="Adani Regular" w:hAnsi="Adani Regular"/>
        </w:rPr>
        <w:br/>
      </w:r>
      <w:r w:rsidRPr="007E7663">
        <w:rPr>
          <w:rFonts w:ascii="Adani Regular" w:eastAsia="Courier New" w:hAnsi="Adani Regular" w:cs="Courier New"/>
          <w:color w:val="FFFFFF"/>
          <w:sz w:val="20"/>
          <w:szCs w:val="20"/>
        </w:rPr>
        <w:t xml:space="preserve">         </w:t>
      </w:r>
    </w:p>
    <w:p w14:paraId="3AFA19D4"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7BD9D9A" w14:textId="77777777" w:rsidR="00EC2C5B" w:rsidRPr="007E7663" w:rsidRDefault="005D2AEC">
      <w:pPr>
        <w:spacing w:after="120"/>
        <w:rPr>
          <w:rFonts w:ascii="Adani Regular" w:hAnsi="Adani Regular"/>
        </w:rPr>
      </w:pPr>
      <w:r w:rsidRPr="007E7663">
        <w:rPr>
          <w:rFonts w:ascii="Adani Regular" w:hAnsi="Adani Regular"/>
        </w:rPr>
        <w:t xml:space="preserve">You will see the Akasha landing page with the platform name displayed prominently, along with a </w:t>
      </w:r>
      <w:r w:rsidRPr="007E7663">
        <w:rPr>
          <w:rFonts w:ascii="Adani Regular" w:hAnsi="Adani Regular"/>
          <w:b/>
          <w:bCs/>
        </w:rPr>
        <w:t>Login</w:t>
      </w:r>
      <w:r w:rsidRPr="007E7663">
        <w:rPr>
          <w:rFonts w:ascii="Adani Regular" w:hAnsi="Adani Regular"/>
        </w:rPr>
        <w:t xml:space="preserve"> button and a </w:t>
      </w:r>
      <w:r w:rsidRPr="007E7663">
        <w:rPr>
          <w:rFonts w:ascii="Adani Regular" w:hAnsi="Adani Regular"/>
          <w:b/>
          <w:bCs/>
        </w:rPr>
        <w:t>Documentation</w:t>
      </w:r>
      <w:r w:rsidRPr="007E7663">
        <w:rPr>
          <w:rFonts w:ascii="Adani Regular" w:hAnsi="Adani Regular"/>
        </w:rPr>
        <w:t xml:space="preserve"> button.</w:t>
      </w:r>
    </w:p>
    <w:p w14:paraId="3053F0A4" w14:textId="77777777" w:rsidR="00EC2C5B" w:rsidRPr="007E7663" w:rsidRDefault="005D2AEC">
      <w:pPr>
        <w:spacing w:after="200"/>
        <w:rPr>
          <w:rFonts w:ascii="Adani Regular" w:hAnsi="Adani Regular"/>
        </w:rPr>
      </w:pPr>
      <w:r w:rsidRPr="007E7663">
        <w:rPr>
          <w:rFonts w:ascii="Adani Regular" w:hAnsi="Adani Regular"/>
        </w:rPr>
        <w:t xml:space="preserve"> </w:t>
      </w:r>
    </w:p>
    <w:p w14:paraId="1F43994C" w14:textId="77777777" w:rsidR="00EC2C5B" w:rsidRPr="007E7663" w:rsidRDefault="005D2AEC">
      <w:pPr>
        <w:pStyle w:val="Heading3"/>
        <w:spacing w:after="200"/>
        <w:rPr>
          <w:rFonts w:ascii="Adani Regular" w:hAnsi="Adani Regular"/>
        </w:rPr>
      </w:pPr>
      <w:r w:rsidRPr="007E7663">
        <w:rPr>
          <w:rFonts w:ascii="Adani Regular" w:hAnsi="Adani Regular"/>
        </w:rPr>
        <w:t>2.2 Logging In</w:t>
      </w:r>
    </w:p>
    <w:p w14:paraId="7F5CCAA7" w14:textId="77777777" w:rsidR="00EC2C5B" w:rsidRPr="007E7663" w:rsidRDefault="005D2AEC">
      <w:pPr>
        <w:spacing w:after="100"/>
        <w:ind w:left="20"/>
        <w:rPr>
          <w:rFonts w:ascii="Adani Regular" w:hAnsi="Adani Regular"/>
        </w:rPr>
      </w:pPr>
      <w:r w:rsidRPr="007E7663">
        <w:rPr>
          <w:rFonts w:ascii="Adani Regular" w:hAnsi="Adani Regular"/>
        </w:rPr>
        <w:t xml:space="preserve">1. Click the </w:t>
      </w:r>
      <w:r w:rsidRPr="007E7663">
        <w:rPr>
          <w:rFonts w:ascii="Adani Regular" w:hAnsi="Adani Regular"/>
          <w:b/>
          <w:bCs/>
        </w:rPr>
        <w:t>Login</w:t>
      </w:r>
      <w:r w:rsidRPr="007E7663">
        <w:rPr>
          <w:rFonts w:ascii="Adani Regular" w:hAnsi="Adani Regular"/>
        </w:rPr>
        <w:t xml:space="preserve"> button on the landing page.</w:t>
      </w:r>
    </w:p>
    <w:p w14:paraId="25D764E7" w14:textId="77777777" w:rsidR="00EC2C5B" w:rsidRPr="007E7663" w:rsidRDefault="005D2AEC">
      <w:pPr>
        <w:spacing w:after="100"/>
        <w:ind w:left="20"/>
        <w:rPr>
          <w:rFonts w:ascii="Adani Regular" w:hAnsi="Adani Regular"/>
        </w:rPr>
      </w:pPr>
      <w:r w:rsidRPr="007E7663">
        <w:rPr>
          <w:rFonts w:ascii="Adani Regular" w:hAnsi="Adani Regular"/>
        </w:rPr>
        <w:t>2. A sign-in window will appear.</w:t>
      </w:r>
    </w:p>
    <w:p w14:paraId="5346ABB0" w14:textId="77777777" w:rsidR="00EC2C5B" w:rsidRPr="007E7663" w:rsidRDefault="005D2AEC">
      <w:pPr>
        <w:spacing w:after="100"/>
        <w:ind w:left="20"/>
        <w:rPr>
          <w:rFonts w:ascii="Adani Regular" w:hAnsi="Adani Regular"/>
        </w:rPr>
      </w:pPr>
      <w:r w:rsidRPr="007E7663">
        <w:rPr>
          <w:rFonts w:ascii="Adani Regular" w:hAnsi="Adani Regular"/>
        </w:rPr>
        <w:t xml:space="preserve">3. Click </w:t>
      </w:r>
      <w:r w:rsidRPr="007E7663">
        <w:rPr>
          <w:rFonts w:ascii="Adani Regular" w:hAnsi="Adani Regular"/>
          <w:b/>
          <w:bCs/>
        </w:rPr>
        <w:t>Sign in with Microsoft</w:t>
      </w:r>
      <w:r w:rsidRPr="007E7663">
        <w:rPr>
          <w:rFonts w:ascii="Adani Regular" w:hAnsi="Adani Regular"/>
        </w:rPr>
        <w:t xml:space="preserve"> — this will use your company Microsoft account to authenticate you.</w:t>
      </w:r>
    </w:p>
    <w:p w14:paraId="59355A80" w14:textId="77777777" w:rsidR="00EC2C5B" w:rsidRPr="007E7663" w:rsidRDefault="005D2AEC">
      <w:pPr>
        <w:spacing w:after="100"/>
        <w:ind w:left="20"/>
        <w:rPr>
          <w:rFonts w:ascii="Adani Regular" w:hAnsi="Adani Regular"/>
        </w:rPr>
      </w:pPr>
      <w:r w:rsidRPr="007E7663">
        <w:rPr>
          <w:rFonts w:ascii="Adani Regular" w:hAnsi="Adani Regular"/>
        </w:rPr>
        <w:t>4. Once authenticated, you will be automatically redirected to your dashboard based on your assigned role.</w:t>
      </w:r>
    </w:p>
    <w:p w14:paraId="6EDDB8FD"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B0EAF9B" w14:textId="77777777" w:rsidR="00EC2C5B" w:rsidRPr="007E7663" w:rsidRDefault="005D2AEC">
      <w:pPr>
        <w:pBdr>
          <w:left w:val="single" w:sz="12" w:space="8" w:color="BFBFBF"/>
        </w:pBdr>
        <w:spacing w:after="120"/>
        <w:ind w:left="300"/>
        <w:rPr>
          <w:rFonts w:ascii="Adani Regular" w:hAnsi="Adani Regular"/>
        </w:rPr>
      </w:pPr>
      <w:r w:rsidRPr="007E7663">
        <w:rPr>
          <w:rFonts w:ascii="Adani Regular" w:hAnsi="Adani Regular"/>
          <w:b/>
          <w:bCs/>
        </w:rPr>
        <w:lastRenderedPageBreak/>
        <w:t>Note:</w:t>
      </w:r>
      <w:r w:rsidRPr="007E7663">
        <w:rPr>
          <w:rFonts w:ascii="Adani Regular" w:hAnsi="Adani Regular"/>
        </w:rPr>
        <w:t xml:space="preserve"> Your role (CEO/Executive or PMAG) is determined by your organization's IT administrator through Microsoft Entra (Azure AD). You do not need to choose your role manually.</w:t>
      </w:r>
    </w:p>
    <w:p w14:paraId="0D73A427"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86D33A7" w14:textId="77777777" w:rsidR="00EC2C5B" w:rsidRPr="007E7663" w:rsidRDefault="005D2AEC">
      <w:pPr>
        <w:pStyle w:val="Heading3"/>
        <w:spacing w:after="200"/>
        <w:rPr>
          <w:rFonts w:ascii="Adani Regular" w:hAnsi="Adani Regular"/>
        </w:rPr>
      </w:pPr>
      <w:r w:rsidRPr="007E7663">
        <w:rPr>
          <w:rFonts w:ascii="Adani Regular" w:hAnsi="Adani Regular"/>
        </w:rPr>
        <w:t>2.3 Understanding Your Role</w:t>
      </w:r>
    </w:p>
    <w:p w14:paraId="00634C16" w14:textId="77777777" w:rsidR="00EC2C5B" w:rsidRPr="007E7663" w:rsidRDefault="005D2AEC">
      <w:pPr>
        <w:spacing w:after="120"/>
        <w:rPr>
          <w:rFonts w:ascii="Adani Regular" w:hAnsi="Adani Regular"/>
        </w:rPr>
      </w:pPr>
      <w:r w:rsidRPr="007E7663">
        <w:rPr>
          <w:rFonts w:ascii="Adani Regular" w:hAnsi="Adani Regular"/>
        </w:rPr>
        <w:t>Akasha has two primary user roles, each with a tailored dashboard experience:</w:t>
      </w:r>
    </w:p>
    <w:p w14:paraId="7C6AA73A" w14:textId="77777777" w:rsidR="00EC2C5B" w:rsidRPr="007E7663" w:rsidRDefault="005D2AEC">
      <w:pPr>
        <w:spacing w:after="200"/>
        <w:rPr>
          <w:rFonts w:ascii="Adani Regular" w:hAnsi="Adani Regular"/>
        </w:rPr>
      </w:pPr>
      <w:r w:rsidRPr="007E7663">
        <w:rPr>
          <w:rFonts w:ascii="Adani Regular" w:hAnsi="Adani Regula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14"/>
        <w:gridCol w:w="2685"/>
        <w:gridCol w:w="4717"/>
      </w:tblGrid>
      <w:tr w:rsidR="00EC2C5B" w:rsidRPr="007E7663" w14:paraId="36A46D7F" w14:textId="77777777">
        <w:trPr>
          <w:tblHeader/>
        </w:trPr>
        <w:tc>
          <w:tcPr>
            <w:tcW w:w="1671" w:type="dxa"/>
          </w:tcPr>
          <w:p w14:paraId="229E67F7" w14:textId="77777777" w:rsidR="00EC2C5B" w:rsidRPr="007E7663" w:rsidRDefault="005D2AEC">
            <w:pPr>
              <w:rPr>
                <w:rFonts w:ascii="Adani Regular" w:hAnsi="Adani Regular"/>
              </w:rPr>
            </w:pPr>
            <w:r w:rsidRPr="007E7663">
              <w:rPr>
                <w:rFonts w:ascii="Adani Regular" w:hAnsi="Adani Regular"/>
                <w:b/>
                <w:bCs/>
              </w:rPr>
              <w:t>Role</w:t>
            </w:r>
          </w:p>
        </w:tc>
        <w:tc>
          <w:tcPr>
            <w:tcW w:w="2786" w:type="dxa"/>
          </w:tcPr>
          <w:p w14:paraId="32073564" w14:textId="77777777" w:rsidR="00EC2C5B" w:rsidRPr="007E7663" w:rsidRDefault="005D2AEC">
            <w:pPr>
              <w:rPr>
                <w:rFonts w:ascii="Adani Regular" w:hAnsi="Adani Regular"/>
              </w:rPr>
            </w:pPr>
            <w:r w:rsidRPr="007E7663">
              <w:rPr>
                <w:rFonts w:ascii="Adani Regular" w:hAnsi="Adani Regular"/>
                <w:b/>
                <w:bCs/>
              </w:rPr>
              <w:t>Who is it for?</w:t>
            </w:r>
          </w:p>
        </w:tc>
        <w:tc>
          <w:tcPr>
            <w:tcW w:w="4903" w:type="dxa"/>
          </w:tcPr>
          <w:p w14:paraId="5997FBD1" w14:textId="77777777" w:rsidR="00EC2C5B" w:rsidRPr="007E7663" w:rsidRDefault="005D2AEC">
            <w:pPr>
              <w:rPr>
                <w:rFonts w:ascii="Adani Regular" w:hAnsi="Adani Regular"/>
              </w:rPr>
            </w:pPr>
            <w:r w:rsidRPr="007E7663">
              <w:rPr>
                <w:rFonts w:ascii="Adani Regular" w:hAnsi="Adani Regular"/>
                <w:b/>
                <w:bCs/>
              </w:rPr>
              <w:t>What do you see?</w:t>
            </w:r>
          </w:p>
        </w:tc>
      </w:tr>
      <w:tr w:rsidR="00EC2C5B" w:rsidRPr="007E7663" w14:paraId="709996F6" w14:textId="77777777">
        <w:tc>
          <w:tcPr>
            <w:tcW w:w="1671" w:type="dxa"/>
          </w:tcPr>
          <w:p w14:paraId="5D09828B" w14:textId="77777777" w:rsidR="00EC2C5B" w:rsidRPr="007E7663" w:rsidRDefault="005D2AEC">
            <w:pPr>
              <w:rPr>
                <w:rFonts w:ascii="Adani Regular" w:hAnsi="Adani Regular"/>
              </w:rPr>
            </w:pPr>
            <w:r w:rsidRPr="007E7663">
              <w:rPr>
                <w:rFonts w:ascii="Adani Regular" w:hAnsi="Adani Regular"/>
                <w:b/>
                <w:bCs/>
              </w:rPr>
              <w:t>Executive</w:t>
            </w:r>
          </w:p>
        </w:tc>
        <w:tc>
          <w:tcPr>
            <w:tcW w:w="2786" w:type="dxa"/>
          </w:tcPr>
          <w:p w14:paraId="50E1ED6E" w14:textId="77777777" w:rsidR="00EC2C5B" w:rsidRPr="007E7663" w:rsidRDefault="005D2AEC">
            <w:pPr>
              <w:rPr>
                <w:rFonts w:ascii="Adani Regular" w:hAnsi="Adani Regular"/>
              </w:rPr>
            </w:pPr>
            <w:r w:rsidRPr="007E7663">
              <w:rPr>
                <w:rFonts w:ascii="Adani Regular" w:hAnsi="Adani Regular"/>
              </w:rPr>
              <w:t>C-Suite leaders, senior management</w:t>
            </w:r>
          </w:p>
        </w:tc>
        <w:tc>
          <w:tcPr>
            <w:tcW w:w="4903" w:type="dxa"/>
          </w:tcPr>
          <w:p w14:paraId="065E7420" w14:textId="77777777" w:rsidR="00EC2C5B" w:rsidRPr="007E7663" w:rsidRDefault="005D2AEC">
            <w:pPr>
              <w:rPr>
                <w:rFonts w:ascii="Adani Regular" w:hAnsi="Adani Regular"/>
              </w:rPr>
            </w:pPr>
            <w:r w:rsidRPr="007E7663">
              <w:rPr>
                <w:rFonts w:ascii="Adani Regular" w:hAnsi="Adani Regular"/>
              </w:rPr>
              <w:t>Full CEO Dashboard with all modules — Overview, Project 360, Risk, Financials, AI tools, Reports, Admin, and more</w:t>
            </w:r>
          </w:p>
        </w:tc>
      </w:tr>
      <w:tr w:rsidR="00EC2C5B" w:rsidRPr="007E7663" w14:paraId="0CD9A327" w14:textId="77777777">
        <w:tc>
          <w:tcPr>
            <w:tcW w:w="1671" w:type="dxa"/>
          </w:tcPr>
          <w:p w14:paraId="4F414311" w14:textId="77777777" w:rsidR="00EC2C5B" w:rsidRPr="007E7663" w:rsidRDefault="005D2AEC">
            <w:pPr>
              <w:rPr>
                <w:rFonts w:ascii="Adani Regular" w:hAnsi="Adani Regular"/>
              </w:rPr>
            </w:pPr>
            <w:r w:rsidRPr="007E7663">
              <w:rPr>
                <w:rFonts w:ascii="Adani Regular" w:hAnsi="Adani Regular"/>
                <w:b/>
                <w:bCs/>
              </w:rPr>
              <w:t>PMAG</w:t>
            </w:r>
          </w:p>
        </w:tc>
        <w:tc>
          <w:tcPr>
            <w:tcW w:w="2786" w:type="dxa"/>
          </w:tcPr>
          <w:p w14:paraId="15B6CC01" w14:textId="77777777" w:rsidR="00EC2C5B" w:rsidRPr="007E7663" w:rsidRDefault="005D2AEC">
            <w:pPr>
              <w:rPr>
                <w:rFonts w:ascii="Adani Regular" w:hAnsi="Adani Regular"/>
              </w:rPr>
            </w:pPr>
            <w:r w:rsidRPr="007E7663">
              <w:rPr>
                <w:rFonts w:ascii="Adani Regular" w:hAnsi="Adani Regular"/>
              </w:rPr>
              <w:t>Portfolio Management &amp; Governance team</w:t>
            </w:r>
          </w:p>
        </w:tc>
        <w:tc>
          <w:tcPr>
            <w:tcW w:w="4903" w:type="dxa"/>
          </w:tcPr>
          <w:p w14:paraId="20BCFA43" w14:textId="77777777" w:rsidR="00EC2C5B" w:rsidRPr="007E7663" w:rsidRDefault="005D2AEC">
            <w:pPr>
              <w:rPr>
                <w:rFonts w:ascii="Adani Regular" w:hAnsi="Adani Regular"/>
              </w:rPr>
            </w:pPr>
            <w:r w:rsidRPr="007E7663">
              <w:rPr>
                <w:rFonts w:ascii="Adani Regular" w:hAnsi="Adani Regular"/>
              </w:rPr>
              <w:t>PMAG Dashboard focused on portfolio tracking, site monitoring, grid status, team management, and field-level insights</w:t>
            </w:r>
          </w:p>
        </w:tc>
      </w:tr>
    </w:tbl>
    <w:p w14:paraId="1454B53C" w14:textId="77777777" w:rsidR="00EC2C5B" w:rsidRPr="007E7663" w:rsidRDefault="005D2AEC">
      <w:pPr>
        <w:spacing w:before="240"/>
        <w:rPr>
          <w:rFonts w:ascii="Adani Regular" w:hAnsi="Adani Regular"/>
        </w:rPr>
      </w:pPr>
      <w:r w:rsidRPr="007E7663">
        <w:rPr>
          <w:rFonts w:ascii="Adani Regular" w:hAnsi="Adani Regular"/>
        </w:rPr>
        <w:t xml:space="preserve"> </w:t>
      </w:r>
    </w:p>
    <w:p w14:paraId="10B97CC4" w14:textId="77777777" w:rsidR="00EC2C5B" w:rsidRPr="007E7663" w:rsidRDefault="005D2AEC">
      <w:pPr>
        <w:spacing w:after="120"/>
        <w:rPr>
          <w:rFonts w:ascii="Adani Regular" w:hAnsi="Adani Regular"/>
        </w:rPr>
      </w:pPr>
      <w:r w:rsidRPr="007E7663">
        <w:rPr>
          <w:rFonts w:ascii="Adani Regular" w:hAnsi="Adani Regular"/>
        </w:rPr>
        <w:t xml:space="preserve">Both roles have access to the </w:t>
      </w:r>
      <w:r w:rsidRPr="007E7663">
        <w:rPr>
          <w:rFonts w:ascii="Adani Regular" w:hAnsi="Adani Regular"/>
          <w:b/>
          <w:bCs/>
        </w:rPr>
        <w:t>Ask Akasha</w:t>
      </w:r>
      <w:r w:rsidRPr="007E7663">
        <w:rPr>
          <w:rFonts w:ascii="Adani Regular" w:hAnsi="Adani Regular"/>
        </w:rPr>
        <w:t xml:space="preserve"> AI assistant, Reports, Smart Search, and other intelligence features.</w:t>
      </w:r>
    </w:p>
    <w:p w14:paraId="36F426FF"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F88DC87" w14:textId="77777777" w:rsidR="00EC2C5B" w:rsidRPr="007E7663" w:rsidRDefault="00EC2C5B">
      <w:pPr>
        <w:pBdr>
          <w:bottom w:val="single" w:sz="6" w:space="1" w:color="auto"/>
        </w:pBdr>
        <w:spacing w:after="120"/>
        <w:rPr>
          <w:rFonts w:ascii="Adani Regular" w:hAnsi="Adani Regular"/>
        </w:rPr>
      </w:pPr>
    </w:p>
    <w:p w14:paraId="5081035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06A8B83" w14:textId="77777777" w:rsidR="00EC2C5B" w:rsidRPr="007E7663" w:rsidRDefault="005D2AEC">
      <w:pPr>
        <w:pStyle w:val="Heading2"/>
        <w:spacing w:after="200"/>
        <w:rPr>
          <w:rFonts w:ascii="Adani Regular" w:hAnsi="Adani Regular"/>
        </w:rPr>
      </w:pPr>
      <w:r w:rsidRPr="007E7663">
        <w:rPr>
          <w:rFonts w:ascii="Adani Regular" w:hAnsi="Adani Regular"/>
        </w:rPr>
        <w:t>3. Navigating the Platform</w:t>
      </w:r>
    </w:p>
    <w:p w14:paraId="1276BEB7" w14:textId="77777777" w:rsidR="00EC2C5B" w:rsidRPr="007E7663" w:rsidRDefault="005D2AEC">
      <w:pPr>
        <w:spacing w:after="120"/>
        <w:rPr>
          <w:rFonts w:ascii="Adani Regular" w:hAnsi="Adani Regular"/>
        </w:rPr>
      </w:pPr>
      <w:r w:rsidRPr="007E7663">
        <w:rPr>
          <w:rFonts w:ascii="Adani Regular" w:hAnsi="Adani Regular"/>
        </w:rPr>
        <w:t>Once you log in, the platform has three main areas:</w:t>
      </w:r>
    </w:p>
    <w:p w14:paraId="707F26B4"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8FCC3E2" w14:textId="77777777" w:rsidR="00EC2C5B" w:rsidRPr="007E7663" w:rsidRDefault="005D2AEC">
      <w:pPr>
        <w:pStyle w:val="Heading3"/>
        <w:spacing w:after="200"/>
        <w:rPr>
          <w:rFonts w:ascii="Adani Regular" w:hAnsi="Adani Regular"/>
        </w:rPr>
      </w:pPr>
      <w:r w:rsidRPr="007E7663">
        <w:rPr>
          <w:rFonts w:ascii="Adani Regular" w:hAnsi="Adani Regular"/>
        </w:rPr>
        <w:t>3.1 Sidebar Navigation</w:t>
      </w:r>
    </w:p>
    <w:p w14:paraId="73F39A54" w14:textId="77777777" w:rsidR="00EC2C5B" w:rsidRPr="007E7663" w:rsidRDefault="005D2AEC">
      <w:pPr>
        <w:spacing w:after="120"/>
        <w:rPr>
          <w:rFonts w:ascii="Adani Regular" w:hAnsi="Adani Regular"/>
        </w:rPr>
      </w:pPr>
      <w:r w:rsidRPr="007E7663">
        <w:rPr>
          <w:rFonts w:ascii="Adani Regular" w:hAnsi="Adani Regular"/>
        </w:rPr>
        <w:t xml:space="preserve">On the </w:t>
      </w:r>
      <w:r w:rsidRPr="007E7663">
        <w:rPr>
          <w:rFonts w:ascii="Adani Regular" w:hAnsi="Adani Regular"/>
          <w:b/>
          <w:bCs/>
        </w:rPr>
        <w:t>left side</w:t>
      </w:r>
      <w:r w:rsidRPr="007E7663">
        <w:rPr>
          <w:rFonts w:ascii="Adani Regular" w:hAnsi="Adani Regular"/>
        </w:rPr>
        <w:t xml:space="preserve"> of the screen, you will find the navigation sidebar. This is your main menu for moving between different sections of the platform.</w:t>
      </w:r>
    </w:p>
    <w:p w14:paraId="6374719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53594A2" w14:textId="77777777" w:rsidR="00EC2C5B" w:rsidRPr="007E7663" w:rsidRDefault="005D2AEC">
      <w:pPr>
        <w:spacing w:after="120"/>
        <w:rPr>
          <w:rFonts w:ascii="Adani Regular" w:hAnsi="Adani Regular"/>
        </w:rPr>
      </w:pPr>
      <w:r w:rsidRPr="007E7663">
        <w:rPr>
          <w:rFonts w:ascii="Adani Regular" w:hAnsi="Adani Regular"/>
          <w:b/>
          <w:bCs/>
        </w:rPr>
        <w:t>For Executive Users</w:t>
      </w:r>
      <w:r w:rsidRPr="007E7663">
        <w:rPr>
          <w:rFonts w:ascii="Adani Regular" w:hAnsi="Adani Regular"/>
        </w:rPr>
        <w:t>, the sidebar is organized into three groups:</w:t>
      </w:r>
    </w:p>
    <w:p w14:paraId="7393ACDE"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35BAC5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Dashboard</w:t>
      </w:r>
      <w:r w:rsidRPr="007E7663">
        <w:rPr>
          <w:rFonts w:ascii="Adani Regular" w:hAnsi="Adani Regular"/>
        </w:rPr>
        <w:t xml:space="preserve"> — Overview, Capacity Overview, Project 360, Quality</w:t>
      </w:r>
    </w:p>
    <w:p w14:paraId="6EEEA06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AI &amp; Intelligence</w:t>
      </w:r>
      <w:r w:rsidRPr="007E7663">
        <w:rPr>
          <w:rFonts w:ascii="Adani Regular" w:hAnsi="Adani Regular"/>
        </w:rPr>
        <w:t xml:space="preserve"> — Ask Akasha, Briefing, Search, Project Map, Knowledge Graph, Simulation</w:t>
      </w:r>
    </w:p>
    <w:p w14:paraId="538B73DE"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lastRenderedPageBreak/>
        <w:t>Administration</w:t>
      </w:r>
      <w:r w:rsidRPr="007E7663">
        <w:rPr>
          <w:rFonts w:ascii="Adani Regular" w:hAnsi="Adani Regular"/>
        </w:rPr>
        <w:t xml:space="preserve"> — Reports, Admin</w:t>
      </w:r>
    </w:p>
    <w:p w14:paraId="27E8E231"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C3A43C6" w14:textId="77777777" w:rsidR="00EC2C5B" w:rsidRPr="007E7663" w:rsidRDefault="005D2AEC">
      <w:pPr>
        <w:spacing w:after="120"/>
        <w:rPr>
          <w:rFonts w:ascii="Adani Regular" w:hAnsi="Adani Regular"/>
        </w:rPr>
      </w:pPr>
      <w:r w:rsidRPr="007E7663">
        <w:rPr>
          <w:rFonts w:ascii="Adani Regular" w:hAnsi="Adani Regular"/>
          <w:b/>
          <w:bCs/>
        </w:rPr>
        <w:t>For PMAG Users</w:t>
      </w:r>
      <w:r w:rsidRPr="007E7663">
        <w:rPr>
          <w:rFonts w:ascii="Adani Regular" w:hAnsi="Adani Regular"/>
        </w:rPr>
        <w:t>, the sidebar groups are:</w:t>
      </w:r>
    </w:p>
    <w:p w14:paraId="5246D1D4"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1EC962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Dashboard</w:t>
      </w:r>
      <w:r w:rsidRPr="007E7663">
        <w:rPr>
          <w:rFonts w:ascii="Adani Regular" w:hAnsi="Adani Regular"/>
        </w:rPr>
        <w:t xml:space="preserve"> — Portfolio, Site Monitoring, Grid Status</w:t>
      </w:r>
    </w:p>
    <w:p w14:paraId="6C47F08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Data &amp; Insights</w:t>
      </w:r>
      <w:r w:rsidRPr="007E7663">
        <w:rPr>
          <w:rFonts w:ascii="Adani Regular" w:hAnsi="Adani Regular"/>
        </w:rPr>
        <w:t xml:space="preserve"> — Briefing, Search, Project Map</w:t>
      </w:r>
    </w:p>
    <w:p w14:paraId="1EE2B5D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Administration</w:t>
      </w:r>
      <w:r w:rsidRPr="007E7663">
        <w:rPr>
          <w:rFonts w:ascii="Adani Regular" w:hAnsi="Adani Regular"/>
        </w:rPr>
        <w:t xml:space="preserve"> — Reports, Team</w:t>
      </w:r>
    </w:p>
    <w:p w14:paraId="7A6711B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F203336" w14:textId="77777777" w:rsidR="00EC2C5B" w:rsidRPr="007E7663" w:rsidRDefault="005D2AEC">
      <w:pPr>
        <w:spacing w:after="120"/>
        <w:rPr>
          <w:rFonts w:ascii="Adani Regular" w:hAnsi="Adani Regular"/>
        </w:rPr>
      </w:pPr>
      <w:r w:rsidRPr="007E7663">
        <w:rPr>
          <w:rFonts w:ascii="Adani Regular" w:hAnsi="Adani Regular"/>
          <w:b/>
          <w:bCs/>
        </w:rPr>
        <w:t>Tips:</w:t>
      </w:r>
    </w:p>
    <w:p w14:paraId="71597741"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Click on any item in the sidebar to switch to that section.</w:t>
      </w:r>
    </w:p>
    <w:p w14:paraId="1040F44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You can </w:t>
      </w:r>
      <w:r w:rsidRPr="007E7663">
        <w:rPr>
          <w:rFonts w:ascii="Adani Regular" w:hAnsi="Adani Regular"/>
          <w:b/>
          <w:bCs/>
        </w:rPr>
        <w:t>collapse the sidebar</w:t>
      </w:r>
      <w:r w:rsidRPr="007E7663">
        <w:rPr>
          <w:rFonts w:ascii="Adani Regular" w:hAnsi="Adani Regular"/>
        </w:rPr>
        <w:t xml:space="preserve"> by clicking the collapse arrow at the bottom to give yourself more screen space. Hover over the icons to see tooltips when collapsed.</w:t>
      </w:r>
    </w:p>
    <w:p w14:paraId="26E6E3A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On mobile devices, tap the </w:t>
      </w:r>
      <w:r w:rsidRPr="007E7663">
        <w:rPr>
          <w:rFonts w:ascii="Adani Regular" w:hAnsi="Adani Regular"/>
          <w:b/>
          <w:bCs/>
        </w:rPr>
        <w:t>hamburger menu</w:t>
      </w:r>
      <w:r w:rsidRPr="007E7663">
        <w:rPr>
          <w:rFonts w:ascii="Adani Regular" w:hAnsi="Adani Regular"/>
        </w:rPr>
        <w:t xml:space="preserve"> (</w:t>
      </w:r>
      <w:r w:rsidRPr="007E7663">
        <w:rPr>
          <w:rFonts w:ascii="Segoe UI Symbol" w:hAnsi="Segoe UI Symbol" w:cs="Segoe UI Symbol"/>
        </w:rPr>
        <w:t>☰</w:t>
      </w:r>
      <w:r w:rsidRPr="007E7663">
        <w:rPr>
          <w:rFonts w:ascii="Adani Regular" w:hAnsi="Adani Regular"/>
        </w:rPr>
        <w:t>) in the top-left corner to open the sidebar.</w:t>
      </w:r>
    </w:p>
    <w:p w14:paraId="02B7BA63"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D761718" w14:textId="77777777" w:rsidR="00EC2C5B" w:rsidRPr="007E7663" w:rsidRDefault="005D2AEC">
      <w:pPr>
        <w:pStyle w:val="Heading3"/>
        <w:spacing w:after="200"/>
        <w:rPr>
          <w:rFonts w:ascii="Adani Regular" w:hAnsi="Adani Regular"/>
        </w:rPr>
      </w:pPr>
      <w:r w:rsidRPr="007E7663">
        <w:rPr>
          <w:rFonts w:ascii="Adani Regular" w:hAnsi="Adani Regular"/>
        </w:rPr>
        <w:t>3.2 Top Header Bar</w:t>
      </w:r>
    </w:p>
    <w:p w14:paraId="1660D73B" w14:textId="77777777" w:rsidR="00EC2C5B" w:rsidRPr="007E7663" w:rsidRDefault="005D2AEC">
      <w:pPr>
        <w:spacing w:after="120"/>
        <w:rPr>
          <w:rFonts w:ascii="Adani Regular" w:hAnsi="Adani Regular"/>
        </w:rPr>
      </w:pPr>
      <w:r w:rsidRPr="007E7663">
        <w:rPr>
          <w:rFonts w:ascii="Adani Regular" w:hAnsi="Adani Regular"/>
        </w:rPr>
        <w:t>The top bar runs across the top of the dashboard and provides quick-access controls:</w:t>
      </w:r>
    </w:p>
    <w:p w14:paraId="1C2D9EF2" w14:textId="77777777" w:rsidR="00EC2C5B" w:rsidRPr="007E7663" w:rsidRDefault="005D2AEC">
      <w:pPr>
        <w:spacing w:after="200"/>
        <w:rPr>
          <w:rFonts w:ascii="Adani Regular" w:hAnsi="Adani Regular"/>
        </w:rPr>
      </w:pPr>
      <w:r w:rsidRPr="007E7663">
        <w:rPr>
          <w:rFonts w:ascii="Adani Regular" w:hAnsi="Adani Regular"/>
        </w:rPr>
        <w:t xml:space="preserve"> </w:t>
      </w:r>
    </w:p>
    <w:p w14:paraId="1D37595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Dashboard Title</w:t>
      </w:r>
      <w:r w:rsidRPr="007E7663">
        <w:rPr>
          <w:rFonts w:ascii="Adani Regular" w:hAnsi="Adani Regular"/>
        </w:rPr>
        <w:t xml:space="preserve"> — Shows which dashboard you are currently viewing.</w:t>
      </w:r>
    </w:p>
    <w:p w14:paraId="6F6B5DFB"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Portfolio Filter</w:t>
      </w:r>
      <w:r w:rsidRPr="007E7663">
        <w:rPr>
          <w:rFonts w:ascii="Adani Regular" w:hAnsi="Adani Regular"/>
        </w:rPr>
        <w:t xml:space="preserve"> — A dropdown to filter your data by a specific portfolio (e.g., Solar, Wind, or All Portfolios).</w:t>
      </w:r>
    </w:p>
    <w:p w14:paraId="05015E4C"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Project Filter</w:t>
      </w:r>
      <w:r w:rsidRPr="007E7663">
        <w:rPr>
          <w:rFonts w:ascii="Adani Regular" w:hAnsi="Adani Regular"/>
        </w:rPr>
        <w:t xml:space="preserve"> — Select a specific project to focus all dashboard data on that </w:t>
      </w:r>
      <w:proofErr w:type="gramStart"/>
      <w:r w:rsidRPr="007E7663">
        <w:rPr>
          <w:rFonts w:ascii="Adani Regular" w:hAnsi="Adani Regular"/>
        </w:rPr>
        <w:t>project, or</w:t>
      </w:r>
      <w:proofErr w:type="gramEnd"/>
      <w:r w:rsidRPr="007E7663">
        <w:rPr>
          <w:rFonts w:ascii="Adani Regular" w:hAnsi="Adani Regular"/>
        </w:rPr>
        <w:t xml:space="preserve"> choose "All" to see everything.</w:t>
      </w:r>
    </w:p>
    <w:p w14:paraId="208B43AE"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Sync All Data</w:t>
      </w:r>
      <w:r w:rsidRPr="007E7663">
        <w:rPr>
          <w:rFonts w:ascii="Adani Regular" w:hAnsi="Adani Regular"/>
        </w:rPr>
        <w:t xml:space="preserve"> button — Refreshes all data from source systems (P6, SAP, SharePoint, etc.). More details in the </w:t>
      </w:r>
      <w:r w:rsidRPr="007E7663">
        <w:rPr>
          <w:rFonts w:ascii="Adani Regular" w:hAnsi="Adani Regular"/>
          <w:color w:val="0563C1"/>
          <w:u w:val="single"/>
        </w:rPr>
        <w:t>Data Sync</w:t>
      </w:r>
      <w:r w:rsidRPr="007E7663">
        <w:rPr>
          <w:rFonts w:ascii="Adani Regular" w:hAnsi="Adani Regular"/>
        </w:rPr>
        <w:t xml:space="preserve"> section.</w:t>
      </w:r>
    </w:p>
    <w:p w14:paraId="19B03B4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Ask Akasha</w:t>
      </w:r>
      <w:r w:rsidRPr="007E7663">
        <w:rPr>
          <w:rFonts w:ascii="Adani Regular" w:hAnsi="Adani Regular"/>
        </w:rPr>
        <w:t xml:space="preserve"> button — Opens the AI assistant in a small floating panel on the right side of the screen.</w:t>
      </w:r>
    </w:p>
    <w:p w14:paraId="18DF2787"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Theme Toggle</w:t>
      </w:r>
      <w:r w:rsidRPr="007E7663">
        <w:rPr>
          <w:rFonts w:ascii="Adani Regular" w:hAnsi="Adani Regular"/>
        </w:rPr>
        <w:t xml:space="preserve"> (</w:t>
      </w:r>
      <w:r w:rsidRPr="007E7663">
        <w:rPr>
          <w:rFonts w:ascii="Segoe UI Emoji" w:hAnsi="Segoe UI Emoji" w:cs="Segoe UI Emoji"/>
        </w:rPr>
        <w:t>☀️</w:t>
      </w:r>
      <w:r w:rsidRPr="007E7663">
        <w:rPr>
          <w:rFonts w:ascii="Adani Regular" w:hAnsi="Adani Regular"/>
        </w:rPr>
        <w:t>/</w:t>
      </w:r>
      <w:r w:rsidRPr="007E7663">
        <w:rPr>
          <w:rFonts w:ascii="Segoe UI Emoji" w:hAnsi="Segoe UI Emoji" w:cs="Segoe UI Emoji"/>
        </w:rPr>
        <w:t>🌙</w:t>
      </w:r>
      <w:r w:rsidRPr="007E7663">
        <w:rPr>
          <w:rFonts w:ascii="Adani Regular" w:hAnsi="Adani Regular"/>
        </w:rPr>
        <w:t>) — Switch between light and dark mode.</w:t>
      </w:r>
    </w:p>
    <w:p w14:paraId="43FC2EE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Notifications Bell</w:t>
      </w:r>
      <w:r w:rsidRPr="007E7663">
        <w:rPr>
          <w:rFonts w:ascii="Adani Regular" w:hAnsi="Adani Regular"/>
        </w:rPr>
        <w:t xml:space="preserve"> (</w:t>
      </w:r>
      <w:r w:rsidRPr="007E7663">
        <w:rPr>
          <w:rFonts w:ascii="Segoe UI Emoji" w:hAnsi="Segoe UI Emoji" w:cs="Segoe UI Emoji"/>
        </w:rPr>
        <w:t>🔔</w:t>
      </w:r>
      <w:r w:rsidRPr="007E7663">
        <w:rPr>
          <w:rFonts w:ascii="Adani Regular" w:hAnsi="Adani Regular"/>
        </w:rPr>
        <w:t>) — Shows your unread notifications. A red dot appears when you have new alerts.</w:t>
      </w:r>
    </w:p>
    <w:p w14:paraId="3C9F1022"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User Profile</w:t>
      </w:r>
      <w:r w:rsidRPr="007E7663">
        <w:rPr>
          <w:rFonts w:ascii="Adani Regular" w:hAnsi="Adani Regular"/>
        </w:rPr>
        <w:t xml:space="preserve"> — Shows your name and role. Hover to see the sign-out option.</w:t>
      </w:r>
    </w:p>
    <w:p w14:paraId="3D3AAA24"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E9DECFD" w14:textId="77777777" w:rsidR="00EC2C5B" w:rsidRPr="007E7663" w:rsidRDefault="005D2AEC">
      <w:pPr>
        <w:pStyle w:val="Heading3"/>
        <w:spacing w:after="200"/>
        <w:rPr>
          <w:rFonts w:ascii="Adani Regular" w:hAnsi="Adani Regular"/>
        </w:rPr>
      </w:pPr>
      <w:r w:rsidRPr="007E7663">
        <w:rPr>
          <w:rFonts w:ascii="Adani Regular" w:hAnsi="Adani Regular"/>
        </w:rPr>
        <w:t>3.3 Switching Between Light and Dark Mode</w:t>
      </w:r>
    </w:p>
    <w:p w14:paraId="5B996B71" w14:textId="77777777" w:rsidR="00EC2C5B" w:rsidRPr="007E7663" w:rsidRDefault="005D2AEC">
      <w:pPr>
        <w:spacing w:after="120"/>
        <w:rPr>
          <w:rFonts w:ascii="Adani Regular" w:hAnsi="Adani Regular"/>
        </w:rPr>
      </w:pPr>
      <w:r w:rsidRPr="007E7663">
        <w:rPr>
          <w:rFonts w:ascii="Adani Regular" w:hAnsi="Adani Regular"/>
        </w:rPr>
        <w:lastRenderedPageBreak/>
        <w:t>Akasha supports both light and dark themes for comfortable viewing in any environment.</w:t>
      </w:r>
    </w:p>
    <w:p w14:paraId="27BBBD79"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8608241"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the </w:t>
      </w:r>
      <w:r w:rsidRPr="007E7663">
        <w:rPr>
          <w:rFonts w:ascii="Adani Regular" w:hAnsi="Adani Regular"/>
          <w:b/>
          <w:bCs/>
        </w:rPr>
        <w:t>sun/moon icon</w:t>
      </w:r>
      <w:r w:rsidRPr="007E7663">
        <w:rPr>
          <w:rFonts w:ascii="Adani Regular" w:hAnsi="Adani Regular"/>
        </w:rPr>
        <w:t xml:space="preserve"> in the top-right corner of the header bar.</w:t>
      </w:r>
    </w:p>
    <w:p w14:paraId="5971D366"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The entire interface will instantly switch themes.</w:t>
      </w:r>
    </w:p>
    <w:p w14:paraId="7EC7DD72"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Your preference is applied for the current session.</w:t>
      </w:r>
    </w:p>
    <w:p w14:paraId="5487661C"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9651836" w14:textId="77777777" w:rsidR="00EC2C5B" w:rsidRPr="007E7663" w:rsidRDefault="00EC2C5B">
      <w:pPr>
        <w:pBdr>
          <w:bottom w:val="single" w:sz="6" w:space="1" w:color="auto"/>
        </w:pBdr>
        <w:spacing w:after="120"/>
        <w:rPr>
          <w:rFonts w:ascii="Adani Regular" w:hAnsi="Adani Regular"/>
        </w:rPr>
      </w:pPr>
    </w:p>
    <w:p w14:paraId="665EB9DD"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B0D42DA" w14:textId="77777777" w:rsidR="00EC2C5B" w:rsidRPr="007E7663" w:rsidRDefault="005D2AEC">
      <w:pPr>
        <w:pStyle w:val="Heading2"/>
        <w:spacing w:after="200"/>
        <w:rPr>
          <w:rFonts w:ascii="Adani Regular" w:hAnsi="Adani Regular"/>
        </w:rPr>
      </w:pPr>
      <w:r w:rsidRPr="007E7663">
        <w:rPr>
          <w:rFonts w:ascii="Adani Regular" w:hAnsi="Adani Regular"/>
        </w:rPr>
        <w:t>4. CEO / Executive Dashboard</w:t>
      </w:r>
    </w:p>
    <w:p w14:paraId="26CA90CB" w14:textId="77777777" w:rsidR="00EC2C5B" w:rsidRPr="007E7663" w:rsidRDefault="005D2AEC">
      <w:pPr>
        <w:spacing w:after="120"/>
        <w:rPr>
          <w:rFonts w:ascii="Adani Regular" w:hAnsi="Adani Regular"/>
        </w:rPr>
      </w:pPr>
      <w:r w:rsidRPr="007E7663">
        <w:rPr>
          <w:rFonts w:ascii="Adani Regular" w:hAnsi="Adani Regular"/>
        </w:rPr>
        <w:t xml:space="preserve">The Executive Dashboard is a comprehensive command </w:t>
      </w:r>
      <w:proofErr w:type="spellStart"/>
      <w:r w:rsidRPr="007E7663">
        <w:rPr>
          <w:rFonts w:ascii="Adani Regular" w:hAnsi="Adani Regular"/>
        </w:rPr>
        <w:t>center</w:t>
      </w:r>
      <w:proofErr w:type="spellEnd"/>
      <w:r w:rsidRPr="007E7663">
        <w:rPr>
          <w:rFonts w:ascii="Adani Regular" w:hAnsi="Adani Regular"/>
        </w:rPr>
        <w:t xml:space="preserve"> designed for senior leadership to monitor the entire project portfolio </w:t>
      </w:r>
      <w:proofErr w:type="gramStart"/>
      <w:r w:rsidRPr="007E7663">
        <w:rPr>
          <w:rFonts w:ascii="Adani Regular" w:hAnsi="Adani Regular"/>
        </w:rPr>
        <w:t>at a glance</w:t>
      </w:r>
      <w:proofErr w:type="gramEnd"/>
      <w:r w:rsidRPr="007E7663">
        <w:rPr>
          <w:rFonts w:ascii="Adani Regular" w:hAnsi="Adani Regular"/>
        </w:rPr>
        <w:t>.</w:t>
      </w:r>
    </w:p>
    <w:p w14:paraId="44218F4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682F807" w14:textId="77777777" w:rsidR="00EC2C5B" w:rsidRPr="007E7663" w:rsidRDefault="005D2AEC">
      <w:pPr>
        <w:pStyle w:val="Heading3"/>
        <w:spacing w:after="200"/>
        <w:rPr>
          <w:rFonts w:ascii="Adani Regular" w:hAnsi="Adani Regular"/>
        </w:rPr>
      </w:pPr>
      <w:r w:rsidRPr="007E7663">
        <w:rPr>
          <w:rFonts w:ascii="Adani Regular" w:hAnsi="Adani Regular"/>
        </w:rPr>
        <w:t>4.1 Executive Overview</w:t>
      </w:r>
    </w:p>
    <w:p w14:paraId="7971FED4"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This is your home screen — a high-level snapshot of the entire portfolio.</w:t>
      </w:r>
    </w:p>
    <w:p w14:paraId="254A068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3E81D2A" w14:textId="77777777" w:rsidR="00EC2C5B" w:rsidRPr="007E7663" w:rsidRDefault="005D2AEC">
      <w:pPr>
        <w:spacing w:after="120"/>
        <w:rPr>
          <w:rFonts w:ascii="Adani Regular" w:hAnsi="Adani Regular"/>
        </w:rPr>
      </w:pPr>
      <w:r w:rsidRPr="007E7663">
        <w:rPr>
          <w:rFonts w:ascii="Adani Regular" w:hAnsi="Adani Regular"/>
          <w:b/>
          <w:bCs/>
        </w:rPr>
        <w:t>Key information displayed:</w:t>
      </w:r>
    </w:p>
    <w:p w14:paraId="1AB3A4BC"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KPI Cards</w:t>
      </w:r>
      <w:r w:rsidRPr="007E7663">
        <w:rPr>
          <w:rFonts w:ascii="Adani Regular" w:hAnsi="Adani Regular"/>
        </w:rPr>
        <w:t xml:space="preserve"> at the top showing critical numbers:</w:t>
      </w:r>
    </w:p>
    <w:p w14:paraId="78C376EB"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rPr>
        <w:t>Total projects in portfolio</w:t>
      </w:r>
    </w:p>
    <w:p w14:paraId="7DB5FF2B"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rPr>
        <w:t>Total capacity (in MW)</w:t>
      </w:r>
    </w:p>
    <w:p w14:paraId="4A0B00BE"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rPr>
        <w:t>Delayed projects count</w:t>
      </w:r>
    </w:p>
    <w:p w14:paraId="2328570F"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rPr>
        <w:t>On-track projects count</w:t>
      </w:r>
    </w:p>
    <w:p w14:paraId="5DA0B2B7"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rPr>
        <w:t>Average progress percentage</w:t>
      </w:r>
    </w:p>
    <w:p w14:paraId="78F4EF44"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rPr>
        <w:t>Total PO (Purchase Order) value</w:t>
      </w:r>
    </w:p>
    <w:p w14:paraId="678C0D45"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AI Briefing Panel</w:t>
      </w:r>
      <w:r w:rsidRPr="007E7663">
        <w:rPr>
          <w:rFonts w:ascii="Adani Regular" w:hAnsi="Adani Regular"/>
        </w:rPr>
        <w:t xml:space="preserve"> — An AI-generated summary of the portfolio's current state, key risks, and highlights. This updates automatically based on real data.</w:t>
      </w:r>
    </w:p>
    <w:p w14:paraId="02E5FCCB"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Project Ranking Lists</w:t>
      </w:r>
      <w:r w:rsidRPr="007E7663">
        <w:rPr>
          <w:rFonts w:ascii="Adani Regular" w:hAnsi="Adani Regular"/>
        </w:rPr>
        <w:t xml:space="preserve"> — Tabs to view top-performing projects, lowest-performing projects, and delayed projects.</w:t>
      </w:r>
    </w:p>
    <w:p w14:paraId="4C1F9A5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Charts</w:t>
      </w:r>
      <w:r w:rsidRPr="007E7663">
        <w:rPr>
          <w:rFonts w:ascii="Adani Regular" w:hAnsi="Adani Regular"/>
        </w:rPr>
        <w:t xml:space="preserve"> — Visual representations of portfolio performance, progress distribution, and trends.</w:t>
      </w:r>
    </w:p>
    <w:p w14:paraId="7371B87A"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CBF173B"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79EB1676"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on any </w:t>
      </w:r>
      <w:r w:rsidRPr="007E7663">
        <w:rPr>
          <w:rFonts w:ascii="Adani Regular" w:hAnsi="Adani Regular"/>
          <w:b/>
          <w:bCs/>
        </w:rPr>
        <w:t>KPI card</w:t>
      </w:r>
      <w:r w:rsidRPr="007E7663">
        <w:rPr>
          <w:rFonts w:ascii="Adani Regular" w:hAnsi="Adani Regular"/>
        </w:rPr>
        <w:t xml:space="preserve"> to see a detailed breakdown of that metric.</w:t>
      </w:r>
    </w:p>
    <w:p w14:paraId="4AC99996"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lastRenderedPageBreak/>
        <w:t xml:space="preserve">Read the </w:t>
      </w:r>
      <w:r w:rsidRPr="007E7663">
        <w:rPr>
          <w:rFonts w:ascii="Adani Regular" w:hAnsi="Adani Regular"/>
          <w:b/>
          <w:bCs/>
        </w:rPr>
        <w:t>AI Briefing</w:t>
      </w:r>
      <w:r w:rsidRPr="007E7663">
        <w:rPr>
          <w:rFonts w:ascii="Adani Regular" w:hAnsi="Adani Regular"/>
        </w:rPr>
        <w:t xml:space="preserve"> panel for a quick executive summary without having to dig through data manually.</w:t>
      </w:r>
    </w:p>
    <w:p w14:paraId="3315FEE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Use the project ranking tabs to quickly identify which projects need attention.</w:t>
      </w:r>
    </w:p>
    <w:p w14:paraId="6DE10E4D"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DEEA21F" w14:textId="77777777" w:rsidR="00EC2C5B" w:rsidRPr="007E7663" w:rsidRDefault="005D2AEC">
      <w:pPr>
        <w:pStyle w:val="Heading3"/>
        <w:spacing w:after="200"/>
        <w:rPr>
          <w:rFonts w:ascii="Adani Regular" w:hAnsi="Adani Regular"/>
        </w:rPr>
      </w:pPr>
      <w:r w:rsidRPr="007E7663">
        <w:rPr>
          <w:rFonts w:ascii="Adani Regular" w:hAnsi="Adani Regular"/>
        </w:rPr>
        <w:t>4.2 Capacity Overview</w:t>
      </w:r>
    </w:p>
    <w:p w14:paraId="76CE6CBB"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A detailed view of the energy generation capacity across all projects, broken down by solar and wind, and by milestone stage (Trial Run vs. COD — Commercial Operation Date).</w:t>
      </w:r>
    </w:p>
    <w:p w14:paraId="682E2A4E"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E19F396" w14:textId="77777777" w:rsidR="00EC2C5B" w:rsidRPr="007E7663" w:rsidRDefault="005D2AEC">
      <w:pPr>
        <w:spacing w:after="120"/>
        <w:rPr>
          <w:rFonts w:ascii="Adani Regular" w:hAnsi="Adani Regular"/>
        </w:rPr>
      </w:pPr>
      <w:r w:rsidRPr="007E7663">
        <w:rPr>
          <w:rFonts w:ascii="Adani Regular" w:hAnsi="Adani Regular"/>
          <w:b/>
          <w:bCs/>
        </w:rPr>
        <w:t>Key information displayed:</w:t>
      </w:r>
    </w:p>
    <w:p w14:paraId="54A2A7FE"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Total Solar COD capacity (MW)</w:t>
      </w:r>
    </w:p>
    <w:p w14:paraId="7F13A7B1"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Total Wind COD capacity (MW)</w:t>
      </w:r>
    </w:p>
    <w:p w14:paraId="30152B2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Trial Run capacity (MW)</w:t>
      </w:r>
    </w:p>
    <w:p w14:paraId="37249EAE"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Capacity breakdown by financial year (FY)</w:t>
      </w:r>
    </w:p>
    <w:p w14:paraId="12E83F32"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Recent milestone achievements</w:t>
      </w:r>
    </w:p>
    <w:p w14:paraId="72CD2DAA"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Project-level capacity breakdown table</w:t>
      </w:r>
    </w:p>
    <w:p w14:paraId="445DBE0E"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B50FD1F"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4D0B6687"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Review the KPI cards at the top for a quick capacity summary.</w:t>
      </w:r>
    </w:p>
    <w:p w14:paraId="496921D5"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Use the financial year chart to understand how capacity is distributed over time.</w:t>
      </w:r>
    </w:p>
    <w:p w14:paraId="6143CB95"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Scroll down to the project breakdown table to see individual project capacity details.</w:t>
      </w:r>
    </w:p>
    <w:p w14:paraId="00E5FFD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1295172E" w14:textId="77777777" w:rsidR="00EC2C5B" w:rsidRPr="007E7663" w:rsidRDefault="005D2AEC">
      <w:pPr>
        <w:pStyle w:val="Heading3"/>
        <w:spacing w:after="200"/>
        <w:rPr>
          <w:rFonts w:ascii="Adani Regular" w:hAnsi="Adani Regular"/>
        </w:rPr>
      </w:pPr>
      <w:r w:rsidRPr="007E7663">
        <w:rPr>
          <w:rFonts w:ascii="Adani Regular" w:hAnsi="Adani Regular"/>
        </w:rPr>
        <w:t>4.3 Project 360</w:t>
      </w:r>
    </w:p>
    <w:p w14:paraId="7CA6F00A"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A complete view of every project in your portfolio, organized by health status.</w:t>
      </w:r>
    </w:p>
    <w:p w14:paraId="2B539B0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16FCA57" w14:textId="77777777" w:rsidR="00EC2C5B" w:rsidRPr="007E7663" w:rsidRDefault="005D2AEC">
      <w:pPr>
        <w:spacing w:after="120"/>
        <w:rPr>
          <w:rFonts w:ascii="Adani Regular" w:hAnsi="Adani Regular"/>
        </w:rPr>
      </w:pPr>
      <w:r w:rsidRPr="007E7663">
        <w:rPr>
          <w:rFonts w:ascii="Adani Regular" w:hAnsi="Adani Regular"/>
          <w:b/>
          <w:bCs/>
        </w:rPr>
        <w:t>Key information displayed:</w:t>
      </w:r>
    </w:p>
    <w:p w14:paraId="78B2412C"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Status pills</w:t>
      </w:r>
      <w:r w:rsidRPr="007E7663">
        <w:rPr>
          <w:rFonts w:ascii="Adani Regular" w:hAnsi="Adani Regular"/>
        </w:rPr>
        <w:t xml:space="preserve"> at the top showing counts by health category: Critical, High Risk, Watchlist, Healthy, and Completed.</w:t>
      </w:r>
    </w:p>
    <w:p w14:paraId="697B1F75"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Project cards</w:t>
      </w:r>
      <w:r w:rsidRPr="007E7663">
        <w:rPr>
          <w:rFonts w:ascii="Adani Regular" w:hAnsi="Adani Regular"/>
        </w:rPr>
        <w:t xml:space="preserve"> for each project showing: progress percentage, SPI (Schedule Performance Index), capacity, key issues, and risk flags.</w:t>
      </w:r>
    </w:p>
    <w:p w14:paraId="3372A9B1"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Search bar</w:t>
      </w:r>
      <w:r w:rsidRPr="007E7663">
        <w:rPr>
          <w:rFonts w:ascii="Adani Regular" w:hAnsi="Adani Regular"/>
        </w:rPr>
        <w:t xml:space="preserve"> to find specific projects by name.</w:t>
      </w:r>
    </w:p>
    <w:p w14:paraId="50E4AB24"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lastRenderedPageBreak/>
        <w:t>Risk filter</w:t>
      </w:r>
      <w:r w:rsidRPr="007E7663">
        <w:rPr>
          <w:rFonts w:ascii="Adani Regular" w:hAnsi="Adani Regular"/>
        </w:rPr>
        <w:t xml:space="preserve"> dropdown to filter projects by risk type (Material Risk, Schedule Risk, Vendor Risk, etc.).</w:t>
      </w:r>
    </w:p>
    <w:p w14:paraId="6F8654A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F696215"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58E47F18"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on a </w:t>
      </w:r>
      <w:r w:rsidRPr="007E7663">
        <w:rPr>
          <w:rFonts w:ascii="Adani Regular" w:hAnsi="Adani Regular"/>
          <w:b/>
          <w:bCs/>
        </w:rPr>
        <w:t>status pill</w:t>
      </w:r>
      <w:r w:rsidRPr="007E7663">
        <w:rPr>
          <w:rFonts w:ascii="Adani Regular" w:hAnsi="Adani Regular"/>
        </w:rPr>
        <w:t xml:space="preserve"> (e.g., "Critical") to filter and show only projects in that health category.</w:t>
      </w:r>
    </w:p>
    <w:p w14:paraId="50EC8FCA"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on any </w:t>
      </w:r>
      <w:r w:rsidRPr="007E7663">
        <w:rPr>
          <w:rFonts w:ascii="Adani Regular" w:hAnsi="Adani Regular"/>
          <w:b/>
          <w:bCs/>
        </w:rPr>
        <w:t>project card</w:t>
      </w:r>
      <w:r w:rsidRPr="007E7663">
        <w:rPr>
          <w:rFonts w:ascii="Adani Regular" w:hAnsi="Adani Regular"/>
        </w:rPr>
        <w:t xml:space="preserve"> to open the detailed </w:t>
      </w:r>
      <w:r w:rsidRPr="007E7663">
        <w:rPr>
          <w:rFonts w:ascii="Adani Regular" w:hAnsi="Adani Regular"/>
          <w:color w:val="0563C1"/>
          <w:u w:val="single"/>
        </w:rPr>
        <w:t>Project Workspace</w:t>
      </w:r>
      <w:r w:rsidRPr="007E7663">
        <w:rPr>
          <w:rFonts w:ascii="Adani Regular" w:hAnsi="Adani Regular"/>
        </w:rPr>
        <w:t xml:space="preserve"> for that project.</w:t>
      </w:r>
    </w:p>
    <w:p w14:paraId="1E550A95"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Use the </w:t>
      </w:r>
      <w:r w:rsidRPr="007E7663">
        <w:rPr>
          <w:rFonts w:ascii="Adani Regular" w:hAnsi="Adani Regular"/>
          <w:b/>
          <w:bCs/>
        </w:rPr>
        <w:t>search bar</w:t>
      </w:r>
      <w:r w:rsidRPr="007E7663">
        <w:rPr>
          <w:rFonts w:ascii="Adani Regular" w:hAnsi="Adani Regular"/>
        </w:rPr>
        <w:t xml:space="preserve"> at the top to quickly find a project by name.</w:t>
      </w:r>
    </w:p>
    <w:p w14:paraId="3F83B392"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Use the </w:t>
      </w:r>
      <w:r w:rsidRPr="007E7663">
        <w:rPr>
          <w:rFonts w:ascii="Adani Regular" w:hAnsi="Adani Regular"/>
          <w:b/>
          <w:bCs/>
        </w:rPr>
        <w:t>risk filter</w:t>
      </w:r>
      <w:r w:rsidRPr="007E7663">
        <w:rPr>
          <w:rFonts w:ascii="Adani Regular" w:hAnsi="Adani Regular"/>
        </w:rPr>
        <w:t xml:space="preserve"> to narrow down projects with a specific type of risk.</w:t>
      </w:r>
    </w:p>
    <w:p w14:paraId="3A8CBFC8"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4A62A08" w14:textId="77777777" w:rsidR="00EC2C5B" w:rsidRPr="007E7663" w:rsidRDefault="005D2AEC">
      <w:pPr>
        <w:pStyle w:val="Heading3"/>
        <w:spacing w:after="200"/>
        <w:rPr>
          <w:rFonts w:ascii="Adani Regular" w:hAnsi="Adani Regular"/>
        </w:rPr>
      </w:pPr>
      <w:r w:rsidRPr="007E7663">
        <w:rPr>
          <w:rFonts w:ascii="Adani Regular" w:hAnsi="Adani Regular"/>
        </w:rPr>
        <w:t xml:space="preserve">4.4 Quality Command </w:t>
      </w:r>
      <w:proofErr w:type="spellStart"/>
      <w:r w:rsidRPr="007E7663">
        <w:rPr>
          <w:rFonts w:ascii="Adani Regular" w:hAnsi="Adani Regular"/>
        </w:rPr>
        <w:t>Center</w:t>
      </w:r>
      <w:proofErr w:type="spellEnd"/>
    </w:p>
    <w:p w14:paraId="35A74E99"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An overview of quality metrics across all projects, focused on Non-Conformance (NC) management.</w:t>
      </w:r>
    </w:p>
    <w:p w14:paraId="6E7F0751" w14:textId="77777777" w:rsidR="00EC2C5B" w:rsidRPr="007E7663" w:rsidRDefault="005D2AEC">
      <w:pPr>
        <w:spacing w:after="200"/>
        <w:rPr>
          <w:rFonts w:ascii="Adani Regular" w:hAnsi="Adani Regular"/>
        </w:rPr>
      </w:pPr>
      <w:r w:rsidRPr="007E7663">
        <w:rPr>
          <w:rFonts w:ascii="Adani Regular" w:hAnsi="Adani Regular"/>
        </w:rPr>
        <w:t xml:space="preserve"> </w:t>
      </w:r>
    </w:p>
    <w:p w14:paraId="1A48900F" w14:textId="77777777" w:rsidR="00EC2C5B" w:rsidRPr="007E7663" w:rsidRDefault="005D2AEC">
      <w:pPr>
        <w:spacing w:after="120"/>
        <w:rPr>
          <w:rFonts w:ascii="Adani Regular" w:hAnsi="Adani Regular"/>
        </w:rPr>
      </w:pPr>
      <w:r w:rsidRPr="007E7663">
        <w:rPr>
          <w:rFonts w:ascii="Adani Regular" w:hAnsi="Adani Regular"/>
          <w:b/>
          <w:bCs/>
        </w:rPr>
        <w:t>Key information displayed:</w:t>
      </w:r>
    </w:p>
    <w:p w14:paraId="6CCB5CFF"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Total NCs raised, resolved, and pending</w:t>
      </w:r>
    </w:p>
    <w:p w14:paraId="50BBA2C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NC workflow pipeline showing how many NCs are at each stage (Raised </w:t>
      </w:r>
      <w:r w:rsidRPr="007E7663">
        <w:t>→</w:t>
      </w:r>
      <w:r w:rsidRPr="007E7663">
        <w:rPr>
          <w:rFonts w:ascii="Adani Regular" w:hAnsi="Adani Regular"/>
        </w:rPr>
        <w:t xml:space="preserve"> In Review by Execution Engineer </w:t>
      </w:r>
      <w:r w:rsidRPr="007E7663">
        <w:t>→</w:t>
      </w:r>
      <w:r w:rsidRPr="007E7663">
        <w:rPr>
          <w:rFonts w:ascii="Adani Regular" w:hAnsi="Adani Regular"/>
        </w:rPr>
        <w:t xml:space="preserve"> In Review by Quality Inspector </w:t>
      </w:r>
      <w:r w:rsidRPr="007E7663">
        <w:t>→</w:t>
      </w:r>
      <w:r w:rsidRPr="007E7663">
        <w:rPr>
          <w:rFonts w:ascii="Adani Regular" w:hAnsi="Adani Regular"/>
        </w:rPr>
        <w:t xml:space="preserve"> Approved/Rejected)</w:t>
      </w:r>
    </w:p>
    <w:p w14:paraId="4960040E"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Contractor performance breakdown</w:t>
      </w:r>
    </w:p>
    <w:p w14:paraId="0388788A"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NC trend charts over time</w:t>
      </w:r>
    </w:p>
    <w:p w14:paraId="2584E561"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Filterable NC list with search</w:t>
      </w:r>
    </w:p>
    <w:p w14:paraId="76608A42"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0A505E0"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05DF64FB"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Review the KPI cards for a quick quality summary.</w:t>
      </w:r>
    </w:p>
    <w:p w14:paraId="6631955F"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Use the </w:t>
      </w:r>
      <w:r w:rsidRPr="007E7663">
        <w:rPr>
          <w:rFonts w:ascii="Adani Regular" w:hAnsi="Adani Regular"/>
          <w:b/>
          <w:bCs/>
        </w:rPr>
        <w:t>workflow visualization</w:t>
      </w:r>
      <w:r w:rsidRPr="007E7663">
        <w:rPr>
          <w:rFonts w:ascii="Adani Regular" w:hAnsi="Adani Regular"/>
        </w:rPr>
        <w:t xml:space="preserve"> to see where NCs are bottlenecked in the approval process.</w:t>
      </w:r>
    </w:p>
    <w:p w14:paraId="173C5374"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on the </w:t>
      </w:r>
      <w:r w:rsidRPr="007E7663">
        <w:rPr>
          <w:rFonts w:ascii="Adani Regular" w:hAnsi="Adani Regular"/>
          <w:b/>
          <w:bCs/>
        </w:rPr>
        <w:t>filter tabs</w:t>
      </w:r>
      <w:r w:rsidRPr="007E7663">
        <w:rPr>
          <w:rFonts w:ascii="Adani Regular" w:hAnsi="Adani Regular"/>
        </w:rPr>
        <w:t xml:space="preserve"> to show only NCs in a specific status (e.g., Raised, In Review, Approved).</w:t>
      </w:r>
    </w:p>
    <w:p w14:paraId="005A38E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Use the </w:t>
      </w:r>
      <w:r w:rsidRPr="007E7663">
        <w:rPr>
          <w:rFonts w:ascii="Adani Regular" w:hAnsi="Adani Regular"/>
          <w:b/>
          <w:bCs/>
        </w:rPr>
        <w:t>search bar</w:t>
      </w:r>
      <w:r w:rsidRPr="007E7663">
        <w:rPr>
          <w:rFonts w:ascii="Adani Regular" w:hAnsi="Adani Regular"/>
        </w:rPr>
        <w:t xml:space="preserve"> to find specific NCs by project name, contractor, or description.</w:t>
      </w:r>
    </w:p>
    <w:p w14:paraId="2044918A"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1901C67" w14:textId="77777777" w:rsidR="00EC2C5B" w:rsidRPr="007E7663" w:rsidRDefault="005D2AEC">
      <w:pPr>
        <w:pStyle w:val="Heading3"/>
        <w:spacing w:after="200"/>
        <w:rPr>
          <w:rFonts w:ascii="Adani Regular" w:hAnsi="Adani Regular"/>
        </w:rPr>
      </w:pPr>
      <w:r w:rsidRPr="007E7663">
        <w:rPr>
          <w:rFonts w:ascii="Adani Regular" w:hAnsi="Adani Regular"/>
        </w:rPr>
        <w:t>4.5 Portfolio Health</w:t>
      </w:r>
    </w:p>
    <w:p w14:paraId="109E3EF0"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An aggregated health view combining schedule and logistics data to show the overall well-being of the portfolio.</w:t>
      </w:r>
    </w:p>
    <w:p w14:paraId="21E1346A" w14:textId="77777777" w:rsidR="00EC2C5B" w:rsidRPr="007E7663" w:rsidRDefault="005D2AEC">
      <w:pPr>
        <w:spacing w:after="200"/>
        <w:rPr>
          <w:rFonts w:ascii="Adani Regular" w:hAnsi="Adani Regular"/>
        </w:rPr>
      </w:pPr>
      <w:r w:rsidRPr="007E7663">
        <w:rPr>
          <w:rFonts w:ascii="Adani Regular" w:hAnsi="Adani Regular"/>
        </w:rPr>
        <w:lastRenderedPageBreak/>
        <w:t xml:space="preserve"> </w:t>
      </w:r>
    </w:p>
    <w:p w14:paraId="57A48077" w14:textId="77777777" w:rsidR="00EC2C5B" w:rsidRPr="007E7663" w:rsidRDefault="005D2AEC">
      <w:pPr>
        <w:spacing w:after="120"/>
        <w:rPr>
          <w:rFonts w:ascii="Adani Regular" w:hAnsi="Adani Regular"/>
        </w:rPr>
      </w:pPr>
      <w:r w:rsidRPr="007E7663">
        <w:rPr>
          <w:rFonts w:ascii="Adani Regular" w:hAnsi="Adani Regular"/>
          <w:b/>
          <w:bCs/>
        </w:rPr>
        <w:t>Key information displayed:</w:t>
      </w:r>
    </w:p>
    <w:p w14:paraId="5CE12F08"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Project health status breakdown</w:t>
      </w:r>
    </w:p>
    <w:p w14:paraId="45D6275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Schedule variance trends</w:t>
      </w:r>
    </w:p>
    <w:p w14:paraId="43AF06FF"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Logistics and delivery status</w:t>
      </w:r>
    </w:p>
    <w:p w14:paraId="2CAC43CC"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7B1B6CF"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27BF0AE7"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Use this section to quickly identify which projects are falling behind schedule or facing logistics challenges.</w:t>
      </w:r>
    </w:p>
    <w:p w14:paraId="67120261"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8F22180" w14:textId="77777777" w:rsidR="00EC2C5B" w:rsidRPr="007E7663" w:rsidRDefault="005D2AEC">
      <w:pPr>
        <w:pStyle w:val="Heading3"/>
        <w:spacing w:after="200"/>
        <w:rPr>
          <w:rFonts w:ascii="Adani Regular" w:hAnsi="Adani Regular"/>
        </w:rPr>
      </w:pPr>
      <w:r w:rsidRPr="007E7663">
        <w:rPr>
          <w:rFonts w:ascii="Adani Regular" w:hAnsi="Adani Regular"/>
        </w:rPr>
        <w:t>4.6 Schedule (P6 View)</w:t>
      </w:r>
    </w:p>
    <w:p w14:paraId="3BFBF24F"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Detailed scheduling data pulled from the P6 scheduling system.</w:t>
      </w:r>
    </w:p>
    <w:p w14:paraId="4B8B8D2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3B1E8F4" w14:textId="77777777" w:rsidR="00EC2C5B" w:rsidRPr="007E7663" w:rsidRDefault="005D2AEC">
      <w:pPr>
        <w:spacing w:after="120"/>
        <w:rPr>
          <w:rFonts w:ascii="Adani Regular" w:hAnsi="Adani Regular"/>
        </w:rPr>
      </w:pPr>
      <w:r w:rsidRPr="007E7663">
        <w:rPr>
          <w:rFonts w:ascii="Adani Regular" w:hAnsi="Adani Regular"/>
          <w:b/>
          <w:bCs/>
        </w:rPr>
        <w:t>Key information displayed:</w:t>
      </w:r>
    </w:p>
    <w:p w14:paraId="1B42BAC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Schedule Performance Index (SPI) for each project</w:t>
      </w:r>
    </w:p>
    <w:p w14:paraId="6A04FBFF"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Duration percent complete</w:t>
      </w:r>
    </w:p>
    <w:p w14:paraId="5C44684F"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Baseline vs. actual finish dates</w:t>
      </w:r>
    </w:p>
    <w:p w14:paraId="47629682"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Critical path activities</w:t>
      </w:r>
    </w:p>
    <w:p w14:paraId="2C34E41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Milestones and their status</w:t>
      </w:r>
    </w:p>
    <w:p w14:paraId="041E877F"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240B767"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27C8C0F6"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Review the data table to compare planned vs. actual schedules for each project.</w:t>
      </w:r>
    </w:p>
    <w:p w14:paraId="5B9F6F56"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Look at the SPI values — a value below 1.0 indicates the project is behind schedule.</w:t>
      </w:r>
    </w:p>
    <w:p w14:paraId="0E7F2B82"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FB4D7F8" w14:textId="77777777" w:rsidR="00EC2C5B" w:rsidRPr="007E7663" w:rsidRDefault="005D2AEC">
      <w:pPr>
        <w:pStyle w:val="Heading3"/>
        <w:spacing w:after="200"/>
        <w:rPr>
          <w:rFonts w:ascii="Adani Regular" w:hAnsi="Adani Regular"/>
        </w:rPr>
      </w:pPr>
      <w:r w:rsidRPr="007E7663">
        <w:rPr>
          <w:rFonts w:ascii="Adani Regular" w:hAnsi="Adani Regular"/>
        </w:rPr>
        <w:t>4.7 Financial (SAP View)</w:t>
      </w:r>
    </w:p>
    <w:p w14:paraId="17CE1259"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Financial data from SAP, including purchase orders, costs, and logistics information.</w:t>
      </w:r>
    </w:p>
    <w:p w14:paraId="57A29E39" w14:textId="77777777" w:rsidR="00EC2C5B" w:rsidRPr="007E7663" w:rsidRDefault="005D2AEC">
      <w:pPr>
        <w:spacing w:after="200"/>
        <w:rPr>
          <w:rFonts w:ascii="Adani Regular" w:hAnsi="Adani Regular"/>
        </w:rPr>
      </w:pPr>
      <w:r w:rsidRPr="007E7663">
        <w:rPr>
          <w:rFonts w:ascii="Adani Regular" w:hAnsi="Adani Regular"/>
        </w:rPr>
        <w:t xml:space="preserve"> </w:t>
      </w:r>
    </w:p>
    <w:p w14:paraId="149CCBE6" w14:textId="77777777" w:rsidR="00EC2C5B" w:rsidRPr="007E7663" w:rsidRDefault="005D2AEC">
      <w:pPr>
        <w:spacing w:after="120"/>
        <w:rPr>
          <w:rFonts w:ascii="Adani Regular" w:hAnsi="Adani Regular"/>
        </w:rPr>
      </w:pPr>
      <w:r w:rsidRPr="007E7663">
        <w:rPr>
          <w:rFonts w:ascii="Adani Regular" w:hAnsi="Adani Regular"/>
          <w:b/>
          <w:bCs/>
        </w:rPr>
        <w:t>Key information displayed:</w:t>
      </w:r>
    </w:p>
    <w:p w14:paraId="5E46EC34"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PO (Purchase Order) summaries</w:t>
      </w:r>
    </w:p>
    <w:p w14:paraId="61E062D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Financial aggregates</w:t>
      </w:r>
    </w:p>
    <w:p w14:paraId="783C33FB"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Cost breakdowns</w:t>
      </w:r>
    </w:p>
    <w:p w14:paraId="38A323A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lastRenderedPageBreak/>
        <w:t>Logistics delivery data</w:t>
      </w:r>
    </w:p>
    <w:p w14:paraId="659AFD01"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Vendor-level financial details</w:t>
      </w:r>
    </w:p>
    <w:p w14:paraId="05E8F292"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4AE9165"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480CBF0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Review PO values and delivery status to understand the financial health of your projects.</w:t>
      </w:r>
    </w:p>
    <w:p w14:paraId="2C0992F7"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Use the financial details to track spending against budget.</w:t>
      </w:r>
    </w:p>
    <w:p w14:paraId="0657C747"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084B573" w14:textId="77777777" w:rsidR="00EC2C5B" w:rsidRPr="007E7663" w:rsidRDefault="005D2AEC">
      <w:pPr>
        <w:pStyle w:val="Heading3"/>
        <w:spacing w:after="200"/>
        <w:rPr>
          <w:rFonts w:ascii="Adani Regular" w:hAnsi="Adani Regular"/>
        </w:rPr>
      </w:pPr>
      <w:r w:rsidRPr="007E7663">
        <w:rPr>
          <w:rFonts w:ascii="Adani Regular" w:hAnsi="Adani Regular"/>
        </w:rPr>
        <w:t>4.8 Procurement Intelligence</w:t>
      </w:r>
    </w:p>
    <w:p w14:paraId="2E31E1A2"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Detailed insights into procurement activity, vendor performance, and purchase order analytics.</w:t>
      </w:r>
    </w:p>
    <w:p w14:paraId="4AA9CA35"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EBF4298"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3A6ABE46"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Review vendor-level PO data to identify top suppliers and potential procurement bottlenecks.</w:t>
      </w:r>
    </w:p>
    <w:p w14:paraId="2C12636A"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87CA722" w14:textId="77777777" w:rsidR="00EC2C5B" w:rsidRPr="007E7663" w:rsidRDefault="005D2AEC">
      <w:pPr>
        <w:pStyle w:val="Heading3"/>
        <w:spacing w:after="200"/>
        <w:rPr>
          <w:rFonts w:ascii="Adani Regular" w:hAnsi="Adani Regular"/>
        </w:rPr>
      </w:pPr>
      <w:r w:rsidRPr="007E7663">
        <w:rPr>
          <w:rFonts w:ascii="Adani Regular" w:hAnsi="Adani Regular"/>
        </w:rPr>
        <w:t>4.9 Material Intelligence</w:t>
      </w:r>
    </w:p>
    <w:p w14:paraId="4124A416"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Insights into material logistics, delivery tracking, and material supply chain status.</w:t>
      </w:r>
    </w:p>
    <w:p w14:paraId="35B7A693"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17E3349"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41826836"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Monitor material delivery status and identify any supply chain delays that could impact project timelines.</w:t>
      </w:r>
    </w:p>
    <w:p w14:paraId="42E4C0A6"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CBF82C2" w14:textId="77777777" w:rsidR="00EC2C5B" w:rsidRPr="007E7663" w:rsidRDefault="005D2AEC">
      <w:pPr>
        <w:pStyle w:val="Heading3"/>
        <w:spacing w:after="200"/>
        <w:rPr>
          <w:rFonts w:ascii="Adani Regular" w:hAnsi="Adani Regular"/>
        </w:rPr>
      </w:pPr>
      <w:r w:rsidRPr="007E7663">
        <w:rPr>
          <w:rFonts w:ascii="Adani Regular" w:hAnsi="Adani Regular"/>
        </w:rPr>
        <w:t>4.10 Transmission Data</w:t>
      </w:r>
    </w:p>
    <w:p w14:paraId="3A08403E"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Data related to the transmission infrastructure (substations, transmission lines, connectivity).</w:t>
      </w:r>
    </w:p>
    <w:p w14:paraId="69955659"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11E8DA5"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2C2CA957"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View transmission project statuses and connectivity data.</w:t>
      </w:r>
    </w:p>
    <w:p w14:paraId="4869438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Track evacuation infrastructure readiness alongside generation project progress.</w:t>
      </w:r>
    </w:p>
    <w:p w14:paraId="094F57A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3E14B99" w14:textId="77777777" w:rsidR="00EC2C5B" w:rsidRPr="007E7663" w:rsidRDefault="005D2AEC">
      <w:pPr>
        <w:pStyle w:val="Heading3"/>
        <w:spacing w:after="200"/>
        <w:rPr>
          <w:rFonts w:ascii="Adani Regular" w:hAnsi="Adani Regular"/>
        </w:rPr>
      </w:pPr>
      <w:r w:rsidRPr="007E7663">
        <w:rPr>
          <w:rFonts w:ascii="Adani Regular" w:hAnsi="Adani Regular"/>
        </w:rPr>
        <w:t xml:space="preserve">4.11 Risk Command </w:t>
      </w:r>
      <w:proofErr w:type="spellStart"/>
      <w:r w:rsidRPr="007E7663">
        <w:rPr>
          <w:rFonts w:ascii="Adani Regular" w:hAnsi="Adani Regular"/>
        </w:rPr>
        <w:t>Center</w:t>
      </w:r>
      <w:proofErr w:type="spellEnd"/>
    </w:p>
    <w:p w14:paraId="351E0872" w14:textId="77777777" w:rsidR="00EC2C5B" w:rsidRPr="007E7663" w:rsidRDefault="005D2AEC">
      <w:pPr>
        <w:spacing w:after="120"/>
        <w:rPr>
          <w:rFonts w:ascii="Adani Regular" w:hAnsi="Adani Regular"/>
        </w:rPr>
      </w:pPr>
      <w:r w:rsidRPr="007E7663">
        <w:rPr>
          <w:rFonts w:ascii="Adani Regular" w:hAnsi="Adani Regular"/>
          <w:b/>
          <w:bCs/>
        </w:rPr>
        <w:lastRenderedPageBreak/>
        <w:t>What it shows:</w:t>
      </w:r>
      <w:r w:rsidRPr="007E7663">
        <w:rPr>
          <w:rFonts w:ascii="Adani Regular" w:hAnsi="Adani Regular"/>
        </w:rPr>
        <w:t xml:space="preserve"> A comprehensive risk analysis module with a visual heat map and risk scoring.</w:t>
      </w:r>
    </w:p>
    <w:p w14:paraId="5C36CB6A"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D267EB8" w14:textId="77777777" w:rsidR="00EC2C5B" w:rsidRPr="007E7663" w:rsidRDefault="005D2AEC">
      <w:pPr>
        <w:spacing w:after="120"/>
        <w:rPr>
          <w:rFonts w:ascii="Adani Regular" w:hAnsi="Adani Regular"/>
        </w:rPr>
      </w:pPr>
      <w:r w:rsidRPr="007E7663">
        <w:rPr>
          <w:rFonts w:ascii="Adani Regular" w:hAnsi="Adani Regular"/>
          <w:b/>
          <w:bCs/>
        </w:rPr>
        <w:t>Key information displayed:</w:t>
      </w:r>
    </w:p>
    <w:p w14:paraId="08D8313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Overall risk score for the portfolio</w:t>
      </w:r>
    </w:p>
    <w:p w14:paraId="68E3B7D5"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Schedule risk count and details</w:t>
      </w:r>
    </w:p>
    <w:p w14:paraId="03104578"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Financial risk count and details</w:t>
      </w:r>
    </w:p>
    <w:p w14:paraId="2245ACF7"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Risk Heat Map</w:t>
      </w:r>
      <w:r w:rsidRPr="007E7663">
        <w:rPr>
          <w:rFonts w:ascii="Adani Regular" w:hAnsi="Adani Regular"/>
        </w:rPr>
        <w:t xml:space="preserve"> — a visual chart plotting risks by probability (how likely) vs. impact (how severe), helping you focus on the most critical risks first.</w:t>
      </w:r>
    </w:p>
    <w:p w14:paraId="6609453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CB041E5"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60DCA08B"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Review the </w:t>
      </w:r>
      <w:r w:rsidRPr="007E7663">
        <w:rPr>
          <w:rFonts w:ascii="Adani Regular" w:hAnsi="Adani Regular"/>
          <w:b/>
          <w:bCs/>
        </w:rPr>
        <w:t>overall risk score</w:t>
      </w:r>
      <w:r w:rsidRPr="007E7663">
        <w:rPr>
          <w:rFonts w:ascii="Adani Regular" w:hAnsi="Adani Regular"/>
        </w:rPr>
        <w:t xml:space="preserve"> to get a quick pulse on portfolio risk.</w:t>
      </w:r>
    </w:p>
    <w:p w14:paraId="0B07D0B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Look at the </w:t>
      </w:r>
      <w:r w:rsidRPr="007E7663">
        <w:rPr>
          <w:rFonts w:ascii="Adani Regular" w:hAnsi="Adani Regular"/>
          <w:b/>
          <w:bCs/>
        </w:rPr>
        <w:t>heat map</w:t>
      </w:r>
      <w:r w:rsidRPr="007E7663">
        <w:rPr>
          <w:rFonts w:ascii="Adani Regular" w:hAnsi="Adani Regular"/>
        </w:rPr>
        <w:t xml:space="preserve"> — risks in the top-right corner (high probability + high impact) need the most urgent attention.</w:t>
      </w:r>
    </w:p>
    <w:p w14:paraId="45DF86C7"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Click on individual risk entries to see supporting evidence and details.</w:t>
      </w:r>
    </w:p>
    <w:p w14:paraId="2B4248E6"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8F379C5" w14:textId="77777777" w:rsidR="00EC2C5B" w:rsidRPr="007E7663" w:rsidRDefault="005D2AEC">
      <w:pPr>
        <w:pStyle w:val="Heading3"/>
        <w:spacing w:after="200"/>
        <w:rPr>
          <w:rFonts w:ascii="Adani Regular" w:hAnsi="Adani Regular"/>
        </w:rPr>
      </w:pPr>
      <w:r w:rsidRPr="007E7663">
        <w:rPr>
          <w:rFonts w:ascii="Adani Regular" w:hAnsi="Adani Regular"/>
        </w:rPr>
        <w:t>4.12 Predictive Analytics</w:t>
      </w:r>
    </w:p>
    <w:p w14:paraId="1F9348B8"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AI-powered predictions for project outcomes based on current performance data.</w:t>
      </w:r>
    </w:p>
    <w:p w14:paraId="70597FA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4821396"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7D364212"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Review predicted completion dates and cost forecasts.</w:t>
      </w:r>
    </w:p>
    <w:p w14:paraId="2591B1EA"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Use the predictions to anticipate issues before they become critical.</w:t>
      </w:r>
    </w:p>
    <w:p w14:paraId="61631DC5"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279FE83" w14:textId="77777777" w:rsidR="00EC2C5B" w:rsidRPr="007E7663" w:rsidRDefault="005D2AEC">
      <w:pPr>
        <w:pStyle w:val="Heading3"/>
        <w:spacing w:after="200"/>
        <w:rPr>
          <w:rFonts w:ascii="Adani Regular" w:hAnsi="Adani Regular"/>
        </w:rPr>
      </w:pPr>
      <w:r w:rsidRPr="007E7663">
        <w:rPr>
          <w:rFonts w:ascii="Adani Regular" w:hAnsi="Adani Regular"/>
        </w:rPr>
        <w:t xml:space="preserve">4.13 Decision </w:t>
      </w:r>
      <w:proofErr w:type="spellStart"/>
      <w:r w:rsidRPr="007E7663">
        <w:rPr>
          <w:rFonts w:ascii="Adani Regular" w:hAnsi="Adani Regular"/>
        </w:rPr>
        <w:t>Center</w:t>
      </w:r>
      <w:proofErr w:type="spellEnd"/>
    </w:p>
    <w:p w14:paraId="0D25A94E"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A curated view of key decisions needed across the portfolio, combining schedule and financial data.</w:t>
      </w:r>
    </w:p>
    <w:p w14:paraId="78DCD446"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AC87172"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06B5118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Use this module to prepare for review meetings by seeing what decisions are pending.</w:t>
      </w:r>
    </w:p>
    <w:p w14:paraId="6B6E768E"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Review flagged items that require executive attention.</w:t>
      </w:r>
    </w:p>
    <w:p w14:paraId="07C711DC"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B04EA87" w14:textId="77777777" w:rsidR="00EC2C5B" w:rsidRPr="007E7663" w:rsidRDefault="005D2AEC">
      <w:pPr>
        <w:pStyle w:val="Heading3"/>
        <w:spacing w:after="200"/>
        <w:rPr>
          <w:rFonts w:ascii="Adani Regular" w:hAnsi="Adani Regular"/>
        </w:rPr>
      </w:pPr>
      <w:r w:rsidRPr="007E7663">
        <w:rPr>
          <w:rFonts w:ascii="Adani Regular" w:hAnsi="Adani Regular"/>
        </w:rPr>
        <w:t>4.14 Reports &amp; Insights</w:t>
      </w:r>
    </w:p>
    <w:p w14:paraId="06A6336F" w14:textId="77777777" w:rsidR="00EC2C5B" w:rsidRPr="007E7663" w:rsidRDefault="005D2AEC">
      <w:pPr>
        <w:spacing w:after="120"/>
        <w:rPr>
          <w:rFonts w:ascii="Adani Regular" w:hAnsi="Adani Regular"/>
        </w:rPr>
      </w:pPr>
      <w:r w:rsidRPr="007E7663">
        <w:rPr>
          <w:rFonts w:ascii="Adani Regular" w:hAnsi="Adani Regular"/>
          <w:b/>
          <w:bCs/>
        </w:rPr>
        <w:lastRenderedPageBreak/>
        <w:t>What it shows:</w:t>
      </w:r>
      <w:r w:rsidRPr="007E7663">
        <w:rPr>
          <w:rFonts w:ascii="Adani Regular" w:hAnsi="Adani Regular"/>
        </w:rPr>
        <w:t xml:space="preserve"> A reporting module that generates downloadable reports based on your project data.</w:t>
      </w:r>
    </w:p>
    <w:p w14:paraId="310FDC8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88AF6A9" w14:textId="77777777" w:rsidR="00EC2C5B" w:rsidRPr="007E7663" w:rsidRDefault="005D2AEC">
      <w:pPr>
        <w:spacing w:after="120"/>
        <w:rPr>
          <w:rFonts w:ascii="Adani Regular" w:hAnsi="Adani Regular"/>
        </w:rPr>
      </w:pPr>
      <w:r w:rsidRPr="007E7663">
        <w:rPr>
          <w:rFonts w:ascii="Adani Regular" w:hAnsi="Adani Regular"/>
          <w:b/>
          <w:bCs/>
        </w:rPr>
        <w:t>Key information displayed:</w:t>
      </w:r>
    </w:p>
    <w:p w14:paraId="16259B45"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Portfolio progress summary</w:t>
      </w:r>
    </w:p>
    <w:p w14:paraId="3BC272CB"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Financial highlights</w:t>
      </w:r>
    </w:p>
    <w:p w14:paraId="2DBAAF96"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Top vendors by PO value</w:t>
      </w:r>
    </w:p>
    <w:p w14:paraId="6DEEDF2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Schedule performance metrics</w:t>
      </w:r>
    </w:p>
    <w:p w14:paraId="7FF427A5"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Downloadable report options</w:t>
      </w:r>
    </w:p>
    <w:p w14:paraId="54A1D99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025E21A"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285FF4A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Review the on-screen report summary for a quick overview.</w:t>
      </w:r>
    </w:p>
    <w:p w14:paraId="0438C7FE"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the </w:t>
      </w:r>
      <w:r w:rsidRPr="007E7663">
        <w:rPr>
          <w:rFonts w:ascii="Adani Regular" w:hAnsi="Adani Regular"/>
          <w:b/>
          <w:bCs/>
        </w:rPr>
        <w:t>Download</w:t>
      </w:r>
      <w:r w:rsidRPr="007E7663">
        <w:rPr>
          <w:rFonts w:ascii="Adani Regular" w:hAnsi="Adani Regular"/>
        </w:rPr>
        <w:t xml:space="preserve"> button to export the report for sharing with stakeholders.</w:t>
      </w:r>
    </w:p>
    <w:p w14:paraId="115D064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Reports combine data from P6 (schedule), SAP (financials), and the dashboard summary into a unified format.</w:t>
      </w:r>
    </w:p>
    <w:p w14:paraId="38C6DC09"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FF423FB" w14:textId="77777777" w:rsidR="00EC2C5B" w:rsidRPr="007E7663" w:rsidRDefault="00EC2C5B">
      <w:pPr>
        <w:pBdr>
          <w:bottom w:val="single" w:sz="6" w:space="1" w:color="auto"/>
        </w:pBdr>
        <w:spacing w:after="120"/>
        <w:rPr>
          <w:rFonts w:ascii="Adani Regular" w:hAnsi="Adani Regular"/>
        </w:rPr>
      </w:pPr>
    </w:p>
    <w:p w14:paraId="14151E71"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93D88C1" w14:textId="77777777" w:rsidR="00EC2C5B" w:rsidRPr="007E7663" w:rsidRDefault="005D2AEC">
      <w:pPr>
        <w:pStyle w:val="Heading2"/>
        <w:spacing w:after="200"/>
        <w:rPr>
          <w:rFonts w:ascii="Adani Regular" w:hAnsi="Adani Regular"/>
        </w:rPr>
      </w:pPr>
      <w:r w:rsidRPr="007E7663">
        <w:rPr>
          <w:rFonts w:ascii="Adani Regular" w:hAnsi="Adani Regular"/>
        </w:rPr>
        <w:t>5. PMAG Dashboard</w:t>
      </w:r>
    </w:p>
    <w:p w14:paraId="18B41454" w14:textId="77777777" w:rsidR="00EC2C5B" w:rsidRPr="007E7663" w:rsidRDefault="005D2AEC">
      <w:pPr>
        <w:spacing w:after="120"/>
        <w:rPr>
          <w:rFonts w:ascii="Adani Regular" w:hAnsi="Adani Regular"/>
        </w:rPr>
      </w:pPr>
      <w:r w:rsidRPr="007E7663">
        <w:rPr>
          <w:rFonts w:ascii="Adani Regular" w:hAnsi="Adani Regular"/>
        </w:rPr>
        <w:t>The PMAG Dashboard is tailored for the Portfolio Management &amp; Governance team, with a focus on field-level monitoring, site operations, and team coordination.</w:t>
      </w:r>
    </w:p>
    <w:p w14:paraId="4F7CA78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C344ED8" w14:textId="77777777" w:rsidR="00EC2C5B" w:rsidRPr="007E7663" w:rsidRDefault="005D2AEC">
      <w:pPr>
        <w:pStyle w:val="Heading3"/>
        <w:spacing w:after="200"/>
        <w:rPr>
          <w:rFonts w:ascii="Adani Regular" w:hAnsi="Adani Regular"/>
        </w:rPr>
      </w:pPr>
      <w:r w:rsidRPr="007E7663">
        <w:rPr>
          <w:rFonts w:ascii="Adani Regular" w:hAnsi="Adani Regular"/>
        </w:rPr>
        <w:t>5.1 Portfolio Overview</w:t>
      </w:r>
    </w:p>
    <w:p w14:paraId="7DC19C04"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A summary of all projects with key metrics for the PMAG team.</w:t>
      </w:r>
    </w:p>
    <w:p w14:paraId="078B46DC"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52A0DB6" w14:textId="77777777" w:rsidR="00EC2C5B" w:rsidRPr="007E7663" w:rsidRDefault="005D2AEC">
      <w:pPr>
        <w:spacing w:after="120"/>
        <w:rPr>
          <w:rFonts w:ascii="Adani Regular" w:hAnsi="Adani Regular"/>
        </w:rPr>
      </w:pPr>
      <w:r w:rsidRPr="007E7663">
        <w:rPr>
          <w:rFonts w:ascii="Adani Regular" w:hAnsi="Adani Regular"/>
          <w:b/>
          <w:bCs/>
        </w:rPr>
        <w:t>Key information displayed:</w:t>
      </w:r>
    </w:p>
    <w:p w14:paraId="395CC3E7"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Summary cards: Total Projects, On Track, At Risk, Delayed, Average Completion %, Milestones Due This Week, Overdue Milestones</w:t>
      </w:r>
    </w:p>
    <w:p w14:paraId="36D44504"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Project health table with individual project status</w:t>
      </w:r>
    </w:p>
    <w:p w14:paraId="08688AF7"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Schedule variance chart</w:t>
      </w:r>
    </w:p>
    <w:p w14:paraId="2DA7D76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Critical path activities</w:t>
      </w:r>
    </w:p>
    <w:p w14:paraId="1AFF9B08"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DPR (Daily Progress Report) tracker</w:t>
      </w:r>
    </w:p>
    <w:p w14:paraId="5AEB4B1C"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lastRenderedPageBreak/>
        <w:t>Connectivity status</w:t>
      </w:r>
    </w:p>
    <w:p w14:paraId="0FAD5CC6"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Active alerts</w:t>
      </w:r>
    </w:p>
    <w:p w14:paraId="08CCC51D"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2B2B151"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0C494AB8"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Review the summary cards at the top for a quick portfolio snapshot.</w:t>
      </w:r>
    </w:p>
    <w:p w14:paraId="72C4239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Scan the project health table to identify which projects need attention.</w:t>
      </w:r>
    </w:p>
    <w:p w14:paraId="69968B9B"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Check the alerts section for any urgent issues that require action.</w:t>
      </w:r>
    </w:p>
    <w:p w14:paraId="4F76B038"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on any project name to open its detailed </w:t>
      </w:r>
      <w:r w:rsidRPr="007E7663">
        <w:rPr>
          <w:rFonts w:ascii="Adani Regular" w:hAnsi="Adani Regular"/>
          <w:color w:val="0563C1"/>
          <w:u w:val="single"/>
        </w:rPr>
        <w:t>Project Workspace</w:t>
      </w:r>
      <w:r w:rsidRPr="007E7663">
        <w:rPr>
          <w:rFonts w:ascii="Adani Regular" w:hAnsi="Adani Regular"/>
        </w:rPr>
        <w:t>.</w:t>
      </w:r>
    </w:p>
    <w:p w14:paraId="1753384D"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EA3A149" w14:textId="77777777" w:rsidR="00EC2C5B" w:rsidRPr="007E7663" w:rsidRDefault="005D2AEC">
      <w:pPr>
        <w:pStyle w:val="Heading3"/>
        <w:spacing w:after="200"/>
        <w:rPr>
          <w:rFonts w:ascii="Adani Regular" w:hAnsi="Adani Regular"/>
        </w:rPr>
      </w:pPr>
      <w:r w:rsidRPr="007E7663">
        <w:rPr>
          <w:rFonts w:ascii="Adani Regular" w:hAnsi="Adani Regular"/>
        </w:rPr>
        <w:t>5.2 Site Monitoring</w:t>
      </w:r>
    </w:p>
    <w:p w14:paraId="166F5A05"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Real-time site-level monitoring data for construction and operations.</w:t>
      </w:r>
    </w:p>
    <w:p w14:paraId="48DD25E4"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7037EE2"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0C2782E4"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Review site activity logs and status updates.</w:t>
      </w:r>
    </w:p>
    <w:p w14:paraId="62D50FAF"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Monitor construction progress at the site level.</w:t>
      </w:r>
    </w:p>
    <w:p w14:paraId="22C7A8E2"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0A6A6B0" w14:textId="77777777" w:rsidR="00EC2C5B" w:rsidRPr="007E7663" w:rsidRDefault="005D2AEC">
      <w:pPr>
        <w:pStyle w:val="Heading3"/>
        <w:spacing w:after="200"/>
        <w:rPr>
          <w:rFonts w:ascii="Adani Regular" w:hAnsi="Adani Regular"/>
        </w:rPr>
      </w:pPr>
      <w:r w:rsidRPr="007E7663">
        <w:rPr>
          <w:rFonts w:ascii="Adani Regular" w:hAnsi="Adani Regular"/>
        </w:rPr>
        <w:t>5.3 Grid Status</w:t>
      </w:r>
    </w:p>
    <w:p w14:paraId="74559DCD" w14:textId="77777777" w:rsidR="00EC2C5B" w:rsidRPr="007E7663" w:rsidRDefault="005D2AEC">
      <w:pPr>
        <w:spacing w:after="120"/>
        <w:rPr>
          <w:rFonts w:ascii="Adani Regular" w:hAnsi="Adani Regular"/>
        </w:rPr>
      </w:pPr>
      <w:r w:rsidRPr="007E7663">
        <w:rPr>
          <w:rFonts w:ascii="Adani Regular" w:hAnsi="Adani Regular"/>
          <w:b/>
          <w:bCs/>
        </w:rPr>
        <w:t>What it shows:</w:t>
      </w:r>
      <w:r w:rsidRPr="007E7663">
        <w:rPr>
          <w:rFonts w:ascii="Adani Regular" w:hAnsi="Adani Regular"/>
        </w:rPr>
        <w:t xml:space="preserve"> Grid connectivity and substation status across the portfolio.</w:t>
      </w:r>
    </w:p>
    <w:p w14:paraId="1393C8F2"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790AEFA"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7495761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Monitor which projects have active grid connectivity.</w:t>
      </w:r>
    </w:p>
    <w:p w14:paraId="24E08FA6"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Review critical path items related to evacuation infrastructure.</w:t>
      </w:r>
    </w:p>
    <w:p w14:paraId="55F3A2CD"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EB987F5" w14:textId="77777777" w:rsidR="00EC2C5B" w:rsidRPr="007E7663" w:rsidRDefault="005D2AEC">
      <w:pPr>
        <w:pStyle w:val="Heading3"/>
        <w:spacing w:after="200"/>
        <w:rPr>
          <w:rFonts w:ascii="Adani Regular" w:hAnsi="Adani Regular"/>
        </w:rPr>
      </w:pPr>
      <w:r w:rsidRPr="007E7663">
        <w:rPr>
          <w:rFonts w:ascii="Adani Regular" w:hAnsi="Adani Regular"/>
        </w:rPr>
        <w:t>5.4 Executive Briefing</w:t>
      </w:r>
    </w:p>
    <w:p w14:paraId="2EA1BB04" w14:textId="77777777" w:rsidR="00EC2C5B" w:rsidRPr="007E7663" w:rsidRDefault="005D2AEC">
      <w:pPr>
        <w:spacing w:after="120"/>
        <w:rPr>
          <w:rFonts w:ascii="Adani Regular" w:hAnsi="Adani Regular"/>
        </w:rPr>
      </w:pPr>
      <w:r w:rsidRPr="007E7663">
        <w:rPr>
          <w:rFonts w:ascii="Adani Regular" w:hAnsi="Adani Regular"/>
        </w:rPr>
        <w:t xml:space="preserve">See </w:t>
      </w:r>
      <w:r w:rsidRPr="007E7663">
        <w:rPr>
          <w:rFonts w:ascii="Adani Regular" w:hAnsi="Adani Regular"/>
          <w:color w:val="0563C1"/>
          <w:u w:val="single"/>
        </w:rPr>
        <w:t>Section 6.2 — Executive Briefing</w:t>
      </w:r>
      <w:r w:rsidRPr="007E7663">
        <w:rPr>
          <w:rFonts w:ascii="Adani Regular" w:hAnsi="Adani Regular"/>
        </w:rPr>
        <w:t xml:space="preserve"> for full details. This feature is available to both Executive and PMAG users.</w:t>
      </w:r>
    </w:p>
    <w:p w14:paraId="0D90496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35D53DA" w14:textId="77777777" w:rsidR="00EC2C5B" w:rsidRPr="007E7663" w:rsidRDefault="005D2AEC">
      <w:pPr>
        <w:pStyle w:val="Heading3"/>
        <w:spacing w:after="200"/>
        <w:rPr>
          <w:rFonts w:ascii="Adani Regular" w:hAnsi="Adani Regular"/>
        </w:rPr>
      </w:pPr>
      <w:r w:rsidRPr="007E7663">
        <w:rPr>
          <w:rFonts w:ascii="Adani Regular" w:hAnsi="Adani Regular"/>
        </w:rPr>
        <w:t>5.5 Smart Search</w:t>
      </w:r>
    </w:p>
    <w:p w14:paraId="5E66C50F" w14:textId="77777777" w:rsidR="00EC2C5B" w:rsidRPr="007E7663" w:rsidRDefault="005D2AEC">
      <w:pPr>
        <w:spacing w:after="120"/>
        <w:rPr>
          <w:rFonts w:ascii="Adani Regular" w:hAnsi="Adani Regular"/>
        </w:rPr>
      </w:pPr>
      <w:r w:rsidRPr="007E7663">
        <w:rPr>
          <w:rFonts w:ascii="Adani Regular" w:hAnsi="Adani Regular"/>
        </w:rPr>
        <w:t xml:space="preserve">See </w:t>
      </w:r>
      <w:r w:rsidRPr="007E7663">
        <w:rPr>
          <w:rFonts w:ascii="Adani Regular" w:hAnsi="Adani Regular"/>
          <w:color w:val="0563C1"/>
          <w:u w:val="single"/>
        </w:rPr>
        <w:t>Section 6.3 — Smart Search</w:t>
      </w:r>
      <w:r w:rsidRPr="007E7663">
        <w:rPr>
          <w:rFonts w:ascii="Adani Regular" w:hAnsi="Adani Regular"/>
        </w:rPr>
        <w:t xml:space="preserve"> for full details. This feature is available to both Executive and PMAG users.</w:t>
      </w:r>
    </w:p>
    <w:p w14:paraId="27A2BBD3"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90C4C4B" w14:textId="77777777" w:rsidR="00EC2C5B" w:rsidRPr="007E7663" w:rsidRDefault="005D2AEC">
      <w:pPr>
        <w:pStyle w:val="Heading3"/>
        <w:spacing w:after="200"/>
        <w:rPr>
          <w:rFonts w:ascii="Adani Regular" w:hAnsi="Adani Regular"/>
        </w:rPr>
      </w:pPr>
      <w:r w:rsidRPr="007E7663">
        <w:rPr>
          <w:rFonts w:ascii="Adani Regular" w:hAnsi="Adani Regular"/>
        </w:rPr>
        <w:lastRenderedPageBreak/>
        <w:t>5.6 Project Map</w:t>
      </w:r>
    </w:p>
    <w:p w14:paraId="57D7AD64" w14:textId="77777777" w:rsidR="00EC2C5B" w:rsidRPr="007E7663" w:rsidRDefault="005D2AEC">
      <w:pPr>
        <w:spacing w:after="120"/>
        <w:rPr>
          <w:rFonts w:ascii="Adani Regular" w:hAnsi="Adani Regular"/>
        </w:rPr>
      </w:pPr>
      <w:r w:rsidRPr="007E7663">
        <w:rPr>
          <w:rFonts w:ascii="Adani Regular" w:hAnsi="Adani Regular"/>
        </w:rPr>
        <w:t xml:space="preserve">See </w:t>
      </w:r>
      <w:r w:rsidRPr="007E7663">
        <w:rPr>
          <w:rFonts w:ascii="Adani Regular" w:hAnsi="Adani Regular"/>
          <w:color w:val="0563C1"/>
          <w:u w:val="single"/>
        </w:rPr>
        <w:t>Section 6.4 — Project Map</w:t>
      </w:r>
      <w:r w:rsidRPr="007E7663">
        <w:rPr>
          <w:rFonts w:ascii="Adani Regular" w:hAnsi="Adani Regular"/>
        </w:rPr>
        <w:t xml:space="preserve"> for full details. This feature is available to both Executive and PMAG users.</w:t>
      </w:r>
    </w:p>
    <w:p w14:paraId="0823AE7F"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BE9F775" w14:textId="77777777" w:rsidR="00EC2C5B" w:rsidRPr="007E7663" w:rsidRDefault="005D2AEC">
      <w:pPr>
        <w:pStyle w:val="Heading3"/>
        <w:spacing w:after="200"/>
        <w:rPr>
          <w:rFonts w:ascii="Adani Regular" w:hAnsi="Adani Regular"/>
        </w:rPr>
      </w:pPr>
      <w:r w:rsidRPr="007E7663">
        <w:rPr>
          <w:rFonts w:ascii="Adani Regular" w:hAnsi="Adani Regular"/>
        </w:rPr>
        <w:t>5.7 Reports &amp; Team Management</w:t>
      </w:r>
    </w:p>
    <w:p w14:paraId="39C71B9F" w14:textId="77777777" w:rsidR="00EC2C5B" w:rsidRPr="007E7663" w:rsidRDefault="005D2AEC">
      <w:pPr>
        <w:spacing w:after="120"/>
        <w:rPr>
          <w:rFonts w:ascii="Adani Regular" w:hAnsi="Adani Regular"/>
        </w:rPr>
      </w:pPr>
      <w:r w:rsidRPr="007E7663">
        <w:rPr>
          <w:rFonts w:ascii="Adani Regular" w:hAnsi="Adani Regular"/>
          <w:b/>
          <w:bCs/>
        </w:rPr>
        <w:t>Reports:</w:t>
      </w:r>
      <w:r w:rsidRPr="007E7663">
        <w:rPr>
          <w:rFonts w:ascii="Adani Regular" w:hAnsi="Adani Regular"/>
        </w:rPr>
        <w:t xml:space="preserve"> Access the reporting module to view and download analytics reports. See </w:t>
      </w:r>
      <w:r w:rsidRPr="007E7663">
        <w:rPr>
          <w:rFonts w:ascii="Adani Regular" w:hAnsi="Adani Regular"/>
          <w:color w:val="0563C1"/>
          <w:u w:val="single"/>
        </w:rPr>
        <w:t>Section 4.14 — Reports &amp; Insights</w:t>
      </w:r>
      <w:r w:rsidRPr="007E7663">
        <w:rPr>
          <w:rFonts w:ascii="Adani Regular" w:hAnsi="Adani Regular"/>
        </w:rPr>
        <w:t xml:space="preserve"> for details.</w:t>
      </w:r>
    </w:p>
    <w:p w14:paraId="267B6D9E"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8290B7B" w14:textId="77777777" w:rsidR="00EC2C5B" w:rsidRPr="007E7663" w:rsidRDefault="005D2AEC">
      <w:pPr>
        <w:spacing w:after="120"/>
        <w:rPr>
          <w:rFonts w:ascii="Adani Regular" w:hAnsi="Adani Regular"/>
        </w:rPr>
      </w:pPr>
      <w:r w:rsidRPr="007E7663">
        <w:rPr>
          <w:rFonts w:ascii="Adani Regular" w:hAnsi="Adani Regular"/>
          <w:b/>
          <w:bCs/>
        </w:rPr>
        <w:t>Team Management:</w:t>
      </w:r>
      <w:r w:rsidRPr="007E7663">
        <w:rPr>
          <w:rFonts w:ascii="Adani Regular" w:hAnsi="Adani Regular"/>
        </w:rPr>
        <w:t xml:space="preserve"> View and manage team members, roles, and assignments within the PMAG organization.</w:t>
      </w:r>
    </w:p>
    <w:p w14:paraId="09AA59A9"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73E520D" w14:textId="77777777" w:rsidR="00EC2C5B" w:rsidRPr="007E7663" w:rsidRDefault="00EC2C5B">
      <w:pPr>
        <w:pBdr>
          <w:bottom w:val="single" w:sz="6" w:space="1" w:color="auto"/>
        </w:pBdr>
        <w:spacing w:after="120"/>
        <w:rPr>
          <w:rFonts w:ascii="Adani Regular" w:hAnsi="Adani Regular"/>
        </w:rPr>
      </w:pPr>
    </w:p>
    <w:p w14:paraId="5CDEBCA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7F72249" w14:textId="77777777" w:rsidR="00EC2C5B" w:rsidRPr="007E7663" w:rsidRDefault="005D2AEC">
      <w:pPr>
        <w:pStyle w:val="Heading2"/>
        <w:spacing w:after="200"/>
        <w:rPr>
          <w:rFonts w:ascii="Adani Regular" w:hAnsi="Adani Regular"/>
        </w:rPr>
      </w:pPr>
      <w:r w:rsidRPr="007E7663">
        <w:rPr>
          <w:rFonts w:ascii="Adani Regular" w:hAnsi="Adani Regular"/>
        </w:rPr>
        <w:t>6. AI-Powered Features</w:t>
      </w:r>
    </w:p>
    <w:p w14:paraId="0EEB3466" w14:textId="77777777" w:rsidR="00EC2C5B" w:rsidRPr="007E7663" w:rsidRDefault="005D2AEC">
      <w:pPr>
        <w:spacing w:after="120"/>
        <w:rPr>
          <w:rFonts w:ascii="Adani Regular" w:hAnsi="Adani Regular"/>
        </w:rPr>
      </w:pPr>
      <w:r w:rsidRPr="007E7663">
        <w:rPr>
          <w:rFonts w:ascii="Adani Regular" w:hAnsi="Adani Regular"/>
        </w:rPr>
        <w:t>Akasha includes several artificial intelligence features designed to help you get insights faster without needing to manually dig through data.</w:t>
      </w:r>
    </w:p>
    <w:p w14:paraId="7045D36A"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1CC89B6" w14:textId="77777777" w:rsidR="00EC2C5B" w:rsidRPr="007E7663" w:rsidRDefault="005D2AEC">
      <w:pPr>
        <w:pStyle w:val="Heading3"/>
        <w:spacing w:after="200"/>
        <w:rPr>
          <w:rFonts w:ascii="Adani Regular" w:hAnsi="Adani Regular"/>
        </w:rPr>
      </w:pPr>
      <w:r w:rsidRPr="007E7663">
        <w:rPr>
          <w:rFonts w:ascii="Adani Regular" w:hAnsi="Adani Regular"/>
        </w:rPr>
        <w:t>6.1 Ask Akasha (AI Copilot)</w:t>
      </w:r>
    </w:p>
    <w:p w14:paraId="5ECBDCDD" w14:textId="77777777" w:rsidR="00EC2C5B" w:rsidRPr="007E7663" w:rsidRDefault="005D2AEC">
      <w:pPr>
        <w:spacing w:after="120"/>
        <w:rPr>
          <w:rFonts w:ascii="Adani Regular" w:hAnsi="Adani Regular"/>
        </w:rPr>
      </w:pPr>
      <w:r w:rsidRPr="007E7663">
        <w:rPr>
          <w:rFonts w:ascii="Adani Regular" w:hAnsi="Adani Regular"/>
        </w:rPr>
        <w:t>This is Akasha's built-in AI conversational assistant. Think of it as having a personal analyst who has access to all your project data and can answer your questions instantly.</w:t>
      </w:r>
    </w:p>
    <w:p w14:paraId="4DE4EAA4"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20A860B" w14:textId="77777777" w:rsidR="00EC2C5B" w:rsidRPr="007E7663" w:rsidRDefault="005D2AEC">
      <w:pPr>
        <w:spacing w:after="120"/>
        <w:rPr>
          <w:rFonts w:ascii="Adani Regular" w:hAnsi="Adani Regular"/>
        </w:rPr>
      </w:pPr>
      <w:r w:rsidRPr="007E7663">
        <w:rPr>
          <w:rFonts w:ascii="Adani Regular" w:hAnsi="Adani Regular"/>
          <w:b/>
          <w:bCs/>
        </w:rPr>
        <w:t>How to open it:</w:t>
      </w:r>
    </w:p>
    <w:p w14:paraId="48C5467C"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Full-screen mode:</w:t>
      </w:r>
      <w:r w:rsidRPr="007E7663">
        <w:rPr>
          <w:rFonts w:ascii="Adani Regular" w:hAnsi="Adani Regular"/>
        </w:rPr>
        <w:t xml:space="preserve"> Click </w:t>
      </w:r>
      <w:r w:rsidRPr="007E7663">
        <w:rPr>
          <w:rFonts w:ascii="Adani Regular" w:hAnsi="Adani Regular"/>
          <w:b/>
          <w:bCs/>
        </w:rPr>
        <w:t>"Ask Akasha"</w:t>
      </w:r>
      <w:r w:rsidRPr="007E7663">
        <w:rPr>
          <w:rFonts w:ascii="Adani Regular" w:hAnsi="Adani Regular"/>
        </w:rPr>
        <w:t xml:space="preserve"> in the left sidebar (Executive Dashboard) to open it as a dedicated full-screen experience.</w:t>
      </w:r>
    </w:p>
    <w:p w14:paraId="532DF1D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Floating panel:</w:t>
      </w:r>
      <w:r w:rsidRPr="007E7663">
        <w:rPr>
          <w:rFonts w:ascii="Adani Regular" w:hAnsi="Adani Regular"/>
        </w:rPr>
        <w:t xml:space="preserve"> Click the </w:t>
      </w:r>
      <w:r w:rsidRPr="007E7663">
        <w:rPr>
          <w:rFonts w:ascii="Adani Regular" w:hAnsi="Adani Regular"/>
          <w:b/>
          <w:bCs/>
        </w:rPr>
        <w:t>"Ask Akasha"</w:t>
      </w:r>
      <w:r w:rsidRPr="007E7663">
        <w:rPr>
          <w:rFonts w:ascii="Adani Regular" w:hAnsi="Adani Regular"/>
        </w:rPr>
        <w:t xml:space="preserve"> button in the top header bar to open it as a compact panel on the right side of the screen — useful when you want to ask a quick question without leaving your current view.</w:t>
      </w:r>
    </w:p>
    <w:p w14:paraId="24A49DED"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A4B637D" w14:textId="77777777" w:rsidR="00EC2C5B" w:rsidRPr="007E7663" w:rsidRDefault="005D2AEC">
      <w:pPr>
        <w:spacing w:after="120"/>
        <w:rPr>
          <w:rFonts w:ascii="Adani Regular" w:hAnsi="Adani Regular"/>
        </w:rPr>
      </w:pPr>
      <w:r w:rsidRPr="007E7663">
        <w:rPr>
          <w:rFonts w:ascii="Adani Regular" w:hAnsi="Adani Regular"/>
          <w:b/>
          <w:bCs/>
        </w:rPr>
        <w:t>What you can do:</w:t>
      </w:r>
    </w:p>
    <w:p w14:paraId="19349CD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Ask questions in plain English.</w:t>
      </w:r>
      <w:r w:rsidRPr="007E7663">
        <w:rPr>
          <w:rFonts w:ascii="Adani Regular" w:hAnsi="Adani Regular"/>
        </w:rPr>
        <w:t xml:space="preserve"> For example:</w:t>
      </w:r>
    </w:p>
    <w:p w14:paraId="12708858"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i/>
          <w:iCs/>
        </w:rPr>
        <w:t>"Which projects are delayed?"</w:t>
      </w:r>
    </w:p>
    <w:p w14:paraId="022B54F7"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i/>
          <w:iCs/>
        </w:rPr>
        <w:t>"What is the total capacity of our solar projects?"</w:t>
      </w:r>
    </w:p>
    <w:p w14:paraId="536735A9"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i/>
          <w:iCs/>
        </w:rPr>
        <w:t xml:space="preserve">"Show me the financial summary for </w:t>
      </w:r>
      <w:proofErr w:type="spellStart"/>
      <w:r w:rsidRPr="007E7663">
        <w:rPr>
          <w:rFonts w:ascii="Adani Regular" w:hAnsi="Adani Regular"/>
          <w:i/>
          <w:iCs/>
        </w:rPr>
        <w:t>Khavda</w:t>
      </w:r>
      <w:proofErr w:type="spellEnd"/>
      <w:r w:rsidRPr="007E7663">
        <w:rPr>
          <w:rFonts w:ascii="Adani Regular" w:hAnsi="Adani Regular"/>
          <w:i/>
          <w:iCs/>
        </w:rPr>
        <w:t xml:space="preserve"> project"</w:t>
      </w:r>
    </w:p>
    <w:p w14:paraId="39827B80"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i/>
          <w:iCs/>
        </w:rPr>
        <w:lastRenderedPageBreak/>
        <w:t>"How many milestones are overdue this month?"</w:t>
      </w:r>
    </w:p>
    <w:p w14:paraId="5DC8A594"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i/>
          <w:iCs/>
        </w:rPr>
        <w:t>"What are the top risks in my portfolio?"</w:t>
      </w:r>
    </w:p>
    <w:p w14:paraId="758514E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Get visualizations.</w:t>
      </w:r>
      <w:r w:rsidRPr="007E7663">
        <w:rPr>
          <w:rFonts w:ascii="Adani Regular" w:hAnsi="Adani Regular"/>
        </w:rPr>
        <w:t xml:space="preserve"> Akasha can generate charts and graphs directly in the chat to help you visualize the data. These appear </w:t>
      </w:r>
      <w:proofErr w:type="spellStart"/>
      <w:r w:rsidRPr="007E7663">
        <w:rPr>
          <w:rFonts w:ascii="Adani Regular" w:hAnsi="Adani Regular"/>
        </w:rPr>
        <w:t>inline</w:t>
      </w:r>
      <w:proofErr w:type="spellEnd"/>
      <w:r w:rsidRPr="007E7663">
        <w:rPr>
          <w:rFonts w:ascii="Adani Regular" w:hAnsi="Adani Regular"/>
        </w:rPr>
        <w:t xml:space="preserve"> with the AI's response.</w:t>
      </w:r>
    </w:p>
    <w:p w14:paraId="0D80B31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Follow-up questions.</w:t>
      </w:r>
      <w:r w:rsidRPr="007E7663">
        <w:rPr>
          <w:rFonts w:ascii="Adani Regular" w:hAnsi="Adani Regular"/>
        </w:rPr>
        <w:t xml:space="preserve"> You can have a natural back-and-forth conversation. Ask follow-up questions to drill deeper into a topic.</w:t>
      </w:r>
    </w:p>
    <w:p w14:paraId="1D63883F"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Voice input.</w:t>
      </w:r>
      <w:r w:rsidRPr="007E7663">
        <w:rPr>
          <w:rFonts w:ascii="Adani Regular" w:hAnsi="Adani Regular"/>
        </w:rPr>
        <w:t xml:space="preserve"> Click the </w:t>
      </w:r>
      <w:r w:rsidRPr="007E7663">
        <w:rPr>
          <w:rFonts w:ascii="Adani Regular" w:hAnsi="Adani Regular"/>
          <w:b/>
          <w:bCs/>
        </w:rPr>
        <w:t>microphone icon</w:t>
      </w:r>
      <w:r w:rsidRPr="007E7663">
        <w:rPr>
          <w:rFonts w:ascii="Adani Regular" w:hAnsi="Adani Regular"/>
        </w:rPr>
        <w:t xml:space="preserve"> to speak your question instead of typing it.</w:t>
      </w:r>
    </w:p>
    <w:p w14:paraId="0E6E9B47"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Attach images.</w:t>
      </w:r>
      <w:r w:rsidRPr="007E7663">
        <w:rPr>
          <w:rFonts w:ascii="Adani Regular" w:hAnsi="Adani Regular"/>
        </w:rPr>
        <w:t xml:space="preserve"> Click the </w:t>
      </w:r>
      <w:r w:rsidRPr="007E7663">
        <w:rPr>
          <w:rFonts w:ascii="Adani Regular" w:hAnsi="Adani Regular"/>
          <w:b/>
          <w:bCs/>
        </w:rPr>
        <w:t>paperclip icon</w:t>
      </w:r>
      <w:r w:rsidRPr="007E7663">
        <w:rPr>
          <w:rFonts w:ascii="Adani Regular" w:hAnsi="Adani Regular"/>
        </w:rPr>
        <w:t xml:space="preserve"> to attach an image for the AI to </w:t>
      </w:r>
      <w:proofErr w:type="spellStart"/>
      <w:r w:rsidRPr="007E7663">
        <w:rPr>
          <w:rFonts w:ascii="Adani Regular" w:hAnsi="Adani Regular"/>
        </w:rPr>
        <w:t>analyze</w:t>
      </w:r>
      <w:proofErr w:type="spellEnd"/>
      <w:r w:rsidRPr="007E7663">
        <w:rPr>
          <w:rFonts w:ascii="Adani Regular" w:hAnsi="Adani Regular"/>
        </w:rPr>
        <w:t>.</w:t>
      </w:r>
    </w:p>
    <w:p w14:paraId="4447A3B9"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B60BB24" w14:textId="77777777" w:rsidR="00EC2C5B" w:rsidRPr="007E7663" w:rsidRDefault="005D2AEC">
      <w:pPr>
        <w:spacing w:after="120"/>
        <w:rPr>
          <w:rFonts w:ascii="Adani Regular" w:hAnsi="Adani Regular"/>
        </w:rPr>
      </w:pPr>
      <w:r w:rsidRPr="007E7663">
        <w:rPr>
          <w:rFonts w:ascii="Adani Regular" w:hAnsi="Adani Regular"/>
          <w:b/>
          <w:bCs/>
        </w:rPr>
        <w:t>Managing your conversations:</w:t>
      </w:r>
    </w:p>
    <w:p w14:paraId="18F7F9C5"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New conversation:</w:t>
      </w:r>
      <w:r w:rsidRPr="007E7663">
        <w:rPr>
          <w:rFonts w:ascii="Adani Regular" w:hAnsi="Adani Regular"/>
        </w:rPr>
        <w:t xml:space="preserve"> Click the </w:t>
      </w:r>
      <w:r w:rsidRPr="007E7663">
        <w:rPr>
          <w:rFonts w:ascii="Adani Regular" w:hAnsi="Adani Regular"/>
          <w:b/>
          <w:bCs/>
        </w:rPr>
        <w:t>"+"</w:t>
      </w:r>
      <w:r w:rsidRPr="007E7663">
        <w:rPr>
          <w:rFonts w:ascii="Adani Regular" w:hAnsi="Adani Regular"/>
        </w:rPr>
        <w:t xml:space="preserve"> button to start a fresh conversation thread.</w:t>
      </w:r>
    </w:p>
    <w:p w14:paraId="7C35BC0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Chat history:</w:t>
      </w:r>
      <w:r w:rsidRPr="007E7663">
        <w:rPr>
          <w:rFonts w:ascii="Adani Regular" w:hAnsi="Adani Regular"/>
        </w:rPr>
        <w:t xml:space="preserve"> Click the </w:t>
      </w:r>
      <w:r w:rsidRPr="007E7663">
        <w:rPr>
          <w:rFonts w:ascii="Adani Regular" w:hAnsi="Adani Regular"/>
          <w:b/>
          <w:bCs/>
        </w:rPr>
        <w:t>history icon</w:t>
      </w:r>
      <w:r w:rsidRPr="007E7663">
        <w:rPr>
          <w:rFonts w:ascii="Adani Regular" w:hAnsi="Adani Regular"/>
        </w:rPr>
        <w:t xml:space="preserve"> to see your previous conversations. Click on any past conversation to continue it.</w:t>
      </w:r>
    </w:p>
    <w:p w14:paraId="347C357C"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Rename a conversation:</w:t>
      </w:r>
      <w:r w:rsidRPr="007E7663">
        <w:rPr>
          <w:rFonts w:ascii="Adani Regular" w:hAnsi="Adani Regular"/>
        </w:rPr>
        <w:t xml:space="preserve"> Click the </w:t>
      </w:r>
      <w:r w:rsidRPr="007E7663">
        <w:rPr>
          <w:rFonts w:ascii="Adani Regular" w:hAnsi="Adani Regular"/>
          <w:b/>
          <w:bCs/>
        </w:rPr>
        <w:t>pencil icon</w:t>
      </w:r>
      <w:r w:rsidRPr="007E7663">
        <w:rPr>
          <w:rFonts w:ascii="Adani Regular" w:hAnsi="Adani Regular"/>
        </w:rPr>
        <w:t xml:space="preserve"> next to a conversation title to give it a meaningful name.</w:t>
      </w:r>
    </w:p>
    <w:p w14:paraId="1C1CAC24"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Delete a conversation:</w:t>
      </w:r>
      <w:r w:rsidRPr="007E7663">
        <w:rPr>
          <w:rFonts w:ascii="Adani Regular" w:hAnsi="Adani Regular"/>
        </w:rPr>
        <w:t xml:space="preserve"> Click the </w:t>
      </w:r>
      <w:r w:rsidRPr="007E7663">
        <w:rPr>
          <w:rFonts w:ascii="Adani Regular" w:hAnsi="Adani Regular"/>
          <w:b/>
          <w:bCs/>
        </w:rPr>
        <w:t>trash icon</w:t>
      </w:r>
      <w:r w:rsidRPr="007E7663">
        <w:rPr>
          <w:rFonts w:ascii="Adani Regular" w:hAnsi="Adani Regular"/>
        </w:rPr>
        <w:t xml:space="preserve"> to remove a conversation from your history.</w:t>
      </w:r>
    </w:p>
    <w:p w14:paraId="1304AF9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5D18E92" w14:textId="77777777" w:rsidR="00EC2C5B" w:rsidRPr="007E7663" w:rsidRDefault="005D2AEC">
      <w:pPr>
        <w:spacing w:after="120"/>
        <w:rPr>
          <w:rFonts w:ascii="Adani Regular" w:hAnsi="Adani Regular"/>
        </w:rPr>
      </w:pPr>
      <w:r w:rsidRPr="007E7663">
        <w:rPr>
          <w:rFonts w:ascii="Adani Regular" w:hAnsi="Adani Regular"/>
          <w:b/>
          <w:bCs/>
        </w:rPr>
        <w:t>Giving feedback:</w:t>
      </w:r>
    </w:p>
    <w:p w14:paraId="435758E5"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After the AI responds, you will see </w:t>
      </w:r>
      <w:r w:rsidRPr="007E7663">
        <w:rPr>
          <w:rFonts w:ascii="Adani Regular" w:hAnsi="Adani Regular"/>
          <w:b/>
          <w:bCs/>
        </w:rPr>
        <w:t>thumbs up</w:t>
      </w:r>
      <w:r w:rsidRPr="007E7663">
        <w:rPr>
          <w:rFonts w:ascii="Adani Regular" w:hAnsi="Adani Regular"/>
        </w:rPr>
        <w:t xml:space="preserve"> (</w:t>
      </w:r>
      <w:r w:rsidRPr="007E7663">
        <w:rPr>
          <w:rFonts w:ascii="Segoe UI Emoji" w:hAnsi="Segoe UI Emoji" w:cs="Segoe UI Emoji"/>
        </w:rPr>
        <w:t>👍</w:t>
      </w:r>
      <w:r w:rsidRPr="007E7663">
        <w:rPr>
          <w:rFonts w:ascii="Adani Regular" w:hAnsi="Adani Regular"/>
        </w:rPr>
        <w:t xml:space="preserve">) and </w:t>
      </w:r>
      <w:r w:rsidRPr="007E7663">
        <w:rPr>
          <w:rFonts w:ascii="Adani Regular" w:hAnsi="Adani Regular"/>
          <w:b/>
          <w:bCs/>
        </w:rPr>
        <w:t>thumbs down</w:t>
      </w:r>
      <w:r w:rsidRPr="007E7663">
        <w:rPr>
          <w:rFonts w:ascii="Adani Regular" w:hAnsi="Adani Regular"/>
        </w:rPr>
        <w:t xml:space="preserve"> (</w:t>
      </w:r>
      <w:r w:rsidRPr="007E7663">
        <w:rPr>
          <w:rFonts w:ascii="Segoe UI Emoji" w:hAnsi="Segoe UI Emoji" w:cs="Segoe UI Emoji"/>
        </w:rPr>
        <w:t>👎</w:t>
      </w:r>
      <w:r w:rsidRPr="007E7663">
        <w:rPr>
          <w:rFonts w:ascii="Adani Regular" w:hAnsi="Adani Regular"/>
        </w:rPr>
        <w:t>) icons. Use these to rate the response — this helps improve Akasha's accuracy over time.</w:t>
      </w:r>
    </w:p>
    <w:p w14:paraId="08FA2B93"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0666CD7" w14:textId="77777777" w:rsidR="00EC2C5B" w:rsidRPr="007E7663" w:rsidRDefault="005D2AEC">
      <w:pPr>
        <w:spacing w:after="120"/>
        <w:rPr>
          <w:rFonts w:ascii="Adani Regular" w:hAnsi="Adani Regular"/>
        </w:rPr>
      </w:pPr>
      <w:r w:rsidRPr="007E7663">
        <w:rPr>
          <w:rFonts w:ascii="Adani Regular" w:hAnsi="Adani Regular"/>
          <w:b/>
          <w:bCs/>
        </w:rPr>
        <w:t>Stopping a response:</w:t>
      </w:r>
    </w:p>
    <w:p w14:paraId="746A1DB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If Akasha is generating a long response, you can click the </w:t>
      </w:r>
      <w:r w:rsidRPr="007E7663">
        <w:rPr>
          <w:rFonts w:ascii="Adani Regular" w:hAnsi="Adani Regular"/>
          <w:b/>
          <w:bCs/>
        </w:rPr>
        <w:t>Stop</w:t>
      </w:r>
      <w:r w:rsidRPr="007E7663">
        <w:rPr>
          <w:rFonts w:ascii="Adani Regular" w:hAnsi="Adani Regular"/>
        </w:rPr>
        <w:t xml:space="preserve"> button to cancel it mid-stream.</w:t>
      </w:r>
    </w:p>
    <w:p w14:paraId="2601E1E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14316AF" w14:textId="77777777" w:rsidR="00EC2C5B" w:rsidRPr="007E7663" w:rsidRDefault="005D2AEC">
      <w:pPr>
        <w:spacing w:after="120"/>
        <w:rPr>
          <w:rFonts w:ascii="Adani Regular" w:hAnsi="Adani Regular"/>
        </w:rPr>
      </w:pPr>
      <w:r w:rsidRPr="007E7663">
        <w:rPr>
          <w:rFonts w:ascii="Adani Regular" w:hAnsi="Adani Regular"/>
          <w:b/>
          <w:bCs/>
        </w:rPr>
        <w:t>Maximizing and minimizing:</w:t>
      </w:r>
    </w:p>
    <w:p w14:paraId="75C9F5E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When using the floating panel, click the </w:t>
      </w:r>
      <w:r w:rsidRPr="007E7663">
        <w:rPr>
          <w:rFonts w:ascii="Adani Regular" w:hAnsi="Adani Regular"/>
          <w:b/>
          <w:bCs/>
        </w:rPr>
        <w:t>expand icon</w:t>
      </w:r>
      <w:r w:rsidRPr="007E7663">
        <w:rPr>
          <w:rFonts w:ascii="Adani Regular" w:hAnsi="Adani Regular"/>
        </w:rPr>
        <w:t xml:space="preserve"> to switch to full-screen mode.</w:t>
      </w:r>
    </w:p>
    <w:p w14:paraId="5FEBF0A4"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When in full-screen mode, click the </w:t>
      </w:r>
      <w:r w:rsidRPr="007E7663">
        <w:rPr>
          <w:rFonts w:ascii="Adani Regular" w:hAnsi="Adani Regular"/>
          <w:b/>
          <w:bCs/>
        </w:rPr>
        <w:t>minimize icon</w:t>
      </w:r>
      <w:r w:rsidRPr="007E7663">
        <w:rPr>
          <w:rFonts w:ascii="Adani Regular" w:hAnsi="Adani Regular"/>
        </w:rPr>
        <w:t xml:space="preserve"> to go back to the floating panel.</w:t>
      </w:r>
    </w:p>
    <w:p w14:paraId="797BAD4C" w14:textId="77777777" w:rsidR="00EC2C5B" w:rsidRPr="007E7663" w:rsidRDefault="005D2AEC">
      <w:pPr>
        <w:spacing w:after="200"/>
        <w:rPr>
          <w:rFonts w:ascii="Adani Regular" w:hAnsi="Adani Regular"/>
        </w:rPr>
      </w:pPr>
      <w:r w:rsidRPr="007E7663">
        <w:rPr>
          <w:rFonts w:ascii="Adani Regular" w:hAnsi="Adani Regular"/>
        </w:rPr>
        <w:t xml:space="preserve"> </w:t>
      </w:r>
    </w:p>
    <w:p w14:paraId="18B44821" w14:textId="77777777" w:rsidR="00EC2C5B" w:rsidRPr="007E7663" w:rsidRDefault="005D2AEC">
      <w:pPr>
        <w:pStyle w:val="Heading3"/>
        <w:spacing w:after="200"/>
        <w:rPr>
          <w:rFonts w:ascii="Adani Regular" w:hAnsi="Adani Regular"/>
        </w:rPr>
      </w:pPr>
      <w:r w:rsidRPr="007E7663">
        <w:rPr>
          <w:rFonts w:ascii="Adani Regular" w:hAnsi="Adani Regular"/>
        </w:rPr>
        <w:t>6.2 Executive Briefing</w:t>
      </w:r>
    </w:p>
    <w:p w14:paraId="573FD5DB" w14:textId="77777777" w:rsidR="00EC2C5B" w:rsidRPr="007E7663" w:rsidRDefault="005D2AEC">
      <w:pPr>
        <w:spacing w:after="120"/>
        <w:rPr>
          <w:rFonts w:ascii="Adani Regular" w:hAnsi="Adani Regular"/>
        </w:rPr>
      </w:pPr>
      <w:r w:rsidRPr="007E7663">
        <w:rPr>
          <w:rFonts w:ascii="Adani Regular" w:hAnsi="Adani Regular"/>
          <w:b/>
          <w:bCs/>
        </w:rPr>
        <w:lastRenderedPageBreak/>
        <w:t>What it is:</w:t>
      </w:r>
      <w:r w:rsidRPr="007E7663">
        <w:rPr>
          <w:rFonts w:ascii="Adani Regular" w:hAnsi="Adani Regular"/>
        </w:rPr>
        <w:t xml:space="preserve"> An AI-generated executive summary that gives you a concise, narrative overview of your portfolio's current state.</w:t>
      </w:r>
    </w:p>
    <w:p w14:paraId="46FC116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F350E10" w14:textId="77777777" w:rsidR="00EC2C5B" w:rsidRPr="007E7663" w:rsidRDefault="005D2AEC">
      <w:pPr>
        <w:spacing w:after="120"/>
        <w:rPr>
          <w:rFonts w:ascii="Adani Regular" w:hAnsi="Adani Regular"/>
        </w:rPr>
      </w:pPr>
      <w:r w:rsidRPr="007E7663">
        <w:rPr>
          <w:rFonts w:ascii="Adani Regular" w:hAnsi="Adani Regular"/>
          <w:b/>
          <w:bCs/>
        </w:rPr>
        <w:t>How to access it:</w:t>
      </w:r>
    </w:p>
    <w:p w14:paraId="41694DA2"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w:t>
      </w:r>
      <w:r w:rsidRPr="007E7663">
        <w:rPr>
          <w:rFonts w:ascii="Adani Regular" w:hAnsi="Adani Regular"/>
          <w:b/>
          <w:bCs/>
        </w:rPr>
        <w:t>"Briefing"</w:t>
      </w:r>
      <w:r w:rsidRPr="007E7663">
        <w:rPr>
          <w:rFonts w:ascii="Adani Regular" w:hAnsi="Adani Regular"/>
        </w:rPr>
        <w:t xml:space="preserve"> in the left sidebar.</w:t>
      </w:r>
    </w:p>
    <w:p w14:paraId="7FD4272D"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8EFD5B3" w14:textId="77777777" w:rsidR="00EC2C5B" w:rsidRPr="007E7663" w:rsidRDefault="005D2AEC">
      <w:pPr>
        <w:spacing w:after="120"/>
        <w:rPr>
          <w:rFonts w:ascii="Adani Regular" w:hAnsi="Adani Regular"/>
        </w:rPr>
      </w:pPr>
      <w:r w:rsidRPr="007E7663">
        <w:rPr>
          <w:rFonts w:ascii="Adani Regular" w:hAnsi="Adani Regular"/>
          <w:b/>
          <w:bCs/>
        </w:rPr>
        <w:t>What you get:</w:t>
      </w:r>
    </w:p>
    <w:p w14:paraId="73E5DA5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A written briefing covering key metrics, risks, highlights, and action items.</w:t>
      </w:r>
    </w:p>
    <w:p w14:paraId="53F5284C"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The briefing is generated by AI based on real-time data from all connected systems.</w:t>
      </w:r>
    </w:p>
    <w:p w14:paraId="7F17C18C"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It is designed to save you time by summarizing the most important information you need to know.</w:t>
      </w:r>
    </w:p>
    <w:p w14:paraId="4D69252C"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5C3F900" w14:textId="77777777" w:rsidR="00EC2C5B" w:rsidRPr="007E7663" w:rsidRDefault="005D2AEC">
      <w:pPr>
        <w:pStyle w:val="Heading3"/>
        <w:spacing w:after="200"/>
        <w:rPr>
          <w:rFonts w:ascii="Adani Regular" w:hAnsi="Adani Regular"/>
        </w:rPr>
      </w:pPr>
      <w:r w:rsidRPr="007E7663">
        <w:rPr>
          <w:rFonts w:ascii="Adani Regular" w:hAnsi="Adani Regular"/>
        </w:rPr>
        <w:t>6.3 Smart Search</w:t>
      </w:r>
    </w:p>
    <w:p w14:paraId="5A34640B" w14:textId="77777777" w:rsidR="00EC2C5B" w:rsidRPr="007E7663" w:rsidRDefault="005D2AEC">
      <w:pPr>
        <w:spacing w:after="120"/>
        <w:rPr>
          <w:rFonts w:ascii="Adani Regular" w:hAnsi="Adani Regular"/>
        </w:rPr>
      </w:pPr>
      <w:r w:rsidRPr="007E7663">
        <w:rPr>
          <w:rFonts w:ascii="Adani Regular" w:hAnsi="Adani Regular"/>
          <w:b/>
          <w:bCs/>
        </w:rPr>
        <w:t>What it is:</w:t>
      </w:r>
      <w:r w:rsidRPr="007E7663">
        <w:rPr>
          <w:rFonts w:ascii="Adani Regular" w:hAnsi="Adani Regular"/>
        </w:rPr>
        <w:t xml:space="preserve"> A powerful search engine that lets you find any project, purchase order, material component, or vendor across the entire Akasha platform.</w:t>
      </w:r>
    </w:p>
    <w:p w14:paraId="26EEDB2E"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45B3DBE" w14:textId="77777777" w:rsidR="00EC2C5B" w:rsidRPr="007E7663" w:rsidRDefault="005D2AEC">
      <w:pPr>
        <w:spacing w:after="120"/>
        <w:rPr>
          <w:rFonts w:ascii="Adani Regular" w:hAnsi="Adani Regular"/>
        </w:rPr>
      </w:pPr>
      <w:r w:rsidRPr="007E7663">
        <w:rPr>
          <w:rFonts w:ascii="Adani Regular" w:hAnsi="Adani Regular"/>
          <w:b/>
          <w:bCs/>
        </w:rPr>
        <w:t>How to access it:</w:t>
      </w:r>
    </w:p>
    <w:p w14:paraId="2B5C672F"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w:t>
      </w:r>
      <w:r w:rsidRPr="007E7663">
        <w:rPr>
          <w:rFonts w:ascii="Adani Regular" w:hAnsi="Adani Regular"/>
          <w:b/>
          <w:bCs/>
        </w:rPr>
        <w:t>"Search"</w:t>
      </w:r>
      <w:r w:rsidRPr="007E7663">
        <w:rPr>
          <w:rFonts w:ascii="Adani Regular" w:hAnsi="Adani Regular"/>
        </w:rPr>
        <w:t xml:space="preserve"> in the left sidebar.</w:t>
      </w:r>
    </w:p>
    <w:p w14:paraId="12EF42A7"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FDCCC91"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54A0D6F4" w14:textId="77777777" w:rsidR="00EC2C5B" w:rsidRPr="007E7663" w:rsidRDefault="005D2AEC">
      <w:pPr>
        <w:spacing w:after="100"/>
        <w:ind w:left="20"/>
        <w:rPr>
          <w:rFonts w:ascii="Adani Regular" w:hAnsi="Adani Regular"/>
        </w:rPr>
      </w:pPr>
      <w:r w:rsidRPr="007E7663">
        <w:rPr>
          <w:rFonts w:ascii="Adani Regular" w:hAnsi="Adani Regular"/>
        </w:rPr>
        <w:t>1. Type your search query in the search bar (e.g., a project name, vendor name, PO number, or material type).</w:t>
      </w:r>
    </w:p>
    <w:p w14:paraId="39632748" w14:textId="77777777" w:rsidR="00EC2C5B" w:rsidRPr="007E7663" w:rsidRDefault="005D2AEC">
      <w:pPr>
        <w:spacing w:after="100"/>
        <w:ind w:left="20"/>
        <w:rPr>
          <w:rFonts w:ascii="Adani Regular" w:hAnsi="Adani Regular"/>
        </w:rPr>
      </w:pPr>
      <w:r w:rsidRPr="007E7663">
        <w:rPr>
          <w:rFonts w:ascii="Adani Regular" w:hAnsi="Adani Regular"/>
        </w:rPr>
        <w:t xml:space="preserve">2. Press </w:t>
      </w:r>
      <w:r w:rsidRPr="007E7663">
        <w:rPr>
          <w:rFonts w:ascii="Adani Regular" w:hAnsi="Adani Regular"/>
          <w:b/>
          <w:bCs/>
        </w:rPr>
        <w:t>Enter</w:t>
      </w:r>
      <w:r w:rsidRPr="007E7663">
        <w:rPr>
          <w:rFonts w:ascii="Adani Regular" w:hAnsi="Adani Regular"/>
        </w:rPr>
        <w:t xml:space="preserve"> or click the search button.</w:t>
      </w:r>
    </w:p>
    <w:p w14:paraId="2BE6CA6D" w14:textId="77777777" w:rsidR="00EC2C5B" w:rsidRPr="007E7663" w:rsidRDefault="005D2AEC">
      <w:pPr>
        <w:spacing w:after="100"/>
        <w:ind w:left="20"/>
        <w:rPr>
          <w:rFonts w:ascii="Adani Regular" w:hAnsi="Adani Regular"/>
        </w:rPr>
      </w:pPr>
      <w:r w:rsidRPr="007E7663">
        <w:rPr>
          <w:rFonts w:ascii="Adani Regular" w:hAnsi="Adani Regular"/>
        </w:rPr>
        <w:t>3. Results will appear below, categorized by type (Project, Purchase Order, Material Component, Vendor).</w:t>
      </w:r>
    </w:p>
    <w:p w14:paraId="4FF08632" w14:textId="77777777" w:rsidR="00EC2C5B" w:rsidRPr="007E7663" w:rsidRDefault="005D2AEC">
      <w:pPr>
        <w:spacing w:after="100"/>
        <w:ind w:left="20"/>
        <w:rPr>
          <w:rFonts w:ascii="Adani Regular" w:hAnsi="Adani Regular"/>
        </w:rPr>
      </w:pPr>
      <w:r w:rsidRPr="007E7663">
        <w:rPr>
          <w:rFonts w:ascii="Adani Regular" w:hAnsi="Adani Regular"/>
        </w:rPr>
        <w:t xml:space="preserve">4. </w:t>
      </w:r>
      <w:r w:rsidRPr="007E7663">
        <w:rPr>
          <w:rFonts w:ascii="Adani Regular" w:hAnsi="Adani Regular"/>
        </w:rPr>
        <w:t>Click on any result to navigate to its detailed view.</w:t>
      </w:r>
    </w:p>
    <w:p w14:paraId="59591AC2"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A646236" w14:textId="77777777" w:rsidR="00EC2C5B" w:rsidRPr="007E7663" w:rsidRDefault="005D2AEC">
      <w:pPr>
        <w:pStyle w:val="Heading3"/>
        <w:spacing w:after="200"/>
        <w:rPr>
          <w:rFonts w:ascii="Adani Regular" w:hAnsi="Adani Regular"/>
        </w:rPr>
      </w:pPr>
      <w:r w:rsidRPr="007E7663">
        <w:rPr>
          <w:rFonts w:ascii="Adani Regular" w:hAnsi="Adani Regular"/>
        </w:rPr>
        <w:t>6.4 Project Map</w:t>
      </w:r>
    </w:p>
    <w:p w14:paraId="08189460" w14:textId="77777777" w:rsidR="00EC2C5B" w:rsidRPr="007E7663" w:rsidRDefault="005D2AEC">
      <w:pPr>
        <w:spacing w:after="120"/>
        <w:rPr>
          <w:rFonts w:ascii="Adani Regular" w:hAnsi="Adani Regular"/>
        </w:rPr>
      </w:pPr>
      <w:r w:rsidRPr="007E7663">
        <w:rPr>
          <w:rFonts w:ascii="Adani Regular" w:hAnsi="Adani Regular"/>
          <w:b/>
          <w:bCs/>
        </w:rPr>
        <w:t>What it is:</w:t>
      </w:r>
      <w:r w:rsidRPr="007E7663">
        <w:rPr>
          <w:rFonts w:ascii="Adani Regular" w:hAnsi="Adani Regular"/>
        </w:rPr>
        <w:t xml:space="preserve"> An interactive geographical map showing all projects plotted at their physical locations across India.</w:t>
      </w:r>
    </w:p>
    <w:p w14:paraId="3200E9CA"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815A5B9" w14:textId="77777777" w:rsidR="00EC2C5B" w:rsidRPr="007E7663" w:rsidRDefault="005D2AEC">
      <w:pPr>
        <w:spacing w:after="120"/>
        <w:rPr>
          <w:rFonts w:ascii="Adani Regular" w:hAnsi="Adani Regular"/>
        </w:rPr>
      </w:pPr>
      <w:r w:rsidRPr="007E7663">
        <w:rPr>
          <w:rFonts w:ascii="Adani Regular" w:hAnsi="Adani Regular"/>
          <w:b/>
          <w:bCs/>
        </w:rPr>
        <w:t>How to access it:</w:t>
      </w:r>
    </w:p>
    <w:p w14:paraId="2183A504"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w:t>
      </w:r>
      <w:r w:rsidRPr="007E7663">
        <w:rPr>
          <w:rFonts w:ascii="Adani Regular" w:hAnsi="Adani Regular"/>
          <w:b/>
          <w:bCs/>
        </w:rPr>
        <w:t>"Project Map"</w:t>
      </w:r>
      <w:r w:rsidRPr="007E7663">
        <w:rPr>
          <w:rFonts w:ascii="Adani Regular" w:hAnsi="Adani Regular"/>
        </w:rPr>
        <w:t xml:space="preserve"> in the left sidebar.</w:t>
      </w:r>
    </w:p>
    <w:p w14:paraId="525E5921"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88E1631" w14:textId="77777777" w:rsidR="00EC2C5B" w:rsidRPr="007E7663" w:rsidRDefault="005D2AEC">
      <w:pPr>
        <w:spacing w:after="120"/>
        <w:rPr>
          <w:rFonts w:ascii="Adani Regular" w:hAnsi="Adani Regular"/>
        </w:rPr>
      </w:pPr>
      <w:r w:rsidRPr="007E7663">
        <w:rPr>
          <w:rFonts w:ascii="Adani Regular" w:hAnsi="Adani Regular"/>
          <w:b/>
          <w:bCs/>
        </w:rPr>
        <w:lastRenderedPageBreak/>
        <w:t>How to use it:</w:t>
      </w:r>
    </w:p>
    <w:p w14:paraId="4DF6090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Browse the map to see where projects are located.</w:t>
      </w:r>
    </w:p>
    <w:p w14:paraId="72C61ADA"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Click on a project marker to see a quick summary of that project.</w:t>
      </w:r>
    </w:p>
    <w:p w14:paraId="350102F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Click to open the full Project Workspace for that project.</w:t>
      </w:r>
    </w:p>
    <w:p w14:paraId="02DAF188"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470AC4D" w14:textId="77777777" w:rsidR="00EC2C5B" w:rsidRPr="007E7663" w:rsidRDefault="005D2AEC">
      <w:pPr>
        <w:pStyle w:val="Heading3"/>
        <w:spacing w:after="200"/>
        <w:rPr>
          <w:rFonts w:ascii="Adani Regular" w:hAnsi="Adani Regular"/>
        </w:rPr>
      </w:pPr>
      <w:r w:rsidRPr="007E7663">
        <w:rPr>
          <w:rFonts w:ascii="Adani Regular" w:hAnsi="Adani Regular"/>
        </w:rPr>
        <w:t>6.5 Knowledge Graph</w:t>
      </w:r>
    </w:p>
    <w:p w14:paraId="118EBACD" w14:textId="77777777" w:rsidR="00EC2C5B" w:rsidRPr="007E7663" w:rsidRDefault="005D2AEC">
      <w:pPr>
        <w:spacing w:after="120"/>
        <w:rPr>
          <w:rFonts w:ascii="Adani Regular" w:hAnsi="Adani Regular"/>
        </w:rPr>
      </w:pPr>
      <w:r w:rsidRPr="007E7663">
        <w:rPr>
          <w:rFonts w:ascii="Adani Regular" w:hAnsi="Adani Regular"/>
          <w:b/>
          <w:bCs/>
        </w:rPr>
        <w:t>What it is:</w:t>
      </w:r>
      <w:r w:rsidRPr="007E7663">
        <w:rPr>
          <w:rFonts w:ascii="Adani Regular" w:hAnsi="Adani Regular"/>
        </w:rPr>
        <w:t xml:space="preserve"> A visual, interactive network diagram that shows how projects, portfolios, vendors, and other entities are connected to each other.</w:t>
      </w:r>
    </w:p>
    <w:p w14:paraId="2BA1172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E00F97F" w14:textId="77777777" w:rsidR="00EC2C5B" w:rsidRPr="007E7663" w:rsidRDefault="005D2AEC">
      <w:pPr>
        <w:spacing w:after="120"/>
        <w:rPr>
          <w:rFonts w:ascii="Adani Regular" w:hAnsi="Adani Regular"/>
        </w:rPr>
      </w:pPr>
      <w:r w:rsidRPr="007E7663">
        <w:rPr>
          <w:rFonts w:ascii="Adani Regular" w:hAnsi="Adani Regular"/>
          <w:b/>
          <w:bCs/>
        </w:rPr>
        <w:t>How to access it:</w:t>
      </w:r>
    </w:p>
    <w:p w14:paraId="667052E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w:t>
      </w:r>
      <w:r w:rsidRPr="007E7663">
        <w:rPr>
          <w:rFonts w:ascii="Adani Regular" w:hAnsi="Adani Regular"/>
          <w:b/>
          <w:bCs/>
        </w:rPr>
        <w:t>"Knowledge Graph"</w:t>
      </w:r>
      <w:r w:rsidRPr="007E7663">
        <w:rPr>
          <w:rFonts w:ascii="Adani Regular" w:hAnsi="Adani Regular"/>
        </w:rPr>
        <w:t xml:space="preserve"> in the left sidebar (Executive Dashboard only).</w:t>
      </w:r>
    </w:p>
    <w:p w14:paraId="7E2A4D79"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7EB1311"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5047539C"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The graph starts with a central node representing the organization.</w:t>
      </w:r>
    </w:p>
    <w:p w14:paraId="5B5F58BE"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on any node to </w:t>
      </w:r>
      <w:r w:rsidRPr="007E7663">
        <w:rPr>
          <w:rFonts w:ascii="Adani Regular" w:hAnsi="Adani Regular"/>
          <w:b/>
          <w:bCs/>
        </w:rPr>
        <w:t>expand it</w:t>
      </w:r>
      <w:r w:rsidRPr="007E7663">
        <w:rPr>
          <w:rFonts w:ascii="Adani Regular" w:hAnsi="Adani Regular"/>
        </w:rPr>
        <w:t xml:space="preserve"> and see its connected entities (e.g., click on a portfolio to see its projects, click on a project to see its vendors and milestones).</w:t>
      </w:r>
    </w:p>
    <w:p w14:paraId="73DC5F64"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on an expanded node to </w:t>
      </w:r>
      <w:r w:rsidRPr="007E7663">
        <w:rPr>
          <w:rFonts w:ascii="Adani Regular" w:hAnsi="Adani Regular"/>
          <w:b/>
          <w:bCs/>
        </w:rPr>
        <w:t>collapse</w:t>
      </w:r>
      <w:r w:rsidRPr="007E7663">
        <w:rPr>
          <w:rFonts w:ascii="Adani Regular" w:hAnsi="Adani Regular"/>
        </w:rPr>
        <w:t xml:space="preserve"> it.</w:t>
      </w:r>
    </w:p>
    <w:p w14:paraId="68446E85"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Use the </w:t>
      </w:r>
      <w:r w:rsidRPr="007E7663">
        <w:rPr>
          <w:rFonts w:ascii="Adani Regular" w:hAnsi="Adani Regular"/>
          <w:b/>
          <w:bCs/>
        </w:rPr>
        <w:t>search bar</w:t>
      </w:r>
      <w:r w:rsidRPr="007E7663">
        <w:rPr>
          <w:rFonts w:ascii="Adani Regular" w:hAnsi="Adani Regular"/>
        </w:rPr>
        <w:t xml:space="preserve"> at the top to find and highlight a specific entity.</w:t>
      </w:r>
    </w:p>
    <w:p w14:paraId="2450D37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Use the </w:t>
      </w:r>
      <w:r w:rsidRPr="007E7663">
        <w:rPr>
          <w:rFonts w:ascii="Adani Regular" w:hAnsi="Adani Regular"/>
          <w:b/>
          <w:bCs/>
        </w:rPr>
        <w:t>filter</w:t>
      </w:r>
      <w:r w:rsidRPr="007E7663">
        <w:rPr>
          <w:rFonts w:ascii="Adani Regular" w:hAnsi="Adani Regular"/>
        </w:rPr>
        <w:t xml:space="preserve"> controls to show or hide specific types of entities.</w:t>
      </w:r>
    </w:p>
    <w:p w14:paraId="4BCC317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Zoom in and out using your mouse scroll wheel or pinch gestures.</w:t>
      </w:r>
    </w:p>
    <w:p w14:paraId="7392DB3A"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3F12BF7" w14:textId="77777777" w:rsidR="00EC2C5B" w:rsidRPr="007E7663" w:rsidRDefault="005D2AEC">
      <w:pPr>
        <w:pStyle w:val="Heading3"/>
        <w:spacing w:after="200"/>
        <w:rPr>
          <w:rFonts w:ascii="Adani Regular" w:hAnsi="Adani Regular"/>
        </w:rPr>
      </w:pPr>
      <w:r w:rsidRPr="007E7663">
        <w:rPr>
          <w:rFonts w:ascii="Adani Regular" w:hAnsi="Adani Regular"/>
        </w:rPr>
        <w:t>6.6 Simulation Lab</w:t>
      </w:r>
    </w:p>
    <w:p w14:paraId="36309226" w14:textId="77777777" w:rsidR="00EC2C5B" w:rsidRPr="007E7663" w:rsidRDefault="005D2AEC">
      <w:pPr>
        <w:spacing w:after="120"/>
        <w:rPr>
          <w:rFonts w:ascii="Adani Regular" w:hAnsi="Adani Regular"/>
        </w:rPr>
      </w:pPr>
      <w:r w:rsidRPr="007E7663">
        <w:rPr>
          <w:rFonts w:ascii="Adani Regular" w:hAnsi="Adani Regular"/>
          <w:b/>
          <w:bCs/>
        </w:rPr>
        <w:t>What it is:</w:t>
      </w:r>
      <w:r w:rsidRPr="007E7663">
        <w:rPr>
          <w:rFonts w:ascii="Adani Regular" w:hAnsi="Adani Regular"/>
        </w:rPr>
        <w:t xml:space="preserve"> A "what-if" scenario analysis tool that lets you model different scenarios and see their potential impact on project outcomes.</w:t>
      </w:r>
    </w:p>
    <w:p w14:paraId="00639978"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8034605" w14:textId="77777777" w:rsidR="00EC2C5B" w:rsidRPr="007E7663" w:rsidRDefault="005D2AEC">
      <w:pPr>
        <w:spacing w:after="120"/>
        <w:rPr>
          <w:rFonts w:ascii="Adani Regular" w:hAnsi="Adani Regular"/>
        </w:rPr>
      </w:pPr>
      <w:r w:rsidRPr="007E7663">
        <w:rPr>
          <w:rFonts w:ascii="Adani Regular" w:hAnsi="Adani Regular"/>
          <w:b/>
          <w:bCs/>
        </w:rPr>
        <w:t>How to access it:</w:t>
      </w:r>
    </w:p>
    <w:p w14:paraId="00A1F4DB"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w:t>
      </w:r>
      <w:r w:rsidRPr="007E7663">
        <w:rPr>
          <w:rFonts w:ascii="Adani Regular" w:hAnsi="Adani Regular"/>
          <w:b/>
          <w:bCs/>
        </w:rPr>
        <w:t>"Simulation"</w:t>
      </w:r>
      <w:r w:rsidRPr="007E7663">
        <w:rPr>
          <w:rFonts w:ascii="Adani Regular" w:hAnsi="Adani Regular"/>
        </w:rPr>
        <w:t xml:space="preserve"> in the left sidebar (Executive Dashboard only).</w:t>
      </w:r>
    </w:p>
    <w:p w14:paraId="603B188A"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6295069" w14:textId="77777777" w:rsidR="00EC2C5B" w:rsidRPr="007E7663" w:rsidRDefault="005D2AEC">
      <w:pPr>
        <w:spacing w:after="120"/>
        <w:rPr>
          <w:rFonts w:ascii="Adani Regular" w:hAnsi="Adani Regular"/>
        </w:rPr>
      </w:pPr>
      <w:r w:rsidRPr="007E7663">
        <w:rPr>
          <w:rFonts w:ascii="Adani Regular" w:hAnsi="Adani Regular"/>
          <w:b/>
          <w:bCs/>
        </w:rPr>
        <w:t>How to use it:</w:t>
      </w:r>
    </w:p>
    <w:p w14:paraId="09FEA83C" w14:textId="77777777" w:rsidR="00EC2C5B" w:rsidRPr="007E7663" w:rsidRDefault="005D2AEC">
      <w:pPr>
        <w:spacing w:after="100"/>
        <w:ind w:left="20"/>
        <w:rPr>
          <w:rFonts w:ascii="Adani Regular" w:hAnsi="Adani Regular"/>
        </w:rPr>
      </w:pPr>
      <w:r w:rsidRPr="007E7663">
        <w:rPr>
          <w:rFonts w:ascii="Adani Regular" w:hAnsi="Adani Regular"/>
        </w:rPr>
        <w:t xml:space="preserve">1. </w:t>
      </w:r>
      <w:r w:rsidRPr="007E7663">
        <w:rPr>
          <w:rFonts w:ascii="Adani Regular" w:hAnsi="Adani Regular"/>
        </w:rPr>
        <w:t>Select a project from the list on the left.</w:t>
      </w:r>
    </w:p>
    <w:p w14:paraId="0988C258" w14:textId="77777777" w:rsidR="00EC2C5B" w:rsidRPr="007E7663" w:rsidRDefault="005D2AEC">
      <w:pPr>
        <w:spacing w:after="100"/>
        <w:ind w:left="20"/>
        <w:rPr>
          <w:rFonts w:ascii="Adani Regular" w:hAnsi="Adani Regular"/>
        </w:rPr>
      </w:pPr>
      <w:r w:rsidRPr="007E7663">
        <w:rPr>
          <w:rFonts w:ascii="Adani Regular" w:hAnsi="Adani Regular"/>
        </w:rPr>
        <w:t>2. The system will scan the project's current risk profile.</w:t>
      </w:r>
    </w:p>
    <w:p w14:paraId="5E945474" w14:textId="77777777" w:rsidR="00EC2C5B" w:rsidRPr="007E7663" w:rsidRDefault="005D2AEC">
      <w:pPr>
        <w:spacing w:after="100"/>
        <w:ind w:left="20"/>
        <w:rPr>
          <w:rFonts w:ascii="Adani Regular" w:hAnsi="Adani Regular"/>
        </w:rPr>
      </w:pPr>
      <w:r w:rsidRPr="007E7663">
        <w:rPr>
          <w:rFonts w:ascii="Adani Regular" w:hAnsi="Adani Regular"/>
        </w:rPr>
        <w:t>3. Adjust scenario parameters (e.g., weather delays, resource changes, timeline shifts).</w:t>
      </w:r>
    </w:p>
    <w:p w14:paraId="7B78BF9A" w14:textId="77777777" w:rsidR="00EC2C5B" w:rsidRPr="007E7663" w:rsidRDefault="005D2AEC">
      <w:pPr>
        <w:spacing w:after="100"/>
        <w:ind w:left="20"/>
        <w:rPr>
          <w:rFonts w:ascii="Adani Regular" w:hAnsi="Adani Regular"/>
        </w:rPr>
      </w:pPr>
      <w:r w:rsidRPr="007E7663">
        <w:rPr>
          <w:rFonts w:ascii="Adani Regular" w:hAnsi="Adani Regular"/>
        </w:rPr>
        <w:lastRenderedPageBreak/>
        <w:t>4. Review the simulated impact on schedule, cost, and risk.</w:t>
      </w:r>
    </w:p>
    <w:p w14:paraId="625B7280" w14:textId="77777777" w:rsidR="00EC2C5B" w:rsidRPr="007E7663" w:rsidRDefault="005D2AEC">
      <w:pPr>
        <w:spacing w:after="100"/>
        <w:ind w:left="20"/>
        <w:rPr>
          <w:rFonts w:ascii="Adani Regular" w:hAnsi="Adani Regular"/>
        </w:rPr>
      </w:pPr>
      <w:r w:rsidRPr="007E7663">
        <w:rPr>
          <w:rFonts w:ascii="Adani Regular" w:hAnsi="Adani Regular"/>
        </w:rPr>
        <w:t>5. The AI will provide recommendations for mitigating identified risks.</w:t>
      </w:r>
    </w:p>
    <w:p w14:paraId="69448691"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4EB625D" w14:textId="77777777" w:rsidR="00EC2C5B" w:rsidRPr="007E7663" w:rsidRDefault="00EC2C5B">
      <w:pPr>
        <w:pBdr>
          <w:bottom w:val="single" w:sz="6" w:space="1" w:color="auto"/>
        </w:pBdr>
        <w:spacing w:after="120"/>
        <w:rPr>
          <w:rFonts w:ascii="Adani Regular" w:hAnsi="Adani Regular"/>
        </w:rPr>
      </w:pPr>
    </w:p>
    <w:p w14:paraId="55293CA9"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A09060C" w14:textId="77777777" w:rsidR="00EC2C5B" w:rsidRPr="007E7663" w:rsidRDefault="005D2AEC">
      <w:pPr>
        <w:pStyle w:val="Heading2"/>
        <w:spacing w:after="200"/>
        <w:rPr>
          <w:rFonts w:ascii="Adani Regular" w:hAnsi="Adani Regular"/>
        </w:rPr>
      </w:pPr>
      <w:r w:rsidRPr="007E7663">
        <w:rPr>
          <w:rFonts w:ascii="Adani Regular" w:hAnsi="Adani Regular"/>
        </w:rPr>
        <w:t>7. Project Workspace</w:t>
      </w:r>
    </w:p>
    <w:p w14:paraId="3739CE5B" w14:textId="77777777" w:rsidR="00EC2C5B" w:rsidRPr="007E7663" w:rsidRDefault="005D2AEC">
      <w:pPr>
        <w:spacing w:after="120"/>
        <w:rPr>
          <w:rFonts w:ascii="Adani Regular" w:hAnsi="Adani Regular"/>
        </w:rPr>
      </w:pPr>
      <w:r w:rsidRPr="007E7663">
        <w:rPr>
          <w:rFonts w:ascii="Adani Regular" w:hAnsi="Adani Regular"/>
        </w:rPr>
        <w:t>The Project Workspace is a detailed, project-level view that gives you a 360-degree look at a single project. You can open it from several places in the platform:</w:t>
      </w:r>
    </w:p>
    <w:p w14:paraId="3FAE4449" w14:textId="77777777" w:rsidR="00EC2C5B" w:rsidRPr="007E7663" w:rsidRDefault="005D2AEC">
      <w:pPr>
        <w:spacing w:after="200"/>
        <w:rPr>
          <w:rFonts w:ascii="Adani Regular" w:hAnsi="Adani Regular"/>
        </w:rPr>
      </w:pPr>
      <w:r w:rsidRPr="007E7663">
        <w:rPr>
          <w:rFonts w:ascii="Adani Regular" w:hAnsi="Adani Regular"/>
        </w:rPr>
        <w:t xml:space="preserve"> </w:t>
      </w:r>
    </w:p>
    <w:p w14:paraId="1B7E8C7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on a project name in the </w:t>
      </w:r>
      <w:r w:rsidRPr="007E7663">
        <w:rPr>
          <w:rFonts w:ascii="Adani Regular" w:hAnsi="Adani Regular"/>
          <w:b/>
          <w:bCs/>
        </w:rPr>
        <w:t>Project 360</w:t>
      </w:r>
      <w:r w:rsidRPr="007E7663">
        <w:rPr>
          <w:rFonts w:ascii="Adani Regular" w:hAnsi="Adani Regular"/>
        </w:rPr>
        <w:t xml:space="preserve"> module.</w:t>
      </w:r>
    </w:p>
    <w:p w14:paraId="60DEC8C7"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on a project in the </w:t>
      </w:r>
      <w:r w:rsidRPr="007E7663">
        <w:rPr>
          <w:rFonts w:ascii="Adani Regular" w:hAnsi="Adani Regular"/>
          <w:b/>
          <w:bCs/>
        </w:rPr>
        <w:t>Smart Search</w:t>
      </w:r>
      <w:r w:rsidRPr="007E7663">
        <w:rPr>
          <w:rFonts w:ascii="Adani Regular" w:hAnsi="Adani Regular"/>
        </w:rPr>
        <w:t xml:space="preserve"> results.</w:t>
      </w:r>
    </w:p>
    <w:p w14:paraId="5DC9728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on a project marker in the </w:t>
      </w:r>
      <w:r w:rsidRPr="007E7663">
        <w:rPr>
          <w:rFonts w:ascii="Adani Regular" w:hAnsi="Adani Regular"/>
          <w:b/>
          <w:bCs/>
        </w:rPr>
        <w:t>Project Map</w:t>
      </w:r>
      <w:r w:rsidRPr="007E7663">
        <w:rPr>
          <w:rFonts w:ascii="Adani Regular" w:hAnsi="Adani Regular"/>
        </w:rPr>
        <w:t>.</w:t>
      </w:r>
    </w:p>
    <w:p w14:paraId="143C7985"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F0EA52D" w14:textId="77777777" w:rsidR="00EC2C5B" w:rsidRPr="007E7663" w:rsidRDefault="005D2AEC">
      <w:pPr>
        <w:spacing w:after="120"/>
        <w:rPr>
          <w:rFonts w:ascii="Adani Regular" w:hAnsi="Adani Regular"/>
        </w:rPr>
      </w:pPr>
      <w:r w:rsidRPr="007E7663">
        <w:rPr>
          <w:rFonts w:ascii="Adani Regular" w:hAnsi="Adani Regular"/>
          <w:b/>
          <w:bCs/>
        </w:rPr>
        <w:t>What the workspace includes:</w:t>
      </w:r>
    </w:p>
    <w:p w14:paraId="1FE3A297"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AE13C6A"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Project header</w:t>
      </w:r>
      <w:r w:rsidRPr="007E7663">
        <w:rPr>
          <w:rFonts w:ascii="Adani Regular" w:hAnsi="Adani Regular"/>
        </w:rPr>
        <w:t xml:space="preserve"> — Project name, health status, capacity, and key identifiers.</w:t>
      </w:r>
    </w:p>
    <w:p w14:paraId="2DD7AC3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Schedule tab</w:t>
      </w:r>
      <w:r w:rsidRPr="007E7663">
        <w:rPr>
          <w:rFonts w:ascii="Adani Regular" w:hAnsi="Adani Regular"/>
        </w:rPr>
        <w:t xml:space="preserve"> — Detailed schedule information from P6 including milestones, activities, and Gantt chart views.</w:t>
      </w:r>
    </w:p>
    <w:p w14:paraId="45F77235"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Financial tab</w:t>
      </w:r>
      <w:r w:rsidRPr="007E7663">
        <w:rPr>
          <w:rFonts w:ascii="Adani Regular" w:hAnsi="Adani Regular"/>
        </w:rPr>
        <w:t xml:space="preserve"> — SAP financial data including purchase orders, costs, and vendor details.</w:t>
      </w:r>
    </w:p>
    <w:p w14:paraId="40E5311F"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Quality tab</w:t>
      </w:r>
      <w:r w:rsidRPr="007E7663">
        <w:rPr>
          <w:rFonts w:ascii="Adani Regular" w:hAnsi="Adani Regular"/>
        </w:rPr>
        <w:t xml:space="preserve"> — </w:t>
      </w:r>
      <w:proofErr w:type="gramStart"/>
      <w:r w:rsidRPr="007E7663">
        <w:rPr>
          <w:rFonts w:ascii="Adani Regular" w:hAnsi="Adani Regular"/>
        </w:rPr>
        <w:t>Non-conformance</w:t>
      </w:r>
      <w:proofErr w:type="gramEnd"/>
      <w:r w:rsidRPr="007E7663">
        <w:rPr>
          <w:rFonts w:ascii="Adani Regular" w:hAnsi="Adani Regular"/>
        </w:rPr>
        <w:t xml:space="preserve"> data specific to this project.</w:t>
      </w:r>
    </w:p>
    <w:p w14:paraId="339A523F"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WBS (Work Breakdown Structure)</w:t>
      </w:r>
      <w:r w:rsidRPr="007E7663">
        <w:rPr>
          <w:rFonts w:ascii="Adani Regular" w:hAnsi="Adani Regular"/>
        </w:rPr>
        <w:t xml:space="preserve"> — A hierarchical breakdown of the project's activities and tasks.</w:t>
      </w:r>
    </w:p>
    <w:p w14:paraId="4252088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Risk &amp; Analytics</w:t>
      </w:r>
      <w:r w:rsidRPr="007E7663">
        <w:rPr>
          <w:rFonts w:ascii="Adani Regular" w:hAnsi="Adani Regular"/>
        </w:rPr>
        <w:t xml:space="preserve"> — Project-specific risk assessment and performance analytics.</w:t>
      </w:r>
    </w:p>
    <w:p w14:paraId="601D6A52" w14:textId="77777777" w:rsidR="00EC2C5B" w:rsidRPr="007E7663" w:rsidRDefault="005D2AEC">
      <w:pPr>
        <w:spacing w:after="200"/>
        <w:rPr>
          <w:rFonts w:ascii="Adani Regular" w:hAnsi="Adani Regular"/>
        </w:rPr>
      </w:pPr>
      <w:r w:rsidRPr="007E7663">
        <w:rPr>
          <w:rFonts w:ascii="Adani Regular" w:hAnsi="Adani Regular"/>
        </w:rPr>
        <w:t xml:space="preserve"> </w:t>
      </w:r>
    </w:p>
    <w:p w14:paraId="6384B8BC" w14:textId="77777777" w:rsidR="00EC2C5B" w:rsidRPr="007E7663" w:rsidRDefault="005D2AEC">
      <w:pPr>
        <w:spacing w:after="120"/>
        <w:rPr>
          <w:rFonts w:ascii="Adani Regular" w:hAnsi="Adani Regular"/>
        </w:rPr>
      </w:pPr>
      <w:r w:rsidRPr="007E7663">
        <w:rPr>
          <w:rFonts w:ascii="Adani Regular" w:hAnsi="Adani Regular"/>
          <w:b/>
          <w:bCs/>
        </w:rPr>
        <w:t>How to return to the main dashboard:</w:t>
      </w:r>
    </w:p>
    <w:p w14:paraId="75AFE22E"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the </w:t>
      </w:r>
      <w:r w:rsidRPr="007E7663">
        <w:rPr>
          <w:rFonts w:ascii="Adani Regular" w:hAnsi="Adani Regular"/>
          <w:b/>
          <w:bCs/>
        </w:rPr>
        <w:t>Back</w:t>
      </w:r>
      <w:r w:rsidRPr="007E7663">
        <w:rPr>
          <w:rFonts w:ascii="Adani Regular" w:hAnsi="Adani Regular"/>
        </w:rPr>
        <w:t xml:space="preserve"> button (</w:t>
      </w:r>
      <w:r w:rsidRPr="007E7663">
        <w:t>←</w:t>
      </w:r>
      <w:r w:rsidRPr="007E7663">
        <w:rPr>
          <w:rFonts w:ascii="Adani Regular" w:hAnsi="Adani Regular"/>
        </w:rPr>
        <w:t>) at the top of the workspace to return to the main dashboard.</w:t>
      </w:r>
    </w:p>
    <w:p w14:paraId="7784EF66"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1E12373" w14:textId="77777777" w:rsidR="00EC2C5B" w:rsidRPr="007E7663" w:rsidRDefault="00EC2C5B">
      <w:pPr>
        <w:pBdr>
          <w:bottom w:val="single" w:sz="6" w:space="1" w:color="auto"/>
        </w:pBdr>
        <w:spacing w:after="120"/>
        <w:rPr>
          <w:rFonts w:ascii="Adani Regular" w:hAnsi="Adani Regular"/>
        </w:rPr>
      </w:pPr>
    </w:p>
    <w:p w14:paraId="7519D54E"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B190C11" w14:textId="77777777" w:rsidR="00EC2C5B" w:rsidRPr="007E7663" w:rsidRDefault="005D2AEC">
      <w:pPr>
        <w:pStyle w:val="Heading2"/>
        <w:spacing w:after="200"/>
        <w:rPr>
          <w:rFonts w:ascii="Adani Regular" w:hAnsi="Adani Regular"/>
        </w:rPr>
      </w:pPr>
      <w:r w:rsidRPr="007E7663">
        <w:rPr>
          <w:rFonts w:ascii="Adani Regular" w:hAnsi="Adani Regular"/>
        </w:rPr>
        <w:t>8. Data Sync</w:t>
      </w:r>
    </w:p>
    <w:p w14:paraId="0AF0D666" w14:textId="77777777" w:rsidR="00EC2C5B" w:rsidRPr="007E7663" w:rsidRDefault="005D2AEC">
      <w:pPr>
        <w:spacing w:after="120"/>
        <w:rPr>
          <w:rFonts w:ascii="Adani Regular" w:hAnsi="Adani Regular"/>
        </w:rPr>
      </w:pPr>
      <w:r w:rsidRPr="007E7663">
        <w:rPr>
          <w:rFonts w:ascii="Adani Regular" w:hAnsi="Adani Regular"/>
        </w:rPr>
        <w:lastRenderedPageBreak/>
        <w:t>Akasha integrates data from multiple source systems. To ensure you are viewing the latest information:</w:t>
      </w:r>
    </w:p>
    <w:p w14:paraId="545DC206"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BE93826" w14:textId="77777777" w:rsidR="00EC2C5B" w:rsidRPr="007E7663" w:rsidRDefault="005D2AEC">
      <w:pPr>
        <w:spacing w:after="100"/>
        <w:ind w:left="20"/>
        <w:rPr>
          <w:rFonts w:ascii="Adani Regular" w:hAnsi="Adani Regular"/>
        </w:rPr>
      </w:pPr>
      <w:r w:rsidRPr="007E7663">
        <w:rPr>
          <w:rFonts w:ascii="Adani Regular" w:hAnsi="Adani Regular"/>
        </w:rPr>
        <w:t xml:space="preserve">1. Click the </w:t>
      </w:r>
      <w:r w:rsidRPr="007E7663">
        <w:rPr>
          <w:rFonts w:ascii="Adani Regular" w:hAnsi="Adani Regular"/>
          <w:b/>
          <w:bCs/>
        </w:rPr>
        <w:t>"Sync All Data"</w:t>
      </w:r>
      <w:r w:rsidRPr="007E7663">
        <w:rPr>
          <w:rFonts w:ascii="Adani Regular" w:hAnsi="Adani Regular"/>
        </w:rPr>
        <w:t xml:space="preserve"> button in the top header bar.</w:t>
      </w:r>
    </w:p>
    <w:p w14:paraId="2D1BC6B9" w14:textId="77777777" w:rsidR="00EC2C5B" w:rsidRPr="007E7663" w:rsidRDefault="005D2AEC">
      <w:pPr>
        <w:spacing w:after="100"/>
        <w:ind w:left="20"/>
        <w:rPr>
          <w:rFonts w:ascii="Adani Regular" w:hAnsi="Adani Regular"/>
        </w:rPr>
      </w:pPr>
      <w:r w:rsidRPr="007E7663">
        <w:rPr>
          <w:rFonts w:ascii="Adani Regular" w:hAnsi="Adani Regular"/>
        </w:rPr>
        <w:t>2. The system will fetch the latest data from all connected sources:</w:t>
      </w:r>
    </w:p>
    <w:p w14:paraId="1DA37489"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b/>
          <w:bCs/>
        </w:rPr>
        <w:t>SharePoint</w:t>
      </w:r>
      <w:r w:rsidRPr="007E7663">
        <w:rPr>
          <w:rFonts w:ascii="Adani Regular" w:hAnsi="Adani Regular"/>
        </w:rPr>
        <w:t xml:space="preserve"> — Document and data repositories</w:t>
      </w:r>
    </w:p>
    <w:p w14:paraId="22BA70A1"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b/>
          <w:bCs/>
        </w:rPr>
        <w:t>P6</w:t>
      </w:r>
      <w:r w:rsidRPr="007E7663">
        <w:rPr>
          <w:rFonts w:ascii="Adani Regular" w:hAnsi="Adani Regular"/>
        </w:rPr>
        <w:t xml:space="preserve"> — Project scheduling data</w:t>
      </w:r>
    </w:p>
    <w:p w14:paraId="657FA78E"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b/>
          <w:bCs/>
        </w:rPr>
        <w:t>SAP</w:t>
      </w:r>
      <w:r w:rsidRPr="007E7663">
        <w:rPr>
          <w:rFonts w:ascii="Adani Regular" w:hAnsi="Adani Regular"/>
        </w:rPr>
        <w:t xml:space="preserve"> — Financial and procurement data</w:t>
      </w:r>
    </w:p>
    <w:p w14:paraId="6D4BCEF8"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b/>
          <w:bCs/>
        </w:rPr>
        <w:t>Transmission</w:t>
      </w:r>
      <w:r w:rsidRPr="007E7663">
        <w:rPr>
          <w:rFonts w:ascii="Adani Regular" w:hAnsi="Adani Regular"/>
        </w:rPr>
        <w:t xml:space="preserve"> — Grid and connectivity data</w:t>
      </w:r>
    </w:p>
    <w:p w14:paraId="104FFEE0"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b/>
          <w:bCs/>
        </w:rPr>
        <w:t>Capacity</w:t>
      </w:r>
      <w:r w:rsidRPr="007E7663">
        <w:rPr>
          <w:rFonts w:ascii="Adani Regular" w:hAnsi="Adani Regular"/>
        </w:rPr>
        <w:t xml:space="preserve"> — Milestone and capacity data</w:t>
      </w:r>
    </w:p>
    <w:p w14:paraId="67F197BC"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b/>
          <w:bCs/>
        </w:rPr>
        <w:t>Pulse</w:t>
      </w:r>
      <w:r w:rsidRPr="007E7663">
        <w:rPr>
          <w:rFonts w:ascii="Adani Regular" w:hAnsi="Adani Regular"/>
        </w:rPr>
        <w:t xml:space="preserve"> — Operational data</w:t>
      </w:r>
    </w:p>
    <w:p w14:paraId="3A5708A0" w14:textId="77777777" w:rsidR="00EC2C5B" w:rsidRPr="007E7663" w:rsidRDefault="005D2AEC">
      <w:pPr>
        <w:spacing w:after="100"/>
        <w:ind w:left="20"/>
        <w:rPr>
          <w:rFonts w:ascii="Adani Regular" w:hAnsi="Adani Regular"/>
        </w:rPr>
      </w:pPr>
      <w:r w:rsidRPr="007E7663">
        <w:rPr>
          <w:rFonts w:ascii="Adani Regular" w:hAnsi="Adani Regular"/>
        </w:rPr>
        <w:t>3. A spinning icon will appear while syncing is in progress.</w:t>
      </w:r>
    </w:p>
    <w:p w14:paraId="37F2A93C" w14:textId="77777777" w:rsidR="00EC2C5B" w:rsidRPr="007E7663" w:rsidRDefault="005D2AEC">
      <w:pPr>
        <w:spacing w:after="100"/>
        <w:ind w:left="20"/>
        <w:rPr>
          <w:rFonts w:ascii="Adani Regular" w:hAnsi="Adani Regular"/>
        </w:rPr>
      </w:pPr>
      <w:r w:rsidRPr="007E7663">
        <w:rPr>
          <w:rFonts w:ascii="Adani Regular" w:hAnsi="Adani Regular"/>
        </w:rPr>
        <w:t>4. Once complete, all dashboard data will automatically refresh.</w:t>
      </w:r>
    </w:p>
    <w:p w14:paraId="735324B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7B51424" w14:textId="77777777" w:rsidR="00EC2C5B" w:rsidRPr="007E7663" w:rsidRDefault="005D2AEC">
      <w:pPr>
        <w:pBdr>
          <w:left w:val="single" w:sz="12" w:space="8" w:color="BFBFBF"/>
        </w:pBdr>
        <w:spacing w:after="120"/>
        <w:ind w:left="300"/>
        <w:rPr>
          <w:rFonts w:ascii="Adani Regular" w:hAnsi="Adani Regular"/>
        </w:rPr>
      </w:pPr>
      <w:r w:rsidRPr="007E7663">
        <w:rPr>
          <w:rFonts w:ascii="Adani Regular" w:hAnsi="Adani Regular"/>
          <w:b/>
          <w:bCs/>
        </w:rPr>
        <w:t>Note:</w:t>
      </w:r>
      <w:r w:rsidRPr="007E7663">
        <w:rPr>
          <w:rFonts w:ascii="Adani Regular" w:hAnsi="Adani Regular"/>
        </w:rPr>
        <w:t xml:space="preserve"> Data sync may take a few moments depending on the volume of data. You can continue using the platform while the sync is running.</w:t>
      </w:r>
    </w:p>
    <w:p w14:paraId="58D28CCE"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070B1F9" w14:textId="77777777" w:rsidR="00EC2C5B" w:rsidRPr="007E7663" w:rsidRDefault="00EC2C5B">
      <w:pPr>
        <w:pBdr>
          <w:bottom w:val="single" w:sz="6" w:space="1" w:color="auto"/>
        </w:pBdr>
        <w:spacing w:after="120"/>
        <w:rPr>
          <w:rFonts w:ascii="Adani Regular" w:hAnsi="Adani Regular"/>
        </w:rPr>
      </w:pPr>
    </w:p>
    <w:p w14:paraId="1E686FF5"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79BBCF5" w14:textId="77777777" w:rsidR="00EC2C5B" w:rsidRPr="007E7663" w:rsidRDefault="005D2AEC">
      <w:pPr>
        <w:pStyle w:val="Heading2"/>
        <w:spacing w:after="200"/>
        <w:rPr>
          <w:rFonts w:ascii="Adani Regular" w:hAnsi="Adani Regular"/>
        </w:rPr>
      </w:pPr>
      <w:r w:rsidRPr="007E7663">
        <w:rPr>
          <w:rFonts w:ascii="Adani Regular" w:hAnsi="Adani Regular"/>
        </w:rPr>
        <w:t>9. Notifications</w:t>
      </w:r>
    </w:p>
    <w:p w14:paraId="1CACCA43" w14:textId="77777777" w:rsidR="00EC2C5B" w:rsidRPr="007E7663" w:rsidRDefault="005D2AEC">
      <w:pPr>
        <w:spacing w:after="120"/>
        <w:rPr>
          <w:rFonts w:ascii="Adani Regular" w:hAnsi="Adani Regular"/>
        </w:rPr>
      </w:pPr>
      <w:r w:rsidRPr="007E7663">
        <w:rPr>
          <w:rFonts w:ascii="Adani Regular" w:hAnsi="Adani Regular"/>
        </w:rPr>
        <w:t>Akasha keeps you informed about important events and alerts.</w:t>
      </w:r>
    </w:p>
    <w:p w14:paraId="2BD83C37"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18AD596" w14:textId="77777777" w:rsidR="00EC2C5B" w:rsidRPr="007E7663" w:rsidRDefault="005D2AEC">
      <w:pPr>
        <w:spacing w:after="120"/>
        <w:rPr>
          <w:rFonts w:ascii="Adani Regular" w:hAnsi="Adani Regular"/>
        </w:rPr>
      </w:pPr>
      <w:r w:rsidRPr="007E7663">
        <w:rPr>
          <w:rFonts w:ascii="Adani Regular" w:hAnsi="Adani Regular"/>
          <w:b/>
          <w:bCs/>
        </w:rPr>
        <w:t>How to access notifications:</w:t>
      </w:r>
    </w:p>
    <w:p w14:paraId="66309988"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the </w:t>
      </w:r>
      <w:r w:rsidRPr="007E7663">
        <w:rPr>
          <w:rFonts w:ascii="Adani Regular" w:hAnsi="Adani Regular"/>
          <w:b/>
          <w:bCs/>
        </w:rPr>
        <w:t>bell icon</w:t>
      </w:r>
      <w:r w:rsidRPr="007E7663">
        <w:rPr>
          <w:rFonts w:ascii="Adani Regular" w:hAnsi="Adani Regular"/>
        </w:rPr>
        <w:t xml:space="preserve"> (</w:t>
      </w:r>
      <w:r w:rsidRPr="007E7663">
        <w:rPr>
          <w:rFonts w:ascii="Segoe UI Emoji" w:hAnsi="Segoe UI Emoji" w:cs="Segoe UI Emoji"/>
        </w:rPr>
        <w:t>🔔</w:t>
      </w:r>
      <w:r w:rsidRPr="007E7663">
        <w:rPr>
          <w:rFonts w:ascii="Adani Regular" w:hAnsi="Adani Regular"/>
        </w:rPr>
        <w:t>) in the top header bar.</w:t>
      </w:r>
    </w:p>
    <w:p w14:paraId="717EDF87"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A dropdown will appear showing your recent notifications.</w:t>
      </w:r>
    </w:p>
    <w:p w14:paraId="2B52382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A </w:t>
      </w:r>
      <w:r w:rsidRPr="007E7663">
        <w:rPr>
          <w:rFonts w:ascii="Adani Regular" w:hAnsi="Adani Regular"/>
          <w:b/>
          <w:bCs/>
        </w:rPr>
        <w:t>red dot</w:t>
      </w:r>
      <w:r w:rsidRPr="007E7663">
        <w:rPr>
          <w:rFonts w:ascii="Adani Regular" w:hAnsi="Adani Regular"/>
        </w:rPr>
        <w:t xml:space="preserve"> on the bell icon indicates you have unread notifications.</w:t>
      </w:r>
    </w:p>
    <w:p w14:paraId="0C41F330"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91B2DEF" w14:textId="77777777" w:rsidR="00EC2C5B" w:rsidRPr="007E7663" w:rsidRDefault="005D2AEC">
      <w:pPr>
        <w:spacing w:after="120"/>
        <w:rPr>
          <w:rFonts w:ascii="Adani Regular" w:hAnsi="Adani Regular"/>
        </w:rPr>
      </w:pPr>
      <w:r w:rsidRPr="007E7663">
        <w:rPr>
          <w:rFonts w:ascii="Adani Regular" w:hAnsi="Adani Regular"/>
          <w:b/>
          <w:bCs/>
        </w:rPr>
        <w:t>What types of notifications you may see:</w:t>
      </w:r>
    </w:p>
    <w:p w14:paraId="02BE1E31"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Project milestone alerts</w:t>
      </w:r>
    </w:p>
    <w:p w14:paraId="5298F4A6"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Risk escalation warnings</w:t>
      </w:r>
    </w:p>
    <w:p w14:paraId="50EE5CA6"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Delay notifications</w:t>
      </w:r>
    </w:p>
    <w:p w14:paraId="63651CB3"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Data sync completion updates</w:t>
      </w:r>
    </w:p>
    <w:p w14:paraId="390AFB6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AI-generated alerts about portfolio changes</w:t>
      </w:r>
    </w:p>
    <w:p w14:paraId="755BB2B3"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9E368C6" w14:textId="77777777" w:rsidR="00EC2C5B" w:rsidRPr="007E7663" w:rsidRDefault="005D2AEC">
      <w:pPr>
        <w:spacing w:after="120"/>
        <w:rPr>
          <w:rFonts w:ascii="Adani Regular" w:hAnsi="Adani Regular"/>
        </w:rPr>
      </w:pPr>
      <w:r w:rsidRPr="007E7663">
        <w:rPr>
          <w:rFonts w:ascii="Adani Regular" w:hAnsi="Adani Regular"/>
          <w:b/>
          <w:bCs/>
        </w:rPr>
        <w:lastRenderedPageBreak/>
        <w:t>Managing notifications:</w:t>
      </w:r>
    </w:p>
    <w:p w14:paraId="04375591"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Click on a notification to view its full details.</w:t>
      </w:r>
    </w:p>
    <w:p w14:paraId="59DA42C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Notifications are automatically refreshed every minute.</w:t>
      </w:r>
    </w:p>
    <w:p w14:paraId="2541122E"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C633D89" w14:textId="77777777" w:rsidR="00EC2C5B" w:rsidRPr="007E7663" w:rsidRDefault="00EC2C5B">
      <w:pPr>
        <w:pBdr>
          <w:bottom w:val="single" w:sz="6" w:space="1" w:color="auto"/>
        </w:pBdr>
        <w:spacing w:after="120"/>
        <w:rPr>
          <w:rFonts w:ascii="Adani Regular" w:hAnsi="Adani Regular"/>
        </w:rPr>
      </w:pPr>
    </w:p>
    <w:p w14:paraId="163C8DE9" w14:textId="77777777" w:rsidR="00EC2C5B" w:rsidRPr="007E7663" w:rsidRDefault="005D2AEC">
      <w:pPr>
        <w:spacing w:after="200"/>
        <w:rPr>
          <w:rFonts w:ascii="Adani Regular" w:hAnsi="Adani Regular"/>
        </w:rPr>
      </w:pPr>
      <w:r w:rsidRPr="007E7663">
        <w:rPr>
          <w:rFonts w:ascii="Adani Regular" w:hAnsi="Adani Regular"/>
        </w:rPr>
        <w:t xml:space="preserve"> </w:t>
      </w:r>
    </w:p>
    <w:p w14:paraId="2C1CCEA8" w14:textId="77777777" w:rsidR="00EC2C5B" w:rsidRPr="007E7663" w:rsidRDefault="005D2AEC">
      <w:pPr>
        <w:pStyle w:val="Heading2"/>
        <w:spacing w:after="200"/>
        <w:rPr>
          <w:rFonts w:ascii="Adani Regular" w:hAnsi="Adani Regular"/>
        </w:rPr>
      </w:pPr>
      <w:r w:rsidRPr="007E7663">
        <w:rPr>
          <w:rFonts w:ascii="Adani Regular" w:hAnsi="Adani Regular"/>
        </w:rPr>
        <w:t>10. Admin Panel</w:t>
      </w:r>
    </w:p>
    <w:p w14:paraId="6830C08C" w14:textId="77777777" w:rsidR="00EC2C5B" w:rsidRPr="007E7663" w:rsidRDefault="005D2AEC">
      <w:pPr>
        <w:spacing w:after="120"/>
        <w:rPr>
          <w:rFonts w:ascii="Adani Regular" w:hAnsi="Adani Regular"/>
        </w:rPr>
      </w:pPr>
      <w:r w:rsidRPr="007E7663">
        <w:rPr>
          <w:rFonts w:ascii="Adani Regular" w:hAnsi="Adani Regular"/>
        </w:rPr>
        <w:t>The Admin Panel is available to Executive users and provides system management tools.</w:t>
      </w:r>
    </w:p>
    <w:p w14:paraId="31579992"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8AB404C" w14:textId="77777777" w:rsidR="00EC2C5B" w:rsidRPr="007E7663" w:rsidRDefault="005D2AEC">
      <w:pPr>
        <w:spacing w:after="120"/>
        <w:rPr>
          <w:rFonts w:ascii="Adani Regular" w:hAnsi="Adani Regular"/>
        </w:rPr>
      </w:pPr>
      <w:r w:rsidRPr="007E7663">
        <w:rPr>
          <w:rFonts w:ascii="Adani Regular" w:hAnsi="Adani Regular"/>
          <w:b/>
          <w:bCs/>
        </w:rPr>
        <w:t>How to access it:</w:t>
      </w:r>
    </w:p>
    <w:p w14:paraId="2CCE5750"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rPr>
        <w:t xml:space="preserve">Click </w:t>
      </w:r>
      <w:r w:rsidRPr="007E7663">
        <w:rPr>
          <w:rFonts w:ascii="Adani Regular" w:hAnsi="Adani Regular"/>
          <w:b/>
          <w:bCs/>
        </w:rPr>
        <w:t>"Admin"</w:t>
      </w:r>
      <w:r w:rsidRPr="007E7663">
        <w:rPr>
          <w:rFonts w:ascii="Adani Regular" w:hAnsi="Adani Regular"/>
        </w:rPr>
        <w:t xml:space="preserve"> in the left sidebar (Executive Dashboard).</w:t>
      </w:r>
    </w:p>
    <w:p w14:paraId="02F85848"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C5F68D3" w14:textId="77777777" w:rsidR="00EC2C5B" w:rsidRPr="007E7663" w:rsidRDefault="005D2AEC">
      <w:pPr>
        <w:pStyle w:val="Heading3"/>
        <w:spacing w:after="200"/>
        <w:rPr>
          <w:rFonts w:ascii="Adani Regular" w:hAnsi="Adani Regular"/>
        </w:rPr>
      </w:pPr>
      <w:r w:rsidRPr="007E7663">
        <w:rPr>
          <w:rFonts w:ascii="Adani Regular" w:hAnsi="Adani Regular"/>
        </w:rPr>
        <w:t>10.1 Project Mappings</w:t>
      </w:r>
    </w:p>
    <w:p w14:paraId="43450FA4" w14:textId="77777777" w:rsidR="00EC2C5B" w:rsidRPr="007E7663" w:rsidRDefault="005D2AEC">
      <w:pPr>
        <w:spacing w:after="120"/>
        <w:rPr>
          <w:rFonts w:ascii="Adani Regular" w:hAnsi="Adani Regular"/>
        </w:rPr>
      </w:pPr>
      <w:r w:rsidRPr="007E7663">
        <w:rPr>
          <w:rFonts w:ascii="Adani Regular" w:hAnsi="Adani Regular"/>
        </w:rPr>
        <w:t>This is the primary admin function currently available. Project Mappings allow administrators to align data from different source systems (Transmission, P6, and SAP) so that Akasha can correctly combine data for each project.</w:t>
      </w:r>
    </w:p>
    <w:p w14:paraId="4B75DEC2" w14:textId="77777777" w:rsidR="00EC2C5B" w:rsidRPr="007E7663" w:rsidRDefault="005D2AEC">
      <w:pPr>
        <w:spacing w:after="200"/>
        <w:rPr>
          <w:rFonts w:ascii="Adani Regular" w:hAnsi="Adani Regular"/>
        </w:rPr>
      </w:pPr>
      <w:r w:rsidRPr="007E7663">
        <w:rPr>
          <w:rFonts w:ascii="Adani Regular" w:hAnsi="Adani Regular"/>
        </w:rPr>
        <w:t xml:space="preserve"> </w:t>
      </w:r>
    </w:p>
    <w:p w14:paraId="03EFA161" w14:textId="77777777" w:rsidR="00EC2C5B" w:rsidRPr="007E7663" w:rsidRDefault="005D2AEC">
      <w:pPr>
        <w:spacing w:after="120"/>
        <w:rPr>
          <w:rFonts w:ascii="Adani Regular" w:hAnsi="Adani Regular"/>
        </w:rPr>
      </w:pPr>
      <w:r w:rsidRPr="007E7663">
        <w:rPr>
          <w:rFonts w:ascii="Adani Regular" w:hAnsi="Adani Regular"/>
          <w:b/>
          <w:bCs/>
        </w:rPr>
        <w:t>What you can do:</w:t>
      </w:r>
    </w:p>
    <w:p w14:paraId="1B0EC51B"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View all mappings</w:t>
      </w:r>
      <w:r w:rsidRPr="007E7663">
        <w:rPr>
          <w:rFonts w:ascii="Adani Regular" w:hAnsi="Adani Regular"/>
        </w:rPr>
        <w:t xml:space="preserve"> — See a table of all currently configured project mappings.</w:t>
      </w:r>
    </w:p>
    <w:p w14:paraId="20AC5F7F"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Search mappings</w:t>
      </w:r>
      <w:r w:rsidRPr="007E7663">
        <w:rPr>
          <w:rFonts w:ascii="Adani Regular" w:hAnsi="Adani Regular"/>
        </w:rPr>
        <w:t xml:space="preserve"> — Use the search bar to find a specific mapping by project name or SPV name.</w:t>
      </w:r>
    </w:p>
    <w:p w14:paraId="0FD857F1"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Create a new mapping</w:t>
      </w:r>
      <w:r w:rsidRPr="007E7663">
        <w:rPr>
          <w:rFonts w:ascii="Adani Regular" w:hAnsi="Adani Regular"/>
        </w:rPr>
        <w:t xml:space="preserve"> — Click </w:t>
      </w:r>
      <w:r w:rsidRPr="007E7663">
        <w:rPr>
          <w:rFonts w:ascii="Adani Regular" w:hAnsi="Adani Regular"/>
          <w:b/>
          <w:bCs/>
        </w:rPr>
        <w:t>"New Mapping"</w:t>
      </w:r>
      <w:r w:rsidRPr="007E7663">
        <w:rPr>
          <w:rFonts w:ascii="Adani Regular" w:hAnsi="Adani Regular"/>
        </w:rPr>
        <w:t xml:space="preserve"> to open the mapping form, then fill in:</w:t>
      </w:r>
    </w:p>
    <w:p w14:paraId="79B272FE"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rPr>
        <w:t>Transmission Project Name</w:t>
      </w:r>
    </w:p>
    <w:p w14:paraId="4DF26E30"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rPr>
        <w:t>P6 Project Name</w:t>
      </w:r>
    </w:p>
    <w:p w14:paraId="687A0146"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rPr>
        <w:t>P6 Project ID</w:t>
      </w:r>
    </w:p>
    <w:p w14:paraId="2B8FD277"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rPr>
        <w:t>SPV Name</w:t>
      </w:r>
    </w:p>
    <w:p w14:paraId="4789F89F"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rPr>
        <w:t>SPV Plant Code</w:t>
      </w:r>
    </w:p>
    <w:p w14:paraId="1313B9FD" w14:textId="77777777" w:rsidR="00EC2C5B" w:rsidRPr="007E7663" w:rsidRDefault="005D2AEC">
      <w:pPr>
        <w:pStyle w:val="ListParagraph"/>
        <w:numPr>
          <w:ilvl w:val="1"/>
          <w:numId w:val="2"/>
        </w:numPr>
        <w:spacing w:after="100"/>
        <w:rPr>
          <w:rFonts w:ascii="Adani Regular" w:hAnsi="Adani Regular"/>
        </w:rPr>
      </w:pPr>
      <w:r w:rsidRPr="007E7663">
        <w:rPr>
          <w:rFonts w:ascii="Adani Regular" w:hAnsi="Adani Regular"/>
        </w:rPr>
        <w:t>Capacity (MW AC)</w:t>
      </w:r>
    </w:p>
    <w:p w14:paraId="76D2EAA9"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Edit a mapping</w:t>
      </w:r>
      <w:r w:rsidRPr="007E7663">
        <w:rPr>
          <w:rFonts w:ascii="Adani Regular" w:hAnsi="Adani Regular"/>
        </w:rPr>
        <w:t xml:space="preserve"> — Click the </w:t>
      </w:r>
      <w:r w:rsidRPr="007E7663">
        <w:rPr>
          <w:rFonts w:ascii="Adani Regular" w:hAnsi="Adani Regular"/>
          <w:b/>
          <w:bCs/>
        </w:rPr>
        <w:t>pencil icon</w:t>
      </w:r>
      <w:r w:rsidRPr="007E7663">
        <w:rPr>
          <w:rFonts w:ascii="Adani Regular" w:hAnsi="Adani Regular"/>
        </w:rPr>
        <w:t xml:space="preserve"> on any row to modify it.</w:t>
      </w:r>
    </w:p>
    <w:p w14:paraId="148147BD" w14:textId="77777777" w:rsidR="00EC2C5B" w:rsidRPr="007E7663" w:rsidRDefault="005D2AEC">
      <w:pPr>
        <w:pStyle w:val="ListParagraph"/>
        <w:numPr>
          <w:ilvl w:val="0"/>
          <w:numId w:val="2"/>
        </w:numPr>
        <w:spacing w:after="100"/>
        <w:rPr>
          <w:rFonts w:ascii="Adani Regular" w:hAnsi="Adani Regular"/>
        </w:rPr>
      </w:pPr>
      <w:r w:rsidRPr="007E7663">
        <w:rPr>
          <w:rFonts w:ascii="Adani Regular" w:hAnsi="Adani Regular"/>
          <w:b/>
          <w:bCs/>
        </w:rPr>
        <w:t>Delete a mapping</w:t>
      </w:r>
      <w:r w:rsidRPr="007E7663">
        <w:rPr>
          <w:rFonts w:ascii="Adani Regular" w:hAnsi="Adani Regular"/>
        </w:rPr>
        <w:t xml:space="preserve"> — Click the </w:t>
      </w:r>
      <w:r w:rsidRPr="007E7663">
        <w:rPr>
          <w:rFonts w:ascii="Adani Regular" w:hAnsi="Adani Regular"/>
          <w:b/>
          <w:bCs/>
        </w:rPr>
        <w:t>trash icon</w:t>
      </w:r>
      <w:r w:rsidRPr="007E7663">
        <w:rPr>
          <w:rFonts w:ascii="Adani Regular" w:hAnsi="Adani Regular"/>
        </w:rPr>
        <w:t xml:space="preserve"> on any row to remove it (you will be asked to confirm).</w:t>
      </w:r>
    </w:p>
    <w:p w14:paraId="3EA9D854" w14:textId="77777777" w:rsidR="00EC2C5B" w:rsidRPr="007E7663" w:rsidRDefault="005D2AEC">
      <w:pPr>
        <w:spacing w:after="200"/>
        <w:rPr>
          <w:rFonts w:ascii="Adani Regular" w:hAnsi="Adani Regular"/>
        </w:rPr>
      </w:pPr>
      <w:r w:rsidRPr="007E7663">
        <w:rPr>
          <w:rFonts w:ascii="Adani Regular" w:hAnsi="Adani Regular"/>
        </w:rPr>
        <w:t xml:space="preserve"> </w:t>
      </w:r>
    </w:p>
    <w:p w14:paraId="14DCF0F9" w14:textId="77777777" w:rsidR="00EC2C5B" w:rsidRPr="007E7663" w:rsidRDefault="005D2AEC">
      <w:pPr>
        <w:pBdr>
          <w:left w:val="single" w:sz="12" w:space="8" w:color="BFBFBF"/>
        </w:pBdr>
        <w:spacing w:after="120"/>
        <w:ind w:left="300"/>
        <w:rPr>
          <w:rFonts w:ascii="Adani Regular" w:hAnsi="Adani Regular"/>
        </w:rPr>
      </w:pPr>
      <w:r w:rsidRPr="007E7663">
        <w:rPr>
          <w:rFonts w:ascii="Adani Regular" w:hAnsi="Adani Regular"/>
          <w:b/>
          <w:bCs/>
        </w:rPr>
        <w:lastRenderedPageBreak/>
        <w:t>Important:</w:t>
      </w:r>
      <w:r w:rsidRPr="007E7663">
        <w:rPr>
          <w:rFonts w:ascii="Adani Regular" w:hAnsi="Adani Regular"/>
        </w:rPr>
        <w:t xml:space="preserve"> Project mappings are critical for data accuracy. Only make changes if you understand how the data sources should be linked. Contact your system administrator if you are unsure.</w:t>
      </w:r>
    </w:p>
    <w:p w14:paraId="7B154DD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B58BCBF" w14:textId="77777777" w:rsidR="00EC2C5B" w:rsidRPr="007E7663" w:rsidRDefault="00EC2C5B">
      <w:pPr>
        <w:pBdr>
          <w:bottom w:val="single" w:sz="6" w:space="1" w:color="auto"/>
        </w:pBdr>
        <w:spacing w:after="120"/>
        <w:rPr>
          <w:rFonts w:ascii="Adani Regular" w:hAnsi="Adani Regular"/>
        </w:rPr>
      </w:pPr>
    </w:p>
    <w:p w14:paraId="164DE4B3" w14:textId="77777777" w:rsidR="00EC2C5B" w:rsidRPr="007E7663" w:rsidRDefault="005D2AEC">
      <w:pPr>
        <w:spacing w:after="200"/>
        <w:rPr>
          <w:rFonts w:ascii="Adani Regular" w:hAnsi="Adani Regular"/>
        </w:rPr>
      </w:pPr>
      <w:r w:rsidRPr="007E7663">
        <w:rPr>
          <w:rFonts w:ascii="Adani Regular" w:hAnsi="Adani Regular"/>
        </w:rPr>
        <w:t xml:space="preserve"> </w:t>
      </w:r>
    </w:p>
    <w:p w14:paraId="454B5D80" w14:textId="77777777" w:rsidR="00EC2C5B" w:rsidRPr="007E7663" w:rsidRDefault="005D2AEC">
      <w:pPr>
        <w:pStyle w:val="Heading2"/>
        <w:spacing w:after="200"/>
        <w:rPr>
          <w:rFonts w:ascii="Adani Regular" w:hAnsi="Adani Regular"/>
        </w:rPr>
      </w:pPr>
      <w:r w:rsidRPr="007E7663">
        <w:rPr>
          <w:rFonts w:ascii="Adani Regular" w:hAnsi="Adani Regular"/>
        </w:rPr>
        <w:t>11. Frequently Asked Questions (FAQ)</w:t>
      </w:r>
    </w:p>
    <w:p w14:paraId="774ED35C" w14:textId="77777777" w:rsidR="00EC2C5B" w:rsidRPr="007E7663" w:rsidRDefault="005D2AEC">
      <w:pPr>
        <w:spacing w:after="120"/>
        <w:rPr>
          <w:rFonts w:ascii="Adani Regular" w:hAnsi="Adani Regular"/>
        </w:rPr>
      </w:pPr>
      <w:r w:rsidRPr="007E7663">
        <w:rPr>
          <w:rFonts w:ascii="Adani Regular" w:hAnsi="Adani Regular"/>
          <w:b/>
          <w:bCs/>
        </w:rPr>
        <w:t>Q: I can't log in. What should I do?</w:t>
      </w:r>
      <w:r w:rsidRPr="007E7663">
        <w:rPr>
          <w:rFonts w:ascii="Adani Regular" w:hAnsi="Adani Regular"/>
        </w:rPr>
        <w:br/>
        <w:t>A: Make sure you are using your company Microsoft account. If you still cannot log in, contact your IT administrator to ensure your account has the correct role assigned in Microsoft Entra (Azure AD).</w:t>
      </w:r>
    </w:p>
    <w:p w14:paraId="260F64CA"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79A504E" w14:textId="77777777" w:rsidR="00EC2C5B" w:rsidRPr="007E7663" w:rsidRDefault="005D2AEC">
      <w:pPr>
        <w:spacing w:after="120"/>
        <w:rPr>
          <w:rFonts w:ascii="Adani Regular" w:hAnsi="Adani Regular"/>
        </w:rPr>
      </w:pPr>
      <w:r w:rsidRPr="007E7663">
        <w:rPr>
          <w:rFonts w:ascii="Adani Regular" w:hAnsi="Adani Regular"/>
          <w:b/>
          <w:bCs/>
        </w:rPr>
        <w:t>Q: The dashboard shows "Loading..." and never finishes. What's wrong?</w:t>
      </w:r>
      <w:r w:rsidRPr="007E7663">
        <w:rPr>
          <w:rFonts w:ascii="Adani Regular" w:hAnsi="Adani Regular"/>
        </w:rPr>
        <w:br/>
        <w:t xml:space="preserve">A: Try refreshing the page in your browser (press F5 or </w:t>
      </w:r>
      <w:proofErr w:type="spellStart"/>
      <w:r w:rsidRPr="007E7663">
        <w:rPr>
          <w:rFonts w:ascii="Adani Regular" w:hAnsi="Adani Regular"/>
        </w:rPr>
        <w:t>Ctrl+R</w:t>
      </w:r>
      <w:proofErr w:type="spellEnd"/>
      <w:r w:rsidRPr="007E7663">
        <w:rPr>
          <w:rFonts w:ascii="Adani Regular" w:hAnsi="Adani Regular"/>
        </w:rPr>
        <w:t xml:space="preserve">). If the issue persists, click the </w:t>
      </w:r>
      <w:r w:rsidRPr="007E7663">
        <w:rPr>
          <w:rFonts w:ascii="Adani Regular" w:hAnsi="Adani Regular"/>
          <w:b/>
          <w:bCs/>
        </w:rPr>
        <w:t>"Sync All Data"</w:t>
      </w:r>
      <w:r w:rsidRPr="007E7663">
        <w:rPr>
          <w:rFonts w:ascii="Adani Regular" w:hAnsi="Adani Regular"/>
        </w:rPr>
        <w:t xml:space="preserve"> button to trigger a fresh data pull. If it still doesn't load, check your internet connection or contact IT support.</w:t>
      </w:r>
    </w:p>
    <w:p w14:paraId="36079FA5"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D845894" w14:textId="77777777" w:rsidR="00EC2C5B" w:rsidRPr="007E7663" w:rsidRDefault="005D2AEC">
      <w:pPr>
        <w:spacing w:after="120"/>
        <w:rPr>
          <w:rFonts w:ascii="Adani Regular" w:hAnsi="Adani Regular"/>
        </w:rPr>
      </w:pPr>
      <w:r w:rsidRPr="007E7663">
        <w:rPr>
          <w:rFonts w:ascii="Adani Regular" w:hAnsi="Adani Regular"/>
          <w:b/>
          <w:bCs/>
        </w:rPr>
        <w:t>Q: The data on my dashboard seems outdated. How do I get the latest numbers?</w:t>
      </w:r>
      <w:r w:rsidRPr="007E7663">
        <w:rPr>
          <w:rFonts w:ascii="Adani Regular" w:hAnsi="Adani Regular"/>
        </w:rPr>
        <w:br/>
        <w:t xml:space="preserve">A: Click the </w:t>
      </w:r>
      <w:r w:rsidRPr="007E7663">
        <w:rPr>
          <w:rFonts w:ascii="Adani Regular" w:hAnsi="Adani Regular"/>
          <w:b/>
          <w:bCs/>
        </w:rPr>
        <w:t>"Sync All Data"</w:t>
      </w:r>
      <w:r w:rsidRPr="007E7663">
        <w:rPr>
          <w:rFonts w:ascii="Adani Regular" w:hAnsi="Adani Regular"/>
        </w:rPr>
        <w:t xml:space="preserve"> button in the top header bar. This will pull the latest data from all source systems (P6, SAP, SharePoint, etc.).</w:t>
      </w:r>
    </w:p>
    <w:p w14:paraId="3947053A"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4A04547" w14:textId="77777777" w:rsidR="00EC2C5B" w:rsidRPr="007E7663" w:rsidRDefault="005D2AEC">
      <w:pPr>
        <w:spacing w:after="120"/>
        <w:rPr>
          <w:rFonts w:ascii="Adani Regular" w:hAnsi="Adani Regular"/>
        </w:rPr>
      </w:pPr>
      <w:r w:rsidRPr="007E7663">
        <w:rPr>
          <w:rFonts w:ascii="Adani Regular" w:hAnsi="Adani Regular"/>
          <w:b/>
          <w:bCs/>
        </w:rPr>
        <w:t xml:space="preserve">Q: I asked Akasha a </w:t>
      </w:r>
      <w:proofErr w:type="gramStart"/>
      <w:r w:rsidRPr="007E7663">
        <w:rPr>
          <w:rFonts w:ascii="Adani Regular" w:hAnsi="Adani Regular"/>
          <w:b/>
          <w:bCs/>
        </w:rPr>
        <w:t>question</w:t>
      </w:r>
      <w:proofErr w:type="gramEnd"/>
      <w:r w:rsidRPr="007E7663">
        <w:rPr>
          <w:rFonts w:ascii="Adani Regular" w:hAnsi="Adani Regular"/>
          <w:b/>
          <w:bCs/>
        </w:rPr>
        <w:t xml:space="preserve"> but the answer seems wrong. What should I do?</w:t>
      </w:r>
      <w:r w:rsidRPr="007E7663">
        <w:rPr>
          <w:rFonts w:ascii="Adani Regular" w:hAnsi="Adani Regular"/>
        </w:rPr>
        <w:br/>
        <w:t xml:space="preserve">A: Click the </w:t>
      </w:r>
      <w:r w:rsidRPr="007E7663">
        <w:rPr>
          <w:rFonts w:ascii="Adani Regular" w:hAnsi="Adani Regular"/>
          <w:b/>
          <w:bCs/>
        </w:rPr>
        <w:t>thumbs down</w:t>
      </w:r>
      <w:r w:rsidRPr="007E7663">
        <w:rPr>
          <w:rFonts w:ascii="Adani Regular" w:hAnsi="Adani Regular"/>
        </w:rPr>
        <w:t xml:space="preserve"> (</w:t>
      </w:r>
      <w:r w:rsidRPr="007E7663">
        <w:rPr>
          <w:rFonts w:ascii="Segoe UI Emoji" w:hAnsi="Segoe UI Emoji" w:cs="Segoe UI Emoji"/>
        </w:rPr>
        <w:t>👎</w:t>
      </w:r>
      <w:r w:rsidRPr="007E7663">
        <w:rPr>
          <w:rFonts w:ascii="Adani Regular" w:hAnsi="Adani Regular"/>
        </w:rPr>
        <w:t>) button on the response to flag it. You can also try rephrasing your question for better results. The AI improves over time based on feedback.</w:t>
      </w:r>
    </w:p>
    <w:p w14:paraId="438EB25F"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45DD0D6" w14:textId="77777777" w:rsidR="00EC2C5B" w:rsidRPr="007E7663" w:rsidRDefault="005D2AEC">
      <w:pPr>
        <w:spacing w:after="120"/>
        <w:rPr>
          <w:rFonts w:ascii="Adani Regular" w:hAnsi="Adani Regular"/>
        </w:rPr>
      </w:pPr>
      <w:r w:rsidRPr="007E7663">
        <w:rPr>
          <w:rFonts w:ascii="Adani Regular" w:hAnsi="Adani Regular"/>
          <w:b/>
          <w:bCs/>
        </w:rPr>
        <w:t>Q: Can I use Akasha on my phone or tablet?</w:t>
      </w:r>
      <w:r w:rsidRPr="007E7663">
        <w:rPr>
          <w:rFonts w:ascii="Adani Regular" w:hAnsi="Adani Regular"/>
        </w:rPr>
        <w:br/>
      </w:r>
      <w:r w:rsidRPr="007E7663">
        <w:rPr>
          <w:rFonts w:ascii="Adani Regular" w:hAnsi="Adani Regular"/>
        </w:rPr>
        <w:t>A: Yes. Akasha is designed to work on mobile devices. The sidebar will collapse into a hamburger menu (</w:t>
      </w:r>
      <w:r w:rsidRPr="007E7663">
        <w:rPr>
          <w:rFonts w:ascii="Segoe UI Symbol" w:hAnsi="Segoe UI Symbol" w:cs="Segoe UI Symbol"/>
        </w:rPr>
        <w:t>☰</w:t>
      </w:r>
      <w:r w:rsidRPr="007E7663">
        <w:rPr>
          <w:rFonts w:ascii="Adani Regular" w:hAnsi="Adani Regular"/>
        </w:rPr>
        <w:t>) on smaller screens. However, for the best experience, we recommend using a desktop or laptop computer.</w:t>
      </w:r>
    </w:p>
    <w:p w14:paraId="2E2171EB" w14:textId="77777777" w:rsidR="00EC2C5B" w:rsidRPr="007E7663" w:rsidRDefault="005D2AEC">
      <w:pPr>
        <w:spacing w:after="200"/>
        <w:rPr>
          <w:rFonts w:ascii="Adani Regular" w:hAnsi="Adani Regular"/>
        </w:rPr>
      </w:pPr>
      <w:r w:rsidRPr="007E7663">
        <w:rPr>
          <w:rFonts w:ascii="Adani Regular" w:hAnsi="Adani Regular"/>
        </w:rPr>
        <w:t xml:space="preserve"> </w:t>
      </w:r>
    </w:p>
    <w:p w14:paraId="541C057C" w14:textId="77777777" w:rsidR="00EC2C5B" w:rsidRPr="007E7663" w:rsidRDefault="00EC2C5B">
      <w:pPr>
        <w:pBdr>
          <w:bottom w:val="single" w:sz="6" w:space="1" w:color="auto"/>
        </w:pBdr>
        <w:spacing w:after="120"/>
        <w:rPr>
          <w:rFonts w:ascii="Adani Regular" w:hAnsi="Adani Regular"/>
        </w:rPr>
      </w:pPr>
    </w:p>
    <w:p w14:paraId="520B39F7" w14:textId="77777777" w:rsidR="00EC2C5B" w:rsidRPr="007E7663" w:rsidRDefault="005D2AEC">
      <w:pPr>
        <w:spacing w:after="200"/>
        <w:rPr>
          <w:rFonts w:ascii="Adani Regular" w:hAnsi="Adani Regular"/>
        </w:rPr>
      </w:pPr>
      <w:r w:rsidRPr="007E7663">
        <w:rPr>
          <w:rFonts w:ascii="Adani Regular" w:hAnsi="Adani Regular"/>
        </w:rPr>
        <w:t xml:space="preserve"> </w:t>
      </w:r>
    </w:p>
    <w:p w14:paraId="13BBA35B" w14:textId="77777777" w:rsidR="00EC2C5B" w:rsidRPr="007E7663" w:rsidRDefault="005D2AEC">
      <w:pPr>
        <w:pStyle w:val="Heading2"/>
        <w:spacing w:after="200"/>
        <w:rPr>
          <w:rFonts w:ascii="Adani Regular" w:hAnsi="Adani Regular"/>
        </w:rPr>
      </w:pPr>
      <w:r w:rsidRPr="007E7663">
        <w:rPr>
          <w:rFonts w:ascii="Adani Regular" w:hAnsi="Adani Regular"/>
        </w:rPr>
        <w:t>12. Glossary</w:t>
      </w:r>
    </w:p>
    <w:p w14:paraId="20769FBF" w14:textId="77777777" w:rsidR="00EC2C5B" w:rsidRPr="007E7663" w:rsidRDefault="005D2AEC">
      <w:pPr>
        <w:spacing w:after="240"/>
        <w:rPr>
          <w:rFonts w:ascii="Adani Regular" w:hAnsi="Adani Regular"/>
        </w:rPr>
      </w:pPr>
      <w:r w:rsidRPr="007E7663">
        <w:rPr>
          <w:rFonts w:ascii="Adani Regular" w:hAnsi="Adani Regula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09"/>
        <w:gridCol w:w="6307"/>
      </w:tblGrid>
      <w:tr w:rsidR="00EC2C5B" w:rsidRPr="007E7663" w14:paraId="4C6C288D" w14:textId="77777777">
        <w:trPr>
          <w:tblHeader/>
        </w:trPr>
        <w:tc>
          <w:tcPr>
            <w:tcW w:w="2808" w:type="dxa"/>
          </w:tcPr>
          <w:p w14:paraId="01DB1305" w14:textId="77777777" w:rsidR="00EC2C5B" w:rsidRPr="007E7663" w:rsidRDefault="005D2AEC">
            <w:pPr>
              <w:rPr>
                <w:rFonts w:ascii="Adani Regular" w:hAnsi="Adani Regular"/>
              </w:rPr>
            </w:pPr>
            <w:r w:rsidRPr="007E7663">
              <w:rPr>
                <w:rFonts w:ascii="Adani Regular" w:hAnsi="Adani Regular"/>
                <w:b/>
                <w:bCs/>
              </w:rPr>
              <w:lastRenderedPageBreak/>
              <w:t>Term</w:t>
            </w:r>
          </w:p>
        </w:tc>
        <w:tc>
          <w:tcPr>
            <w:tcW w:w="6552" w:type="dxa"/>
          </w:tcPr>
          <w:p w14:paraId="4C7555DF" w14:textId="77777777" w:rsidR="00EC2C5B" w:rsidRPr="007E7663" w:rsidRDefault="005D2AEC">
            <w:pPr>
              <w:rPr>
                <w:rFonts w:ascii="Adani Regular" w:hAnsi="Adani Regular"/>
              </w:rPr>
            </w:pPr>
            <w:r w:rsidRPr="007E7663">
              <w:rPr>
                <w:rFonts w:ascii="Adani Regular" w:hAnsi="Adani Regular"/>
                <w:b/>
                <w:bCs/>
              </w:rPr>
              <w:t>Meaning</w:t>
            </w:r>
          </w:p>
        </w:tc>
      </w:tr>
      <w:tr w:rsidR="00EC2C5B" w:rsidRPr="007E7663" w14:paraId="71B68C97" w14:textId="77777777">
        <w:tc>
          <w:tcPr>
            <w:tcW w:w="2808" w:type="dxa"/>
          </w:tcPr>
          <w:p w14:paraId="6C5C8036" w14:textId="77777777" w:rsidR="00EC2C5B" w:rsidRPr="007E7663" w:rsidRDefault="005D2AEC">
            <w:pPr>
              <w:rPr>
                <w:rFonts w:ascii="Adani Regular" w:hAnsi="Adani Regular"/>
              </w:rPr>
            </w:pPr>
            <w:r w:rsidRPr="007E7663">
              <w:rPr>
                <w:rFonts w:ascii="Adani Regular" w:hAnsi="Adani Regular"/>
                <w:b/>
                <w:bCs/>
              </w:rPr>
              <w:t>COD</w:t>
            </w:r>
          </w:p>
        </w:tc>
        <w:tc>
          <w:tcPr>
            <w:tcW w:w="6552" w:type="dxa"/>
          </w:tcPr>
          <w:p w14:paraId="33AF9366" w14:textId="77777777" w:rsidR="00EC2C5B" w:rsidRPr="007E7663" w:rsidRDefault="005D2AEC">
            <w:pPr>
              <w:rPr>
                <w:rFonts w:ascii="Adani Regular" w:hAnsi="Adani Regular"/>
              </w:rPr>
            </w:pPr>
            <w:r w:rsidRPr="007E7663">
              <w:rPr>
                <w:rFonts w:ascii="Adani Regular" w:hAnsi="Adani Regular"/>
              </w:rPr>
              <w:t>Commercial Operation Date — the date a project begins commercial energy generation</w:t>
            </w:r>
          </w:p>
        </w:tc>
      </w:tr>
      <w:tr w:rsidR="00EC2C5B" w:rsidRPr="007E7663" w14:paraId="04F8DC1F" w14:textId="77777777">
        <w:tc>
          <w:tcPr>
            <w:tcW w:w="2808" w:type="dxa"/>
          </w:tcPr>
          <w:p w14:paraId="033C6336" w14:textId="77777777" w:rsidR="00EC2C5B" w:rsidRPr="007E7663" w:rsidRDefault="005D2AEC">
            <w:pPr>
              <w:rPr>
                <w:rFonts w:ascii="Adani Regular" w:hAnsi="Adani Regular"/>
              </w:rPr>
            </w:pPr>
            <w:r w:rsidRPr="007E7663">
              <w:rPr>
                <w:rFonts w:ascii="Adani Regular" w:hAnsi="Adani Regular"/>
                <w:b/>
                <w:bCs/>
              </w:rPr>
              <w:t>CPI</w:t>
            </w:r>
          </w:p>
        </w:tc>
        <w:tc>
          <w:tcPr>
            <w:tcW w:w="6552" w:type="dxa"/>
          </w:tcPr>
          <w:p w14:paraId="3EB6C6E4" w14:textId="77777777" w:rsidR="00EC2C5B" w:rsidRPr="007E7663" w:rsidRDefault="005D2AEC">
            <w:pPr>
              <w:rPr>
                <w:rFonts w:ascii="Adani Regular" w:hAnsi="Adani Regular"/>
              </w:rPr>
            </w:pPr>
            <w:r w:rsidRPr="007E7663">
              <w:rPr>
                <w:rFonts w:ascii="Adani Regular" w:hAnsi="Adani Regular"/>
              </w:rPr>
              <w:t>Cost Performance Index — a measure of cost efficiency (1.0 = on budget, &lt;1.0 = over budget)</w:t>
            </w:r>
          </w:p>
        </w:tc>
      </w:tr>
      <w:tr w:rsidR="00EC2C5B" w:rsidRPr="007E7663" w14:paraId="51474057" w14:textId="77777777">
        <w:tc>
          <w:tcPr>
            <w:tcW w:w="2808" w:type="dxa"/>
          </w:tcPr>
          <w:p w14:paraId="5A2139B9" w14:textId="77777777" w:rsidR="00EC2C5B" w:rsidRPr="007E7663" w:rsidRDefault="005D2AEC">
            <w:pPr>
              <w:rPr>
                <w:rFonts w:ascii="Adani Regular" w:hAnsi="Adani Regular"/>
              </w:rPr>
            </w:pPr>
            <w:r w:rsidRPr="007E7663">
              <w:rPr>
                <w:rFonts w:ascii="Adani Regular" w:hAnsi="Adani Regular"/>
                <w:b/>
                <w:bCs/>
              </w:rPr>
              <w:t>DPR</w:t>
            </w:r>
          </w:p>
        </w:tc>
        <w:tc>
          <w:tcPr>
            <w:tcW w:w="6552" w:type="dxa"/>
          </w:tcPr>
          <w:p w14:paraId="47B04B58" w14:textId="77777777" w:rsidR="00EC2C5B" w:rsidRPr="007E7663" w:rsidRDefault="005D2AEC">
            <w:pPr>
              <w:rPr>
                <w:rFonts w:ascii="Adani Regular" w:hAnsi="Adani Regular"/>
              </w:rPr>
            </w:pPr>
            <w:r w:rsidRPr="007E7663">
              <w:rPr>
                <w:rFonts w:ascii="Adani Regular" w:hAnsi="Adani Regular"/>
              </w:rPr>
              <w:t>Daily Progress Report</w:t>
            </w:r>
          </w:p>
        </w:tc>
      </w:tr>
      <w:tr w:rsidR="00EC2C5B" w:rsidRPr="007E7663" w14:paraId="5F60F8BB" w14:textId="77777777">
        <w:tc>
          <w:tcPr>
            <w:tcW w:w="2808" w:type="dxa"/>
          </w:tcPr>
          <w:p w14:paraId="357C2D7C" w14:textId="77777777" w:rsidR="00EC2C5B" w:rsidRPr="007E7663" w:rsidRDefault="005D2AEC">
            <w:pPr>
              <w:rPr>
                <w:rFonts w:ascii="Adani Regular" w:hAnsi="Adani Regular"/>
              </w:rPr>
            </w:pPr>
            <w:r w:rsidRPr="007E7663">
              <w:rPr>
                <w:rFonts w:ascii="Adani Regular" w:hAnsi="Adani Regular"/>
                <w:b/>
                <w:bCs/>
              </w:rPr>
              <w:t>KPI</w:t>
            </w:r>
          </w:p>
        </w:tc>
        <w:tc>
          <w:tcPr>
            <w:tcW w:w="6552" w:type="dxa"/>
          </w:tcPr>
          <w:p w14:paraId="77E9CCC1" w14:textId="77777777" w:rsidR="00EC2C5B" w:rsidRPr="007E7663" w:rsidRDefault="005D2AEC">
            <w:pPr>
              <w:rPr>
                <w:rFonts w:ascii="Adani Regular" w:hAnsi="Adani Regular"/>
              </w:rPr>
            </w:pPr>
            <w:r w:rsidRPr="007E7663">
              <w:rPr>
                <w:rFonts w:ascii="Adani Regular" w:hAnsi="Adani Regular"/>
              </w:rPr>
              <w:t>Key Performance Indicator — a measurable value that shows how well something is performing</w:t>
            </w:r>
          </w:p>
        </w:tc>
      </w:tr>
      <w:tr w:rsidR="00EC2C5B" w:rsidRPr="007E7663" w14:paraId="6899ECE5" w14:textId="77777777">
        <w:tc>
          <w:tcPr>
            <w:tcW w:w="2808" w:type="dxa"/>
          </w:tcPr>
          <w:p w14:paraId="2632F813" w14:textId="77777777" w:rsidR="00EC2C5B" w:rsidRPr="007E7663" w:rsidRDefault="005D2AEC">
            <w:pPr>
              <w:rPr>
                <w:rFonts w:ascii="Adani Regular" w:hAnsi="Adani Regular"/>
              </w:rPr>
            </w:pPr>
            <w:r w:rsidRPr="007E7663">
              <w:rPr>
                <w:rFonts w:ascii="Adani Regular" w:hAnsi="Adani Regular"/>
                <w:b/>
                <w:bCs/>
              </w:rPr>
              <w:t xml:space="preserve">MW / </w:t>
            </w:r>
            <w:proofErr w:type="spellStart"/>
            <w:r w:rsidRPr="007E7663">
              <w:rPr>
                <w:rFonts w:ascii="Adani Regular" w:hAnsi="Adani Regular"/>
                <w:b/>
                <w:bCs/>
              </w:rPr>
              <w:t>MWac</w:t>
            </w:r>
            <w:proofErr w:type="spellEnd"/>
            <w:r w:rsidRPr="007E7663">
              <w:rPr>
                <w:rFonts w:ascii="Adani Regular" w:hAnsi="Adani Regular"/>
                <w:b/>
                <w:bCs/>
              </w:rPr>
              <w:t xml:space="preserve"> / </w:t>
            </w:r>
            <w:proofErr w:type="spellStart"/>
            <w:r w:rsidRPr="007E7663">
              <w:rPr>
                <w:rFonts w:ascii="Adani Regular" w:hAnsi="Adani Regular"/>
                <w:b/>
                <w:bCs/>
              </w:rPr>
              <w:t>MWdc</w:t>
            </w:r>
            <w:proofErr w:type="spellEnd"/>
          </w:p>
        </w:tc>
        <w:tc>
          <w:tcPr>
            <w:tcW w:w="6552" w:type="dxa"/>
          </w:tcPr>
          <w:p w14:paraId="0C63B816" w14:textId="77777777" w:rsidR="00EC2C5B" w:rsidRPr="007E7663" w:rsidRDefault="005D2AEC">
            <w:pPr>
              <w:rPr>
                <w:rFonts w:ascii="Adani Regular" w:hAnsi="Adani Regular"/>
              </w:rPr>
            </w:pPr>
            <w:r w:rsidRPr="007E7663">
              <w:rPr>
                <w:rFonts w:ascii="Adani Regular" w:hAnsi="Adani Regular"/>
              </w:rPr>
              <w:t xml:space="preserve">Megawatt — a unit of electrical power. </w:t>
            </w:r>
            <w:proofErr w:type="spellStart"/>
            <w:r w:rsidRPr="007E7663">
              <w:rPr>
                <w:rFonts w:ascii="Adani Regular" w:hAnsi="Adani Regular"/>
              </w:rPr>
              <w:t>MWac</w:t>
            </w:r>
            <w:proofErr w:type="spellEnd"/>
            <w:r w:rsidRPr="007E7663">
              <w:rPr>
                <w:rFonts w:ascii="Adani Regular" w:hAnsi="Adani Regular"/>
              </w:rPr>
              <w:t xml:space="preserve"> = alternating current, </w:t>
            </w:r>
            <w:proofErr w:type="spellStart"/>
            <w:r w:rsidRPr="007E7663">
              <w:rPr>
                <w:rFonts w:ascii="Adani Regular" w:hAnsi="Adani Regular"/>
              </w:rPr>
              <w:t>MWdc</w:t>
            </w:r>
            <w:proofErr w:type="spellEnd"/>
            <w:r w:rsidRPr="007E7663">
              <w:rPr>
                <w:rFonts w:ascii="Adani Regular" w:hAnsi="Adani Regular"/>
              </w:rPr>
              <w:t xml:space="preserve"> = direct current</w:t>
            </w:r>
          </w:p>
        </w:tc>
      </w:tr>
      <w:tr w:rsidR="00EC2C5B" w:rsidRPr="007E7663" w14:paraId="78ADCB02" w14:textId="77777777">
        <w:tc>
          <w:tcPr>
            <w:tcW w:w="2808" w:type="dxa"/>
          </w:tcPr>
          <w:p w14:paraId="74220347" w14:textId="77777777" w:rsidR="00EC2C5B" w:rsidRPr="007E7663" w:rsidRDefault="005D2AEC">
            <w:pPr>
              <w:rPr>
                <w:rFonts w:ascii="Adani Regular" w:hAnsi="Adani Regular"/>
              </w:rPr>
            </w:pPr>
            <w:r w:rsidRPr="007E7663">
              <w:rPr>
                <w:rFonts w:ascii="Adani Regular" w:hAnsi="Adani Regular"/>
                <w:b/>
                <w:bCs/>
              </w:rPr>
              <w:t>GW</w:t>
            </w:r>
          </w:p>
        </w:tc>
        <w:tc>
          <w:tcPr>
            <w:tcW w:w="6552" w:type="dxa"/>
          </w:tcPr>
          <w:p w14:paraId="57E49ED2" w14:textId="77777777" w:rsidR="00EC2C5B" w:rsidRPr="007E7663" w:rsidRDefault="005D2AEC">
            <w:pPr>
              <w:rPr>
                <w:rFonts w:ascii="Adani Regular" w:hAnsi="Adani Regular"/>
              </w:rPr>
            </w:pPr>
            <w:r w:rsidRPr="007E7663">
              <w:rPr>
                <w:rFonts w:ascii="Adani Regular" w:hAnsi="Adani Regular"/>
              </w:rPr>
              <w:t>Gigawatt — 1,000 Megawatts</w:t>
            </w:r>
          </w:p>
        </w:tc>
      </w:tr>
      <w:tr w:rsidR="00EC2C5B" w:rsidRPr="007E7663" w14:paraId="77C34F14" w14:textId="77777777">
        <w:tc>
          <w:tcPr>
            <w:tcW w:w="2808" w:type="dxa"/>
          </w:tcPr>
          <w:p w14:paraId="3E51FB12" w14:textId="77777777" w:rsidR="00EC2C5B" w:rsidRPr="007E7663" w:rsidRDefault="005D2AEC">
            <w:pPr>
              <w:rPr>
                <w:rFonts w:ascii="Adani Regular" w:hAnsi="Adani Regular"/>
              </w:rPr>
            </w:pPr>
            <w:r w:rsidRPr="007E7663">
              <w:rPr>
                <w:rFonts w:ascii="Adani Regular" w:hAnsi="Adani Regular"/>
                <w:b/>
                <w:bCs/>
              </w:rPr>
              <w:t>NC</w:t>
            </w:r>
          </w:p>
        </w:tc>
        <w:tc>
          <w:tcPr>
            <w:tcW w:w="6552" w:type="dxa"/>
          </w:tcPr>
          <w:p w14:paraId="6A19B861" w14:textId="77777777" w:rsidR="00EC2C5B" w:rsidRPr="007E7663" w:rsidRDefault="005D2AEC">
            <w:pPr>
              <w:rPr>
                <w:rFonts w:ascii="Adani Regular" w:hAnsi="Adani Regular"/>
              </w:rPr>
            </w:pPr>
            <w:r w:rsidRPr="007E7663">
              <w:rPr>
                <w:rFonts w:ascii="Adani Regular" w:hAnsi="Adani Regular"/>
              </w:rPr>
              <w:t>Non-Conformance — a quality deviation that doesn't meet the required standard</w:t>
            </w:r>
          </w:p>
        </w:tc>
      </w:tr>
      <w:tr w:rsidR="00EC2C5B" w:rsidRPr="007E7663" w14:paraId="453B8900" w14:textId="77777777">
        <w:tc>
          <w:tcPr>
            <w:tcW w:w="2808" w:type="dxa"/>
          </w:tcPr>
          <w:p w14:paraId="1ABDBD69" w14:textId="77777777" w:rsidR="00EC2C5B" w:rsidRPr="007E7663" w:rsidRDefault="005D2AEC">
            <w:pPr>
              <w:rPr>
                <w:rFonts w:ascii="Adani Regular" w:hAnsi="Adani Regular"/>
              </w:rPr>
            </w:pPr>
            <w:r w:rsidRPr="007E7663">
              <w:rPr>
                <w:rFonts w:ascii="Adani Regular" w:hAnsi="Adani Regular"/>
                <w:b/>
                <w:bCs/>
              </w:rPr>
              <w:t>P6</w:t>
            </w:r>
          </w:p>
        </w:tc>
        <w:tc>
          <w:tcPr>
            <w:tcW w:w="6552" w:type="dxa"/>
          </w:tcPr>
          <w:p w14:paraId="7C182475" w14:textId="77777777" w:rsidR="00EC2C5B" w:rsidRPr="007E7663" w:rsidRDefault="005D2AEC">
            <w:pPr>
              <w:rPr>
                <w:rFonts w:ascii="Adani Regular" w:hAnsi="Adani Regular"/>
              </w:rPr>
            </w:pPr>
            <w:r w:rsidRPr="007E7663">
              <w:rPr>
                <w:rFonts w:ascii="Adani Regular" w:hAnsi="Adani Regular"/>
              </w:rPr>
              <w:t>Primavera P6 — an enterprise project scheduling software</w:t>
            </w:r>
          </w:p>
        </w:tc>
      </w:tr>
      <w:tr w:rsidR="00EC2C5B" w:rsidRPr="007E7663" w14:paraId="048D4DD0" w14:textId="77777777">
        <w:tc>
          <w:tcPr>
            <w:tcW w:w="2808" w:type="dxa"/>
          </w:tcPr>
          <w:p w14:paraId="18039F71" w14:textId="77777777" w:rsidR="00EC2C5B" w:rsidRPr="007E7663" w:rsidRDefault="005D2AEC">
            <w:pPr>
              <w:rPr>
                <w:rFonts w:ascii="Adani Regular" w:hAnsi="Adani Regular"/>
              </w:rPr>
            </w:pPr>
            <w:r w:rsidRPr="007E7663">
              <w:rPr>
                <w:rFonts w:ascii="Adani Regular" w:hAnsi="Adani Regular"/>
                <w:b/>
                <w:bCs/>
              </w:rPr>
              <w:t>PMAG</w:t>
            </w:r>
          </w:p>
        </w:tc>
        <w:tc>
          <w:tcPr>
            <w:tcW w:w="6552" w:type="dxa"/>
          </w:tcPr>
          <w:p w14:paraId="5E086EBE" w14:textId="77777777" w:rsidR="00EC2C5B" w:rsidRPr="007E7663" w:rsidRDefault="005D2AEC">
            <w:pPr>
              <w:rPr>
                <w:rFonts w:ascii="Adani Regular" w:hAnsi="Adani Regular"/>
              </w:rPr>
            </w:pPr>
            <w:r w:rsidRPr="007E7663">
              <w:rPr>
                <w:rFonts w:ascii="Adani Regular" w:hAnsi="Adani Regular"/>
              </w:rPr>
              <w:t>Portfolio Management &amp; Governance</w:t>
            </w:r>
          </w:p>
        </w:tc>
      </w:tr>
      <w:tr w:rsidR="00EC2C5B" w:rsidRPr="007E7663" w14:paraId="11AFFD4D" w14:textId="77777777">
        <w:tc>
          <w:tcPr>
            <w:tcW w:w="2808" w:type="dxa"/>
          </w:tcPr>
          <w:p w14:paraId="3BEECF6C" w14:textId="77777777" w:rsidR="00EC2C5B" w:rsidRPr="007E7663" w:rsidRDefault="005D2AEC">
            <w:pPr>
              <w:rPr>
                <w:rFonts w:ascii="Adani Regular" w:hAnsi="Adani Regular"/>
              </w:rPr>
            </w:pPr>
            <w:r w:rsidRPr="007E7663">
              <w:rPr>
                <w:rFonts w:ascii="Adani Regular" w:hAnsi="Adani Regular"/>
                <w:b/>
                <w:bCs/>
              </w:rPr>
              <w:t>PO</w:t>
            </w:r>
          </w:p>
        </w:tc>
        <w:tc>
          <w:tcPr>
            <w:tcW w:w="6552" w:type="dxa"/>
          </w:tcPr>
          <w:p w14:paraId="5398382D" w14:textId="77777777" w:rsidR="00EC2C5B" w:rsidRPr="007E7663" w:rsidRDefault="005D2AEC">
            <w:pPr>
              <w:rPr>
                <w:rFonts w:ascii="Adani Regular" w:hAnsi="Adani Regular"/>
              </w:rPr>
            </w:pPr>
            <w:r w:rsidRPr="007E7663">
              <w:rPr>
                <w:rFonts w:ascii="Adani Regular" w:hAnsi="Adani Regular"/>
              </w:rPr>
              <w:t>Purchase Order</w:t>
            </w:r>
          </w:p>
        </w:tc>
      </w:tr>
      <w:tr w:rsidR="00EC2C5B" w:rsidRPr="007E7663" w14:paraId="1AFD4006" w14:textId="77777777">
        <w:tc>
          <w:tcPr>
            <w:tcW w:w="2808" w:type="dxa"/>
          </w:tcPr>
          <w:p w14:paraId="27953C7B" w14:textId="77777777" w:rsidR="00EC2C5B" w:rsidRPr="007E7663" w:rsidRDefault="005D2AEC">
            <w:pPr>
              <w:rPr>
                <w:rFonts w:ascii="Adani Regular" w:hAnsi="Adani Regular"/>
              </w:rPr>
            </w:pPr>
            <w:r w:rsidRPr="007E7663">
              <w:rPr>
                <w:rFonts w:ascii="Adani Regular" w:hAnsi="Adani Regular"/>
                <w:b/>
                <w:bCs/>
              </w:rPr>
              <w:t>SAP</w:t>
            </w:r>
          </w:p>
        </w:tc>
        <w:tc>
          <w:tcPr>
            <w:tcW w:w="6552" w:type="dxa"/>
          </w:tcPr>
          <w:p w14:paraId="233DF56E" w14:textId="77777777" w:rsidR="00EC2C5B" w:rsidRPr="007E7663" w:rsidRDefault="005D2AEC">
            <w:pPr>
              <w:rPr>
                <w:rFonts w:ascii="Adani Regular" w:hAnsi="Adani Regular"/>
              </w:rPr>
            </w:pPr>
            <w:r w:rsidRPr="007E7663">
              <w:rPr>
                <w:rFonts w:ascii="Adani Regular" w:hAnsi="Adani Regular"/>
              </w:rPr>
              <w:t>Systems, Applications and Products — an enterprise resource planning (ERP) system used for financials</w:t>
            </w:r>
          </w:p>
        </w:tc>
      </w:tr>
      <w:tr w:rsidR="00EC2C5B" w:rsidRPr="007E7663" w14:paraId="0547D7F8" w14:textId="77777777">
        <w:tc>
          <w:tcPr>
            <w:tcW w:w="2808" w:type="dxa"/>
          </w:tcPr>
          <w:p w14:paraId="008DEF77" w14:textId="77777777" w:rsidR="00EC2C5B" w:rsidRPr="007E7663" w:rsidRDefault="005D2AEC">
            <w:pPr>
              <w:rPr>
                <w:rFonts w:ascii="Adani Regular" w:hAnsi="Adani Regular"/>
              </w:rPr>
            </w:pPr>
            <w:r w:rsidRPr="007E7663">
              <w:rPr>
                <w:rFonts w:ascii="Adani Regular" w:hAnsi="Adani Regular"/>
                <w:b/>
                <w:bCs/>
              </w:rPr>
              <w:t>SPI</w:t>
            </w:r>
          </w:p>
        </w:tc>
        <w:tc>
          <w:tcPr>
            <w:tcW w:w="6552" w:type="dxa"/>
          </w:tcPr>
          <w:p w14:paraId="60284E11" w14:textId="77777777" w:rsidR="00EC2C5B" w:rsidRPr="007E7663" w:rsidRDefault="005D2AEC">
            <w:pPr>
              <w:rPr>
                <w:rFonts w:ascii="Adani Regular" w:hAnsi="Adani Regular"/>
              </w:rPr>
            </w:pPr>
            <w:r w:rsidRPr="007E7663">
              <w:rPr>
                <w:rFonts w:ascii="Adani Regular" w:hAnsi="Adani Regular"/>
              </w:rPr>
              <w:t>Schedule Performance Index — a measure of schedule efficiency (1.0 = on schedule, &lt;1.0 = behind schedule)</w:t>
            </w:r>
          </w:p>
        </w:tc>
      </w:tr>
      <w:tr w:rsidR="00EC2C5B" w:rsidRPr="007E7663" w14:paraId="59092C95" w14:textId="77777777">
        <w:tc>
          <w:tcPr>
            <w:tcW w:w="2808" w:type="dxa"/>
          </w:tcPr>
          <w:p w14:paraId="3034F25A" w14:textId="77777777" w:rsidR="00EC2C5B" w:rsidRPr="007E7663" w:rsidRDefault="005D2AEC">
            <w:pPr>
              <w:rPr>
                <w:rFonts w:ascii="Adani Regular" w:hAnsi="Adani Regular"/>
              </w:rPr>
            </w:pPr>
            <w:r w:rsidRPr="007E7663">
              <w:rPr>
                <w:rFonts w:ascii="Adani Regular" w:hAnsi="Adani Regular"/>
                <w:b/>
                <w:bCs/>
              </w:rPr>
              <w:t>SPV</w:t>
            </w:r>
          </w:p>
        </w:tc>
        <w:tc>
          <w:tcPr>
            <w:tcW w:w="6552" w:type="dxa"/>
          </w:tcPr>
          <w:p w14:paraId="7A423571" w14:textId="77777777" w:rsidR="00EC2C5B" w:rsidRPr="007E7663" w:rsidRDefault="005D2AEC">
            <w:pPr>
              <w:rPr>
                <w:rFonts w:ascii="Adani Regular" w:hAnsi="Adani Regular"/>
              </w:rPr>
            </w:pPr>
            <w:r w:rsidRPr="007E7663">
              <w:rPr>
                <w:rFonts w:ascii="Adani Regular" w:hAnsi="Adani Regular"/>
              </w:rPr>
              <w:t>Special Purpose Vehicle — a legal entity created for a specific project</w:t>
            </w:r>
          </w:p>
        </w:tc>
      </w:tr>
      <w:tr w:rsidR="00EC2C5B" w:rsidRPr="007E7663" w14:paraId="4D926EB7" w14:textId="77777777">
        <w:tc>
          <w:tcPr>
            <w:tcW w:w="2808" w:type="dxa"/>
          </w:tcPr>
          <w:p w14:paraId="500025C5" w14:textId="77777777" w:rsidR="00EC2C5B" w:rsidRPr="007E7663" w:rsidRDefault="005D2AEC">
            <w:pPr>
              <w:rPr>
                <w:rFonts w:ascii="Adani Regular" w:hAnsi="Adani Regular"/>
              </w:rPr>
            </w:pPr>
            <w:r w:rsidRPr="007E7663">
              <w:rPr>
                <w:rFonts w:ascii="Adani Regular" w:hAnsi="Adani Regular"/>
                <w:b/>
                <w:bCs/>
              </w:rPr>
              <w:t>Trial Run</w:t>
            </w:r>
          </w:p>
        </w:tc>
        <w:tc>
          <w:tcPr>
            <w:tcW w:w="6552" w:type="dxa"/>
          </w:tcPr>
          <w:p w14:paraId="30B5E802" w14:textId="77777777" w:rsidR="00EC2C5B" w:rsidRPr="007E7663" w:rsidRDefault="005D2AEC">
            <w:pPr>
              <w:rPr>
                <w:rFonts w:ascii="Adani Regular" w:hAnsi="Adani Regular"/>
              </w:rPr>
            </w:pPr>
            <w:r w:rsidRPr="007E7663">
              <w:rPr>
                <w:rFonts w:ascii="Adani Regular" w:hAnsi="Adani Regular"/>
              </w:rPr>
              <w:t>A pre-COD testing phase where the plant generates power to verify systems work correctly</w:t>
            </w:r>
          </w:p>
        </w:tc>
      </w:tr>
      <w:tr w:rsidR="00EC2C5B" w:rsidRPr="007E7663" w14:paraId="34864CD7" w14:textId="77777777">
        <w:tc>
          <w:tcPr>
            <w:tcW w:w="2808" w:type="dxa"/>
          </w:tcPr>
          <w:p w14:paraId="05AE4218" w14:textId="77777777" w:rsidR="00EC2C5B" w:rsidRPr="007E7663" w:rsidRDefault="005D2AEC">
            <w:pPr>
              <w:rPr>
                <w:rFonts w:ascii="Adani Regular" w:hAnsi="Adani Regular"/>
              </w:rPr>
            </w:pPr>
            <w:r w:rsidRPr="007E7663">
              <w:rPr>
                <w:rFonts w:ascii="Adani Regular" w:hAnsi="Adani Regular"/>
                <w:b/>
                <w:bCs/>
              </w:rPr>
              <w:t>WBS</w:t>
            </w:r>
          </w:p>
        </w:tc>
        <w:tc>
          <w:tcPr>
            <w:tcW w:w="6552" w:type="dxa"/>
          </w:tcPr>
          <w:p w14:paraId="092A3D82" w14:textId="77777777" w:rsidR="00EC2C5B" w:rsidRPr="007E7663" w:rsidRDefault="005D2AEC">
            <w:pPr>
              <w:rPr>
                <w:rFonts w:ascii="Adani Regular" w:hAnsi="Adani Regular"/>
              </w:rPr>
            </w:pPr>
            <w:r w:rsidRPr="007E7663">
              <w:rPr>
                <w:rFonts w:ascii="Adani Regular" w:hAnsi="Adani Regular"/>
              </w:rPr>
              <w:t>Work Breakdown Structure — a hierarchical breakdown of project tasks and deliverables</w:t>
            </w:r>
          </w:p>
        </w:tc>
      </w:tr>
    </w:tbl>
    <w:p w14:paraId="1F3E98D1" w14:textId="77777777" w:rsidR="00EC2C5B" w:rsidRPr="007E7663" w:rsidRDefault="005D2AEC">
      <w:pPr>
        <w:spacing w:before="240"/>
        <w:rPr>
          <w:rFonts w:ascii="Adani Regular" w:hAnsi="Adani Regular"/>
        </w:rPr>
      </w:pPr>
      <w:r w:rsidRPr="007E7663">
        <w:rPr>
          <w:rFonts w:ascii="Adani Regular" w:hAnsi="Adani Regular"/>
        </w:rPr>
        <w:t xml:space="preserve"> </w:t>
      </w:r>
    </w:p>
    <w:p w14:paraId="3F79530E" w14:textId="77777777" w:rsidR="00EC2C5B" w:rsidRPr="007E7663" w:rsidRDefault="00EC2C5B">
      <w:pPr>
        <w:pBdr>
          <w:bottom w:val="single" w:sz="6" w:space="1" w:color="auto"/>
        </w:pBdr>
        <w:spacing w:after="120"/>
        <w:rPr>
          <w:rFonts w:ascii="Adani Regular" w:hAnsi="Adani Regular"/>
        </w:rPr>
      </w:pPr>
    </w:p>
    <w:p w14:paraId="2C7424B7" w14:textId="77777777" w:rsidR="00EC2C5B" w:rsidRPr="007E7663" w:rsidRDefault="005D2AEC">
      <w:pPr>
        <w:spacing w:after="200"/>
        <w:rPr>
          <w:rFonts w:ascii="Adani Regular" w:hAnsi="Adani Regular"/>
        </w:rPr>
      </w:pPr>
      <w:r w:rsidRPr="007E7663">
        <w:rPr>
          <w:rFonts w:ascii="Adani Regular" w:hAnsi="Adani Regular"/>
        </w:rPr>
        <w:t xml:space="preserve"> </w:t>
      </w:r>
    </w:p>
    <w:p w14:paraId="7EB15825" w14:textId="77777777" w:rsidR="00EC2C5B" w:rsidRPr="007E7663" w:rsidRDefault="005D2AEC">
      <w:pPr>
        <w:spacing w:after="120"/>
        <w:rPr>
          <w:rFonts w:ascii="Adani Regular" w:hAnsi="Adani Regular"/>
        </w:rPr>
      </w:pPr>
      <w:r w:rsidRPr="007E7663">
        <w:rPr>
          <w:rFonts w:ascii="Adani Regular" w:hAnsi="Adani Regular"/>
          <w:i/>
          <w:iCs/>
        </w:rPr>
        <w:t>This guide is maintained by the Akasha platform team. For additional support, contact your system administrator or the Akasha development team.</w:t>
      </w:r>
    </w:p>
    <w:p w14:paraId="748F7135" w14:textId="77777777" w:rsidR="00EC2C5B" w:rsidRPr="007E7663" w:rsidRDefault="005D2AEC">
      <w:pPr>
        <w:spacing w:after="200"/>
        <w:rPr>
          <w:rFonts w:ascii="Adani Regular" w:hAnsi="Adani Regular"/>
        </w:rPr>
      </w:pPr>
      <w:r w:rsidRPr="007E7663">
        <w:rPr>
          <w:rFonts w:ascii="Adani Regular" w:hAnsi="Adani Regular"/>
        </w:rPr>
        <w:t xml:space="preserve"> </w:t>
      </w:r>
    </w:p>
    <w:p w14:paraId="3DF70281" w14:textId="77777777" w:rsidR="00EC2C5B" w:rsidRPr="007E7663" w:rsidRDefault="005D2AEC">
      <w:pPr>
        <w:spacing w:after="120"/>
        <w:rPr>
          <w:rFonts w:ascii="Adani Regular" w:hAnsi="Adani Regular"/>
        </w:rPr>
      </w:pPr>
      <w:r w:rsidRPr="007E7663">
        <w:rPr>
          <w:rFonts w:ascii="Adani Regular" w:hAnsi="Adani Regular"/>
          <w:i/>
          <w:iCs/>
        </w:rPr>
        <w:t>Last updated: August 2026</w:t>
      </w:r>
    </w:p>
    <w:sectPr w:rsidR="00EC2C5B" w:rsidRPr="007E76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B2C5C"/>
    <w:multiLevelType w:val="hybridMultilevel"/>
    <w:tmpl w:val="3070C656"/>
    <w:lvl w:ilvl="0" w:tplc="493CD320">
      <w:start w:val="1"/>
      <w:numFmt w:val="bullet"/>
      <w:lvlText w:val="●"/>
      <w:lvlJc w:val="left"/>
      <w:pPr>
        <w:ind w:left="720" w:hanging="360"/>
      </w:pPr>
    </w:lvl>
    <w:lvl w:ilvl="1" w:tplc="108C2FD6">
      <w:start w:val="1"/>
      <w:numFmt w:val="bullet"/>
      <w:lvlText w:val="○"/>
      <w:lvlJc w:val="left"/>
      <w:pPr>
        <w:ind w:left="1440" w:hanging="360"/>
      </w:pPr>
    </w:lvl>
    <w:lvl w:ilvl="2" w:tplc="A24E22E4">
      <w:start w:val="1"/>
      <w:numFmt w:val="bullet"/>
      <w:lvlText w:val="■"/>
      <w:lvlJc w:val="left"/>
      <w:pPr>
        <w:ind w:left="2160" w:hanging="360"/>
      </w:pPr>
    </w:lvl>
    <w:lvl w:ilvl="3" w:tplc="E87C8D82">
      <w:start w:val="1"/>
      <w:numFmt w:val="bullet"/>
      <w:lvlText w:val="●"/>
      <w:lvlJc w:val="left"/>
      <w:pPr>
        <w:ind w:left="2880" w:hanging="360"/>
      </w:pPr>
    </w:lvl>
    <w:lvl w:ilvl="4" w:tplc="46E407DE">
      <w:start w:val="1"/>
      <w:numFmt w:val="bullet"/>
      <w:lvlText w:val="○"/>
      <w:lvlJc w:val="left"/>
      <w:pPr>
        <w:ind w:left="3600" w:hanging="360"/>
      </w:pPr>
    </w:lvl>
    <w:lvl w:ilvl="5" w:tplc="51A807DC">
      <w:start w:val="1"/>
      <w:numFmt w:val="bullet"/>
      <w:lvlText w:val="■"/>
      <w:lvlJc w:val="left"/>
      <w:pPr>
        <w:ind w:left="4320" w:hanging="360"/>
      </w:pPr>
    </w:lvl>
    <w:lvl w:ilvl="6" w:tplc="E62E2B08">
      <w:start w:val="1"/>
      <w:numFmt w:val="bullet"/>
      <w:lvlText w:val="●"/>
      <w:lvlJc w:val="left"/>
      <w:pPr>
        <w:ind w:left="5040" w:hanging="360"/>
      </w:pPr>
    </w:lvl>
    <w:lvl w:ilvl="7" w:tplc="15DC0B58">
      <w:start w:val="1"/>
      <w:numFmt w:val="bullet"/>
      <w:lvlText w:val="●"/>
      <w:lvlJc w:val="left"/>
      <w:pPr>
        <w:ind w:left="5760" w:hanging="360"/>
      </w:pPr>
    </w:lvl>
    <w:lvl w:ilvl="8" w:tplc="90801C3E">
      <w:start w:val="1"/>
      <w:numFmt w:val="bullet"/>
      <w:lvlText w:val="●"/>
      <w:lvlJc w:val="left"/>
      <w:pPr>
        <w:ind w:left="6480" w:hanging="360"/>
      </w:pPr>
    </w:lvl>
  </w:abstractNum>
  <w:abstractNum w:abstractNumId="1" w15:restartNumberingAfterBreak="0">
    <w:nsid w:val="3E672E7A"/>
    <w:multiLevelType w:val="hybridMultilevel"/>
    <w:tmpl w:val="5B507082"/>
    <w:lvl w:ilvl="0" w:tplc="B5D64AA2">
      <w:start w:val="1"/>
      <w:numFmt w:val="bullet"/>
      <w:suff w:val="space"/>
      <w:lvlText w:val="●"/>
      <w:lvlJc w:val="left"/>
      <w:pPr>
        <w:ind w:left="240" w:hanging="180"/>
      </w:pPr>
    </w:lvl>
    <w:lvl w:ilvl="1" w:tplc="7EE8FCCA">
      <w:start w:val="1"/>
      <w:numFmt w:val="bullet"/>
      <w:suff w:val="space"/>
      <w:lvlText w:val="○"/>
      <w:lvlJc w:val="left"/>
      <w:pPr>
        <w:ind w:left="660" w:hanging="180"/>
      </w:pPr>
    </w:lvl>
    <w:lvl w:ilvl="2" w:tplc="58A88C4E">
      <w:start w:val="1"/>
      <w:numFmt w:val="bullet"/>
      <w:suff w:val="space"/>
      <w:lvlText w:val="■"/>
      <w:lvlJc w:val="left"/>
      <w:pPr>
        <w:ind w:left="1080" w:hanging="180"/>
      </w:pPr>
    </w:lvl>
    <w:lvl w:ilvl="3" w:tplc="256C20E0">
      <w:start w:val="1"/>
      <w:numFmt w:val="bullet"/>
      <w:suff w:val="space"/>
      <w:lvlText w:val="●"/>
      <w:lvlJc w:val="left"/>
      <w:pPr>
        <w:ind w:left="1500" w:hanging="180"/>
      </w:pPr>
    </w:lvl>
    <w:lvl w:ilvl="4" w:tplc="76D8D5F8">
      <w:start w:val="1"/>
      <w:numFmt w:val="bullet"/>
      <w:suff w:val="space"/>
      <w:lvlText w:val="○"/>
      <w:lvlJc w:val="left"/>
      <w:pPr>
        <w:ind w:left="1920" w:hanging="180"/>
      </w:pPr>
    </w:lvl>
    <w:lvl w:ilvl="5" w:tplc="45121142">
      <w:start w:val="1"/>
      <w:numFmt w:val="bullet"/>
      <w:suff w:val="space"/>
      <w:lvlText w:val="■"/>
      <w:lvlJc w:val="left"/>
      <w:pPr>
        <w:ind w:left="2340" w:hanging="180"/>
      </w:pPr>
    </w:lvl>
    <w:lvl w:ilvl="6" w:tplc="663CA01C">
      <w:start w:val="1"/>
      <w:numFmt w:val="bullet"/>
      <w:suff w:val="space"/>
      <w:lvlText w:val="●"/>
      <w:lvlJc w:val="left"/>
      <w:pPr>
        <w:ind w:left="2760" w:hanging="180"/>
      </w:pPr>
    </w:lvl>
    <w:lvl w:ilvl="7" w:tplc="C96A7386">
      <w:start w:val="1"/>
      <w:numFmt w:val="bullet"/>
      <w:suff w:val="space"/>
      <w:lvlText w:val="○"/>
      <w:lvlJc w:val="left"/>
      <w:pPr>
        <w:ind w:left="3180" w:hanging="180"/>
      </w:pPr>
    </w:lvl>
    <w:lvl w:ilvl="8" w:tplc="47F4E7F0">
      <w:start w:val="1"/>
      <w:numFmt w:val="bullet"/>
      <w:suff w:val="space"/>
      <w:lvlText w:val="■"/>
      <w:lvlJc w:val="left"/>
      <w:pPr>
        <w:ind w:left="3600" w:hanging="180"/>
      </w:pPr>
    </w:lvl>
  </w:abstractNum>
  <w:num w:numId="1" w16cid:durableId="622342254">
    <w:abstractNumId w:val="0"/>
    <w:lvlOverride w:ilvl="0">
      <w:startOverride w:val="1"/>
    </w:lvlOverride>
  </w:num>
  <w:num w:numId="2" w16cid:durableId="13670269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C5B"/>
    <w:rsid w:val="005D2AEC"/>
    <w:rsid w:val="007E7663"/>
    <w:rsid w:val="009B0809"/>
    <w:rsid w:val="00EC2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4DD5A"/>
  <w15:docId w15:val="{397C78A7-A604-4AEB-B749-B32972A11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00A6D3293A0F439A869443BCF3BDFF" ma:contentTypeVersion="3" ma:contentTypeDescription="Create a new document." ma:contentTypeScope="" ma:versionID="d9ba3946a315029acb713cc306497f41">
  <xsd:schema xmlns:xsd="http://www.w3.org/2001/XMLSchema" xmlns:xs="http://www.w3.org/2001/XMLSchema" xmlns:p="http://schemas.microsoft.com/office/2006/metadata/properties" xmlns:ns2="28fda066-5833-4316-975e-d93347bc071e" targetNamespace="http://schemas.microsoft.com/office/2006/metadata/properties" ma:root="true" ma:fieldsID="48a5685de95bacac34a0a99dca455594" ns2:_="">
    <xsd:import namespace="28fda066-5833-4316-975e-d93347bc071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fda066-5833-4316-975e-d93347bc07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4CC9FF-D1D7-44F0-9CB2-B62E25DD76C3}"/>
</file>

<file path=customXml/itemProps2.xml><?xml version="1.0" encoding="utf-8"?>
<ds:datastoreItem xmlns:ds="http://schemas.openxmlformats.org/officeDocument/2006/customXml" ds:itemID="{D8836B7B-56EF-478E-B7E1-8F771360DDBC}">
  <ds:schemaRefs>
    <ds:schemaRef ds:uri="http://schemas.microsoft.com/sharepoint/v3/contenttype/forms"/>
  </ds:schemaRefs>
</ds:datastoreItem>
</file>

<file path=customXml/itemProps3.xml><?xml version="1.0" encoding="utf-8"?>
<ds:datastoreItem xmlns:ds="http://schemas.openxmlformats.org/officeDocument/2006/customXml" ds:itemID="{42912608-C8E0-42EA-88AB-C938399CCBC9}">
  <ds:schemaRefs>
    <ds:schemaRef ds:uri="http://schemas.microsoft.com/office/2006/metadata/properties"/>
    <ds:schemaRef ds:uri="http://schemas.microsoft.com/office/infopath/2007/PartnerControls"/>
    <ds:schemaRef ds:uri="e0e24960-2811-4ca5-ade6-ddc98ce4a5b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3963</Words>
  <Characters>22595</Characters>
  <Application>Microsoft Office Word</Application>
  <DocSecurity>0</DocSecurity>
  <Lines>188</Lines>
  <Paragraphs>53</Paragraphs>
  <ScaleCrop>false</ScaleCrop>
  <Company/>
  <LinksUpToDate>false</LinksUpToDate>
  <CharactersWithSpaces>26505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Gunja</cp:lastModifiedBy>
  <cp:revision>2</cp:revision>
  <dcterms:created xsi:type="dcterms:W3CDTF">2026-08-04T12:00:00Z</dcterms:created>
  <dcterms:modified xsi:type="dcterms:W3CDTF">2026-08-04T12:00:00Z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0x010100F500A6D3293A0F439A869443BCF3BDFF</vt:lpwstr>
  </property>
</Properties>
</file>