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BCF" w:rsidRPr="005050F2" w:rsidRDefault="00BD2BCF" w:rsidP="00BD2BCF">
      <w:pPr>
        <w:rPr>
          <w:rFonts w:ascii="Times New Roman" w:hAnsi="Times New Roman" w:cs="Times New Roman"/>
          <w:b/>
          <w:sz w:val="28"/>
          <w:szCs w:val="28"/>
        </w:rPr>
      </w:pPr>
      <w:bookmarkStart w:id="0" w:name="_GoBack"/>
      <w:bookmarkEnd w:id="0"/>
      <w:r w:rsidRPr="005050F2">
        <w:rPr>
          <w:rFonts w:ascii="Times New Roman" w:hAnsi="Times New Roman" w:cs="Times New Roman"/>
          <w:b/>
          <w:sz w:val="28"/>
          <w:szCs w:val="28"/>
        </w:rPr>
        <w:t xml:space="preserve">● </w:t>
      </w:r>
      <w:proofErr w:type="spellStart"/>
      <w:r w:rsidRPr="005050F2">
        <w:rPr>
          <w:rFonts w:ascii="Times New Roman" w:hAnsi="Times New Roman" w:cs="Times New Roman"/>
          <w:b/>
          <w:sz w:val="28"/>
          <w:szCs w:val="28"/>
        </w:rPr>
        <w:t>Oozie</w:t>
      </w:r>
      <w:proofErr w:type="spellEnd"/>
      <w:r w:rsidRPr="005050F2">
        <w:rPr>
          <w:rFonts w:ascii="Times New Roman" w:hAnsi="Times New Roman" w:cs="Times New Roman"/>
          <w:b/>
          <w:sz w:val="28"/>
          <w:szCs w:val="28"/>
        </w:rPr>
        <w:t xml:space="preserve"> Action and Decision Nodes</w:t>
      </w: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Action node</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 xml:space="preserve">An action node represents a workflow task, e.g., moving files into HDFS, running a </w:t>
      </w:r>
      <w:proofErr w:type="spellStart"/>
      <w:r w:rsidRPr="005050F2">
        <w:rPr>
          <w:rFonts w:ascii="Times New Roman" w:hAnsi="Times New Roman" w:cs="Times New Roman"/>
          <w:sz w:val="28"/>
          <w:szCs w:val="28"/>
        </w:rPr>
        <w:t>MapReduce</w:t>
      </w:r>
      <w:proofErr w:type="spellEnd"/>
      <w:r w:rsidRPr="005050F2">
        <w:rPr>
          <w:rFonts w:ascii="Times New Roman" w:hAnsi="Times New Roman" w:cs="Times New Roman"/>
          <w:sz w:val="28"/>
          <w:szCs w:val="28"/>
        </w:rPr>
        <w:t>, Pig or</w:t>
      </w:r>
      <w:hyperlink r:id="rId4" w:history="1">
        <w:r w:rsidRPr="005050F2">
          <w:rPr>
            <w:rStyle w:val="Hyperlink"/>
            <w:rFonts w:ascii="Times New Roman" w:hAnsi="Times New Roman" w:cs="Times New Roman"/>
            <w:sz w:val="28"/>
            <w:szCs w:val="28"/>
          </w:rPr>
          <w:t> Hive </w:t>
        </w:r>
      </w:hyperlink>
      <w:r w:rsidRPr="005050F2">
        <w:rPr>
          <w:rFonts w:ascii="Times New Roman" w:hAnsi="Times New Roman" w:cs="Times New Roman"/>
          <w:sz w:val="28"/>
          <w:szCs w:val="28"/>
        </w:rPr>
        <w:t xml:space="preserve">jobs, importing data using </w:t>
      </w:r>
      <w:proofErr w:type="spellStart"/>
      <w:r w:rsidRPr="005050F2">
        <w:rPr>
          <w:rFonts w:ascii="Times New Roman" w:hAnsi="Times New Roman" w:cs="Times New Roman"/>
          <w:sz w:val="28"/>
          <w:szCs w:val="28"/>
        </w:rPr>
        <w:t>Sqoop</w:t>
      </w:r>
      <w:proofErr w:type="spellEnd"/>
      <w:r w:rsidRPr="005050F2">
        <w:rPr>
          <w:rFonts w:ascii="Times New Roman" w:hAnsi="Times New Roman" w:cs="Times New Roman"/>
          <w:sz w:val="28"/>
          <w:szCs w:val="28"/>
        </w:rPr>
        <w:t xml:space="preserve"> or running a shell script of a program written in Java.</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b/>
          <w:sz w:val="28"/>
          <w:szCs w:val="28"/>
        </w:rPr>
        <w:t>Decision Control Node-</w:t>
      </w:r>
      <w:r w:rsidRPr="005050F2">
        <w:rPr>
          <w:rFonts w:ascii="Times New Roman" w:hAnsi="Times New Roman" w:cs="Times New Roman"/>
          <w:sz w:val="28"/>
          <w:szCs w:val="28"/>
        </w:rPr>
        <w:t xml:space="preserve">A decision node enables a workflow to make a selection on the execution path to follow. The behavior of a decision node can be seen as a switch-case </w:t>
      </w:r>
      <w:proofErr w:type="spellStart"/>
      <w:r w:rsidRPr="005050F2">
        <w:rPr>
          <w:rFonts w:ascii="Times New Roman" w:hAnsi="Times New Roman" w:cs="Times New Roman"/>
          <w:sz w:val="28"/>
          <w:szCs w:val="28"/>
        </w:rPr>
        <w:t>statement.A</w:t>
      </w:r>
      <w:proofErr w:type="spellEnd"/>
      <w:r w:rsidRPr="005050F2">
        <w:rPr>
          <w:rFonts w:ascii="Times New Roman" w:hAnsi="Times New Roman" w:cs="Times New Roman"/>
          <w:sz w:val="28"/>
          <w:szCs w:val="28"/>
        </w:rPr>
        <w:t xml:space="preserve">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w:t>
      </w:r>
      <w:proofErr w:type="spellStart"/>
      <w:r w:rsidRPr="005050F2">
        <w:rPr>
          <w:rFonts w:ascii="Times New Roman" w:hAnsi="Times New Roman" w:cs="Times New Roman"/>
          <w:sz w:val="28"/>
          <w:szCs w:val="28"/>
        </w:rPr>
        <w:t>taken.Predicates</w:t>
      </w:r>
      <w:proofErr w:type="spellEnd"/>
      <w:r w:rsidRPr="005050F2">
        <w:rPr>
          <w:rFonts w:ascii="Times New Roman" w:hAnsi="Times New Roman" w:cs="Times New Roman"/>
          <w:sz w:val="28"/>
          <w:szCs w:val="28"/>
        </w:rPr>
        <w:t xml:space="preserve"> are JSP Expression Language (EL) </w:t>
      </w:r>
      <w:proofErr w:type="gramStart"/>
      <w:r w:rsidRPr="005050F2">
        <w:rPr>
          <w:rFonts w:ascii="Times New Roman" w:hAnsi="Times New Roman" w:cs="Times New Roman"/>
          <w:sz w:val="28"/>
          <w:szCs w:val="28"/>
        </w:rPr>
        <w:t xml:space="preserve">expressions </w:t>
      </w:r>
      <w:r w:rsidRPr="005050F2">
        <w:rPr>
          <w:rFonts w:ascii="Times New Roman" w:hAnsi="Times New Roman" w:cs="Times New Roman"/>
          <w:b/>
          <w:sz w:val="28"/>
          <w:szCs w:val="28"/>
        </w:rPr>
        <w:t>)</w:t>
      </w:r>
      <w:proofErr w:type="gramEnd"/>
      <w:r w:rsidRPr="005050F2">
        <w:rPr>
          <w:rFonts w:ascii="Times New Roman" w:hAnsi="Times New Roman" w:cs="Times New Roman"/>
          <w:b/>
          <w:sz w:val="28"/>
          <w:szCs w:val="28"/>
        </w:rPr>
        <w:t xml:space="preserve"> </w:t>
      </w:r>
      <w:r w:rsidRPr="005050F2">
        <w:rPr>
          <w:rFonts w:ascii="Times New Roman" w:hAnsi="Times New Roman" w:cs="Times New Roman"/>
          <w:sz w:val="28"/>
          <w:szCs w:val="28"/>
        </w:rPr>
        <w:t xml:space="preserve">that resolve into a </w:t>
      </w:r>
      <w:proofErr w:type="spellStart"/>
      <w:r w:rsidRPr="005050F2">
        <w:rPr>
          <w:rFonts w:ascii="Times New Roman" w:hAnsi="Times New Roman" w:cs="Times New Roman"/>
          <w:sz w:val="28"/>
          <w:szCs w:val="28"/>
        </w:rPr>
        <w:t>boolean</w:t>
      </w:r>
      <w:proofErr w:type="spellEnd"/>
      <w:r w:rsidRPr="005050F2">
        <w:rPr>
          <w:rFonts w:ascii="Times New Roman" w:hAnsi="Times New Roman" w:cs="Times New Roman"/>
          <w:sz w:val="28"/>
          <w:szCs w:val="28"/>
        </w:rPr>
        <w:t xml:space="preserve"> value, true or false</w:t>
      </w: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 xml:space="preserve">● </w:t>
      </w:r>
      <w:proofErr w:type="spellStart"/>
      <w:r w:rsidRPr="005050F2">
        <w:rPr>
          <w:rFonts w:ascii="Times New Roman" w:hAnsi="Times New Roman" w:cs="Times New Roman"/>
          <w:b/>
          <w:sz w:val="28"/>
          <w:szCs w:val="28"/>
        </w:rPr>
        <w:t>Oozie</w:t>
      </w:r>
      <w:proofErr w:type="spellEnd"/>
      <w:r w:rsidRPr="005050F2">
        <w:rPr>
          <w:rFonts w:ascii="Times New Roman" w:hAnsi="Times New Roman" w:cs="Times New Roman"/>
          <w:b/>
          <w:sz w:val="28"/>
          <w:szCs w:val="28"/>
        </w:rPr>
        <w:t xml:space="preserve"> Workflow Nodes</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Workflow nodes are classified in control flow nodes and action nodes:</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b/>
          <w:sz w:val="28"/>
          <w:szCs w:val="28"/>
        </w:rPr>
        <w:t>1. Control flow nodes:</w:t>
      </w:r>
      <w:r w:rsidRPr="005050F2">
        <w:rPr>
          <w:rFonts w:ascii="Times New Roman" w:hAnsi="Times New Roman" w:cs="Times New Roman"/>
          <w:sz w:val="28"/>
          <w:szCs w:val="28"/>
        </w:rPr>
        <w:t xml:space="preserve"> nodes that control the start and end of the workflow and workflow job execution path.</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It is further classified into following:</w:t>
      </w: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1.1 Start Control Node</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The start node is the entry point for a workflow job, it indicates the first workflow node the workflow job must transition to.</w:t>
      </w: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1.2 End Control Node</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The end node is the end for a workflow job, it indicates that the workflow job has completed successfully.</w:t>
      </w: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1.3 Kill Control Node</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The kill node allows a workflow job to kill itself.</w:t>
      </w: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1.4 Decision Control Node</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A decision node enables a workflow to make a selection on the execution path to follow.</w:t>
      </w: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1.5 Fork and Join Control Nodes</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lastRenderedPageBreak/>
        <w:t>A fork node splits one path of execution into multiple concurrent paths of execution.</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A join node waits until every concurrent execution path of a previous fork node arrives to it.</w:t>
      </w:r>
    </w:p>
    <w:p w:rsidR="00BD2BCF" w:rsidRPr="005050F2" w:rsidRDefault="00BD2BCF" w:rsidP="00BD2BCF">
      <w:pPr>
        <w:rPr>
          <w:rFonts w:ascii="Times New Roman" w:hAnsi="Times New Roman" w:cs="Times New Roman"/>
          <w:b/>
          <w:sz w:val="28"/>
          <w:szCs w:val="28"/>
        </w:rPr>
      </w:pP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 Fork and Join</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 xml:space="preserve">A fork node splits one path of execution into multiple concurrent paths of </w:t>
      </w:r>
      <w:proofErr w:type="spellStart"/>
      <w:r w:rsidRPr="005050F2">
        <w:rPr>
          <w:rFonts w:ascii="Times New Roman" w:hAnsi="Times New Roman" w:cs="Times New Roman"/>
          <w:sz w:val="28"/>
          <w:szCs w:val="28"/>
        </w:rPr>
        <w:t>execution.A</w:t>
      </w:r>
      <w:proofErr w:type="spellEnd"/>
      <w:r w:rsidRPr="005050F2">
        <w:rPr>
          <w:rFonts w:ascii="Times New Roman" w:hAnsi="Times New Roman" w:cs="Times New Roman"/>
          <w:sz w:val="28"/>
          <w:szCs w:val="28"/>
        </w:rPr>
        <w:t xml:space="preserve"> join node waits until every concurrent execution path of a previous fork node arrives to </w:t>
      </w:r>
      <w:proofErr w:type="spellStart"/>
      <w:r w:rsidRPr="005050F2">
        <w:rPr>
          <w:rFonts w:ascii="Times New Roman" w:hAnsi="Times New Roman" w:cs="Times New Roman"/>
          <w:sz w:val="28"/>
          <w:szCs w:val="28"/>
        </w:rPr>
        <w:t>it.The</w:t>
      </w:r>
      <w:proofErr w:type="spellEnd"/>
      <w:r w:rsidRPr="005050F2">
        <w:rPr>
          <w:rFonts w:ascii="Times New Roman" w:hAnsi="Times New Roman" w:cs="Times New Roman"/>
          <w:sz w:val="28"/>
          <w:szCs w:val="28"/>
        </w:rPr>
        <w:t> fork and join nodes must be used in pairs. The join node assumes concurrent execution paths are children of the same fork node.</w:t>
      </w:r>
    </w:p>
    <w:p w:rsidR="00BD2BCF" w:rsidRPr="005050F2" w:rsidRDefault="00BD2BCF" w:rsidP="00BD2BCF">
      <w:pPr>
        <w:rPr>
          <w:rFonts w:ascii="Times New Roman" w:hAnsi="Times New Roman" w:cs="Times New Roman"/>
          <w:b/>
          <w:sz w:val="28"/>
          <w:szCs w:val="28"/>
        </w:rPr>
      </w:pPr>
      <w:r w:rsidRPr="005050F2">
        <w:rPr>
          <w:rFonts w:ascii="Times New Roman" w:hAnsi="Times New Roman" w:cs="Times New Roman"/>
          <w:b/>
          <w:sz w:val="28"/>
          <w:szCs w:val="28"/>
        </w:rPr>
        <w:t xml:space="preserve">● </w:t>
      </w:r>
      <w:proofErr w:type="spellStart"/>
      <w:r w:rsidRPr="005050F2">
        <w:rPr>
          <w:rFonts w:ascii="Times New Roman" w:hAnsi="Times New Roman" w:cs="Times New Roman"/>
          <w:b/>
          <w:sz w:val="28"/>
          <w:szCs w:val="28"/>
        </w:rPr>
        <w:t>Oozie</w:t>
      </w:r>
      <w:proofErr w:type="spellEnd"/>
      <w:r w:rsidRPr="005050F2">
        <w:rPr>
          <w:rFonts w:ascii="Times New Roman" w:hAnsi="Times New Roman" w:cs="Times New Roman"/>
          <w:b/>
          <w:sz w:val="28"/>
          <w:szCs w:val="28"/>
        </w:rPr>
        <w:t xml:space="preserve"> Web Console</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 xml:space="preserve">1. </w:t>
      </w:r>
      <w:proofErr w:type="spellStart"/>
      <w:r w:rsidRPr="005050F2">
        <w:rPr>
          <w:rFonts w:ascii="Times New Roman" w:hAnsi="Times New Roman" w:cs="Times New Roman"/>
          <w:sz w:val="28"/>
          <w:szCs w:val="28"/>
        </w:rPr>
        <w:t>Oozie</w:t>
      </w:r>
      <w:proofErr w:type="spellEnd"/>
      <w:r w:rsidRPr="005050F2">
        <w:rPr>
          <w:rFonts w:ascii="Times New Roman" w:hAnsi="Times New Roman" w:cs="Times New Roman"/>
          <w:sz w:val="28"/>
          <w:szCs w:val="28"/>
        </w:rPr>
        <w:t xml:space="preserve"> web console is one which is used for monitoring the Status of the job, workflow applications status and workflow jobs status.</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2. It is read only interface and we cannot create any workflow.</w:t>
      </w:r>
    </w:p>
    <w:p w:rsidR="00BD2BCF" w:rsidRPr="005050F2" w:rsidRDefault="00BD2BCF" w:rsidP="00BD2BCF">
      <w:pPr>
        <w:rPr>
          <w:rFonts w:ascii="Times New Roman" w:hAnsi="Times New Roman" w:cs="Times New Roman"/>
          <w:sz w:val="28"/>
          <w:szCs w:val="28"/>
        </w:rPr>
      </w:pPr>
      <w:r w:rsidRPr="005050F2">
        <w:rPr>
          <w:rFonts w:ascii="Times New Roman" w:hAnsi="Times New Roman" w:cs="Times New Roman"/>
          <w:sz w:val="28"/>
          <w:szCs w:val="28"/>
        </w:rPr>
        <w:t>3. We can only read only.</w:t>
      </w:r>
    </w:p>
    <w:p w:rsidR="00BD2BCF" w:rsidRPr="005050F2" w:rsidRDefault="00BD2BCF" w:rsidP="00BD2BCF">
      <w:pPr>
        <w:rPr>
          <w:rFonts w:ascii="Times New Roman" w:hAnsi="Times New Roman" w:cs="Times New Roman"/>
          <w:b/>
          <w:sz w:val="28"/>
          <w:szCs w:val="28"/>
        </w:rPr>
      </w:pPr>
    </w:p>
    <w:sectPr w:rsidR="00BD2BCF" w:rsidRPr="00505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CF"/>
    <w:rsid w:val="005050F2"/>
    <w:rsid w:val="009C2CE0"/>
    <w:rsid w:val="00BD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A36C6-E966-4261-BA49-B2534E44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2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833">
      <w:bodyDiv w:val="1"/>
      <w:marLeft w:val="0"/>
      <w:marRight w:val="0"/>
      <w:marTop w:val="0"/>
      <w:marBottom w:val="0"/>
      <w:divBdr>
        <w:top w:val="none" w:sz="0" w:space="0" w:color="auto"/>
        <w:left w:val="none" w:sz="0" w:space="0" w:color="auto"/>
        <w:bottom w:val="none" w:sz="0" w:space="0" w:color="auto"/>
        <w:right w:val="none" w:sz="0" w:space="0" w:color="auto"/>
      </w:divBdr>
    </w:div>
    <w:div w:id="13891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ru99.com/hive-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Elangovan, Praveen Prabhu (Cognizant)</cp:lastModifiedBy>
  <cp:revision>2</cp:revision>
  <dcterms:created xsi:type="dcterms:W3CDTF">2017-05-31T07:01:00Z</dcterms:created>
  <dcterms:modified xsi:type="dcterms:W3CDTF">2017-05-31T07:01:00Z</dcterms:modified>
</cp:coreProperties>
</file>