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Role-Based User Guide — IST Health</w:t>
      </w:r>
    </w:p>
    <w:p>
      <w:r>
        <w:rPr>
          <w:sz w:val="20"/>
        </w:rPr>
        <w:t>Generated: 2026-07-14 | IST Health Implementation Framework</w:t>
      </w:r>
    </w:p>
    <w:p>
      <w:pPr>
        <w:pStyle w:val="Heading1"/>
      </w:pPr>
      <w:r>
        <w:t>Overview</w:t>
      </w:r>
    </w:p>
    <w:p>
      <w:r>
        <w:t>IST Health React UI over GNU Health. Use role sheets for task lists. Arabic via language switch.</w:t>
      </w:r>
    </w:p>
    <w:p>
      <w:pPr>
        <w:pStyle w:val="Heading1"/>
      </w:pPr>
      <w:r>
        <w:t>Group Administrator</w:t>
      </w:r>
    </w:p>
    <w:p>
      <w:r>
        <w:t>Primary focus: Group-level companies, multi-country entities, cross-facility governance. See Markdown role file group-admin.md for routes.</w:t>
      </w:r>
    </w:p>
    <w:p>
      <w:pPr>
        <w:pStyle w:val="Heading1"/>
      </w:pPr>
      <w:r>
        <w:t>Country Administrator</w:t>
      </w:r>
    </w:p>
    <w:p>
      <w:r>
        <w:t>Primary focus: UAE or Qatar legal entity settings, currency, country-scoped users. See Markdown role file country-admin.md for routes.</w:t>
      </w:r>
    </w:p>
    <w:p>
      <w:pPr>
        <w:pStyle w:val="Heading1"/>
      </w:pPr>
      <w:r>
        <w:t>Facility Administrator</w:t>
      </w:r>
    </w:p>
    <w:p>
      <w:r>
        <w:t>Primary focus: Institution settings, departments, local users. See Markdown role file facility-admin.md for routes.</w:t>
      </w:r>
    </w:p>
    <w:p>
      <w:pPr>
        <w:pStyle w:val="Heading1"/>
      </w:pPr>
      <w:r>
        <w:t>System Administrator</w:t>
      </w:r>
    </w:p>
    <w:p>
      <w:r>
        <w:t>Primary focus: Users, groups, modules, sequences, companies, settings. See Markdown role file system-admin.md for routes.</w:t>
      </w:r>
    </w:p>
    <w:p>
      <w:pPr>
        <w:pStyle w:val="Heading1"/>
      </w:pPr>
      <w:r>
        <w:t>Registration and Reception</w:t>
      </w:r>
    </w:p>
    <w:p>
      <w:r>
        <w:t>Primary focus: Patients create, appointments, check-in, demographics. See Markdown role file receptionist.md for routes.</w:t>
      </w:r>
    </w:p>
    <w:p>
      <w:pPr>
        <w:pStyle w:val="Heading1"/>
      </w:pPr>
      <w:r>
        <w:t>Call Centre</w:t>
      </w:r>
    </w:p>
    <w:p>
      <w:r>
        <w:t>Primary focus: Phone booking, appointment reminders, patient inquiries. See Markdown role file call-centre.md for routes.</w:t>
      </w:r>
    </w:p>
    <w:p>
      <w:pPr>
        <w:pStyle w:val="Heading1"/>
      </w:pPr>
      <w:r>
        <w:t>Nurse</w:t>
      </w:r>
    </w:p>
    <w:p>
      <w:r>
        <w:t>Primary focus: Nursing, beds, ambulatory care, vitals support workflows. See Markdown role file nurse.md for routes.</w:t>
      </w:r>
    </w:p>
    <w:p>
      <w:pPr>
        <w:pStyle w:val="Heading1"/>
      </w:pPr>
      <w:r>
        <w:t>Triage Nurse</w:t>
      </w:r>
    </w:p>
    <w:p>
      <w:r>
        <w:t>Primary focus: ED/OPD triage acuity, initial vitals, routing to clinician. See Markdown role file triage-nurse.md for routes.</w:t>
      </w:r>
    </w:p>
    <w:p>
      <w:pPr>
        <w:pStyle w:val="Heading1"/>
      </w:pPr>
      <w:r>
        <w:t>Doctor</w:t>
      </w:r>
    </w:p>
    <w:p>
      <w:r>
        <w:t>Primary focus: Patients, evaluations, prescriptions, appointments, procedures. See Markdown role file physician.md for routes.</w:t>
      </w:r>
    </w:p>
    <w:p>
      <w:pPr>
        <w:pStyle w:val="Heading1"/>
      </w:pPr>
      <w:r>
        <w:t>Surgeon</w:t>
      </w:r>
    </w:p>
    <w:p>
      <w:r>
        <w:t>Primary focus: Surgery requests, OR scheduling, operative notes (SAO deep). See Markdown role file surgeon.md for routes.</w:t>
      </w:r>
    </w:p>
    <w:p>
      <w:pPr>
        <w:pStyle w:val="Heading1"/>
      </w:pPr>
      <w:r>
        <w:t>Laboratory Technician</w:t>
      </w:r>
    </w:p>
    <w:p>
      <w:r>
        <w:t>Primary focus: Laboratory sample processing and results entry. See Markdown role file lab-tech.md for routes.</w:t>
      </w:r>
    </w:p>
    <w:p>
      <w:pPr>
        <w:pStyle w:val="Heading1"/>
      </w:pPr>
      <w:r>
        <w:t>Laboratory Supervisor</w:t>
      </w:r>
    </w:p>
    <w:p>
      <w:r>
        <w:t>Primary focus: Lab result approval, QC, analyzer configuration. See Markdown role file lab-supervisor.md for routes.</w:t>
      </w:r>
    </w:p>
    <w:p>
      <w:pPr>
        <w:pStyle w:val="Heading1"/>
      </w:pPr>
      <w:r>
        <w:t>Radiology Technician</w:t>
      </w:r>
    </w:p>
    <w:p>
      <w:r>
        <w:t>Primary focus: Imaging requests, acquisition, worklist. See Markdown role file imaging-tech.md for routes.</w:t>
      </w:r>
    </w:p>
    <w:p>
      <w:pPr>
        <w:pStyle w:val="Heading1"/>
      </w:pPr>
      <w:r>
        <w:t>Radiologist</w:t>
      </w:r>
    </w:p>
    <w:p>
      <w:r>
        <w:t>Primary focus: Imaging report interpretation and approval. See Markdown role file radiologist.md for routes.</w:t>
      </w:r>
    </w:p>
    <w:p>
      <w:pPr>
        <w:pStyle w:val="Heading1"/>
      </w:pPr>
      <w:r>
        <w:t>Pharmacist</w:t>
      </w:r>
    </w:p>
    <w:p>
      <w:r>
        <w:t>Primary focus: Prescription review, dispensing, controlled drugs. See Markdown role file pharmacist.md for routes.</w:t>
      </w:r>
    </w:p>
    <w:p>
      <w:pPr>
        <w:pStyle w:val="Heading1"/>
      </w:pPr>
      <w:r>
        <w:t>Pharmacy Assistant</w:t>
      </w:r>
    </w:p>
    <w:p>
      <w:r>
        <w:t>Primary focus: Dispense support, stock picks, labelling under pharmacist oversight. See Markdown role file pharmacy-assistant.md for routes.</w:t>
      </w:r>
    </w:p>
    <w:p>
      <w:pPr>
        <w:pStyle w:val="Heading1"/>
      </w:pPr>
      <w:r>
        <w:t>Cashier</w:t>
      </w:r>
    </w:p>
    <w:p>
      <w:r>
        <w:t>Primary focus: Patient payments, receipts, cash session close. See Markdown role file cashier.md for routes.</w:t>
      </w:r>
    </w:p>
    <w:p>
      <w:pPr>
        <w:pStyle w:val="Heading1"/>
      </w:pPr>
      <w:r>
        <w:t>Billing Employee</w:t>
      </w:r>
    </w:p>
    <w:p>
      <w:r>
        <w:t>Primary focus: Invoices, products, patient billing queues. See Markdown role file billing.md for routes.</w:t>
      </w:r>
    </w:p>
    <w:p>
      <w:pPr>
        <w:pStyle w:val="Heading1"/>
      </w:pPr>
      <w:r>
        <w:t>Insurance and Claims Employee</w:t>
      </w:r>
    </w:p>
    <w:p>
      <w:r>
        <w:t>Primary focus: Payer claims, eClaim preparation, rejection handling. See Markdown role file insurance-claims.md for routes.</w:t>
      </w:r>
    </w:p>
    <w:p>
      <w:pPr>
        <w:pStyle w:val="Heading1"/>
      </w:pPr>
      <w:r>
        <w:t>Finance Employee</w:t>
      </w:r>
    </w:p>
    <w:p>
      <w:r>
        <w:t>Primary focus: Chart of accounts, periods, journals (primarily SAO). See Markdown role file finance.md for routes.</w:t>
      </w:r>
    </w:p>
    <w:p>
      <w:pPr>
        <w:pStyle w:val="Heading1"/>
      </w:pPr>
      <w:r>
        <w:t>Procurement Employee</w:t>
      </w:r>
    </w:p>
    <w:p>
      <w:r>
        <w:t>Primary focus: Purchase orders, supplier parties, receiving coordination. See Markdown role file procurement.md for routes.</w:t>
      </w:r>
    </w:p>
    <w:p>
      <w:pPr>
        <w:pStyle w:val="Heading1"/>
      </w:pPr>
      <w:r>
        <w:t>Inventory Employee</w:t>
      </w:r>
    </w:p>
    <w:p>
      <w:r>
        <w:t>Primary focus: Stock locations, moves, inventory counts. See Markdown role file warehouse.md for routes.</w:t>
      </w:r>
    </w:p>
    <w:p>
      <w:pPr>
        <w:pStyle w:val="Heading1"/>
      </w:pPr>
      <w:r>
        <w:t>HR Employee</w:t>
      </w:r>
    </w:p>
    <w:p>
      <w:r>
        <w:t>Primary focus: Health professionals, party employment attributes, scheduling support. See Markdown role file hr.md for routes.</w:t>
      </w:r>
    </w:p>
    <w:p>
      <w:pPr>
        <w:pStyle w:val="Heading1"/>
      </w:pPr>
      <w:r>
        <w:t>Department Manager</w:t>
      </w:r>
    </w:p>
    <w:p>
      <w:r>
        <w:t>Primary focus: Department KPIs, staff roster awareness, local approvals. See Markdown role file dept-manager.md for routes.</w:t>
      </w:r>
    </w:p>
    <w:p>
      <w:pPr>
        <w:pStyle w:val="Heading1"/>
      </w:pPr>
      <w:r>
        <w:t>Hospital Management</w:t>
      </w:r>
    </w:p>
    <w:p>
      <w:r>
        <w:t>Primary focus: Dashboard KPIs, executive reporting (SAO). See Markdown role file executive.md for routes.</w:t>
      </w:r>
    </w:p>
    <w:p>
      <w:pPr>
        <w:pStyle w:val="Heading1"/>
      </w:pPr>
      <w:r>
        <w:t>IT Support</w:t>
      </w:r>
    </w:p>
    <w:p>
      <w:r>
        <w:t>Primary focus: Login troubleshooting, HTTPS, module activation ops. See Markdown role file it-support.md for routes.</w:t>
      </w:r>
    </w:p>
    <w:p>
      <w:pPr>
        <w:pStyle w:val="Heading1"/>
      </w:pPr>
      <w:r>
        <w:t>Auditor</w:t>
      </w:r>
    </w:p>
    <w:p>
      <w:r>
        <w:t>Primary focus: Read-only audit of access, synthetic policy, compliance evidence packs. See Markdown role file auditor.md for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