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30EC7" w14:textId="7A6C7E58" w:rsidR="008817F8" w:rsidRDefault="00A12D01" w:rsidP="00A12D01">
      <w:pPr>
        <w:jc w:val="center"/>
        <w:rPr>
          <w:rFonts w:ascii="Segoe UI" w:hAnsi="Segoe UI" w:cs="Segoe UI"/>
          <w:b/>
          <w:bCs/>
          <w:color w:val="201F1E"/>
          <w:sz w:val="30"/>
          <w:szCs w:val="30"/>
          <w:shd w:val="clear" w:color="auto" w:fill="F5F5F5"/>
        </w:rPr>
      </w:pPr>
      <w:proofErr w:type="spellStart"/>
      <w:r>
        <w:rPr>
          <w:rFonts w:ascii="Segoe UI" w:hAnsi="Segoe UI" w:cs="Segoe UI"/>
          <w:b/>
          <w:bCs/>
          <w:color w:val="201F1E"/>
          <w:sz w:val="30"/>
          <w:szCs w:val="30"/>
          <w:shd w:val="clear" w:color="auto" w:fill="F5F5F5"/>
        </w:rPr>
        <w:t>Hand over</w:t>
      </w:r>
      <w:proofErr w:type="spellEnd"/>
      <w:r>
        <w:rPr>
          <w:rFonts w:ascii="Segoe UI" w:hAnsi="Segoe UI" w:cs="Segoe UI"/>
          <w:b/>
          <w:bCs/>
          <w:color w:val="201F1E"/>
          <w:sz w:val="30"/>
          <w:szCs w:val="30"/>
          <w:shd w:val="clear" w:color="auto" w:fill="F5F5F5"/>
        </w:rPr>
        <w:t xml:space="preserve"> of duplicate data deletion</w:t>
      </w:r>
    </w:p>
    <w:p w14:paraId="2F37EAC9" w14:textId="63ABAB4A" w:rsidR="00A12D01" w:rsidRDefault="00A12D01" w:rsidP="003A5C1A">
      <w:pPr>
        <w:pStyle w:val="ListParagraph"/>
        <w:numPr>
          <w:ilvl w:val="0"/>
          <w:numId w:val="1"/>
        </w:numPr>
      </w:pPr>
      <w:r>
        <w:t xml:space="preserve">We are having duplicate data in osm bucket’s </w:t>
      </w:r>
    </w:p>
    <w:p w14:paraId="01BA6692" w14:textId="2CBAA355" w:rsidR="00A12D01" w:rsidRDefault="00A12D01" w:rsidP="003A5C1A">
      <w:pPr>
        <w:pStyle w:val="ListParagraph"/>
        <w:numPr>
          <w:ilvl w:val="0"/>
          <w:numId w:val="1"/>
        </w:numPr>
      </w:pPr>
      <w:r>
        <w:t xml:space="preserve">Rather then re-creating the whole </w:t>
      </w:r>
      <w:proofErr w:type="spellStart"/>
      <w:r>
        <w:t>prqt</w:t>
      </w:r>
      <w:proofErr w:type="spellEnd"/>
      <w:r>
        <w:t xml:space="preserve"> file again the efficient way is to remove the duplicates and keep only unique data in the parquets</w:t>
      </w:r>
    </w:p>
    <w:p w14:paraId="0F18CFBF" w14:textId="61730ED8" w:rsidR="00A12D01" w:rsidRDefault="00A12D01" w:rsidP="003A5C1A">
      <w:pPr>
        <w:pStyle w:val="ListParagraph"/>
        <w:numPr>
          <w:ilvl w:val="0"/>
          <w:numId w:val="1"/>
        </w:numPr>
      </w:pPr>
      <w:r>
        <w:t xml:space="preserve">All the Csv’s we use for the process comes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sql</w:t>
      </w:r>
      <w:proofErr w:type="spellEnd"/>
      <w:r>
        <w:t xml:space="preserve"> server.</w:t>
      </w:r>
    </w:p>
    <w:p w14:paraId="160D4C83" w14:textId="7BC59F26" w:rsidR="00A12D01" w:rsidRDefault="00A12D01" w:rsidP="003A5C1A">
      <w:pPr>
        <w:pStyle w:val="ListParagraph"/>
        <w:numPr>
          <w:ilvl w:val="0"/>
          <w:numId w:val="1"/>
        </w:numPr>
      </w:pPr>
      <w:r>
        <w:t>It queries each bucket, find how many files are there and shows if any duplicates available</w:t>
      </w:r>
      <w:r w:rsidR="003A5C1A">
        <w:t xml:space="preserve"> and the space it took</w:t>
      </w:r>
      <w:r>
        <w:t>. Those are imported to CSV and given to us, which we use in emr.</w:t>
      </w:r>
    </w:p>
    <w:p w14:paraId="67776C9D" w14:textId="7D74C8CD" w:rsidR="00977993" w:rsidRDefault="00977993" w:rsidP="003A5C1A">
      <w:pPr>
        <w:pStyle w:val="ListParagraph"/>
        <w:numPr>
          <w:ilvl w:val="0"/>
          <w:numId w:val="1"/>
        </w:numPr>
      </w:pPr>
      <w:r>
        <w:t xml:space="preserve">Box location : </w:t>
      </w:r>
      <w:hyperlink r:id="rId7" w:history="1">
        <w:r>
          <w:rPr>
            <w:rStyle w:val="Hyperlink"/>
          </w:rPr>
          <w:t xml:space="preserve">(6) </w:t>
        </w:r>
        <w:proofErr w:type="spellStart"/>
        <w:r>
          <w:rPr>
            <w:rStyle w:val="Hyperlink"/>
          </w:rPr>
          <w:t>ReadyToProcess</w:t>
        </w:r>
        <w:proofErr w:type="spellEnd"/>
        <w:r>
          <w:rPr>
            <w:rStyle w:val="Hyperlink"/>
          </w:rPr>
          <w:t xml:space="preserve"> | Powered by Box</w:t>
        </w:r>
      </w:hyperlink>
    </w:p>
    <w:p w14:paraId="10D6FDDD" w14:textId="3B08CE2B" w:rsidR="00A12D01" w:rsidRDefault="00A12D01" w:rsidP="003A5C1A">
      <w:pPr>
        <w:pStyle w:val="ListParagraph"/>
        <w:numPr>
          <w:ilvl w:val="0"/>
          <w:numId w:val="1"/>
        </w:numPr>
      </w:pPr>
      <w:r>
        <w:t>These CSV’s have 500 assets days</w:t>
      </w:r>
      <w:r w:rsidR="003A5C1A">
        <w:t>.</w:t>
      </w:r>
    </w:p>
    <w:p w14:paraId="5BDA25E1" w14:textId="7B8C8A40" w:rsidR="003A5C1A" w:rsidRDefault="003A5C1A" w:rsidP="003A5C1A">
      <w:pPr>
        <w:pStyle w:val="ListParagraph"/>
        <w:numPr>
          <w:ilvl w:val="0"/>
          <w:numId w:val="1"/>
        </w:numPr>
      </w:pPr>
      <w:r>
        <w:t xml:space="preserve">These CSV’s Kalyana will upload to the </w:t>
      </w:r>
      <w:r w:rsidR="00FB6A3C">
        <w:t>EMR.</w:t>
      </w:r>
    </w:p>
    <w:p w14:paraId="59A0C4C4" w14:textId="7040C226" w:rsidR="00FB6A3C" w:rsidRPr="00FB6A3C" w:rsidRDefault="00FB6A3C" w:rsidP="00FB6A3C">
      <w:pPr>
        <w:pStyle w:val="ListParagraph"/>
        <w:numPr>
          <w:ilvl w:val="0"/>
          <w:numId w:val="1"/>
        </w:numPr>
      </w:pPr>
      <w:r>
        <w:t xml:space="preserve">Need to login into the final-parquet emr in east side AWS account: </w:t>
      </w:r>
      <w:r>
        <w:rPr>
          <w:rFonts w:ascii="Helvetica" w:hAnsi="Helvetica" w:cs="Helvetica"/>
          <w:color w:val="000000"/>
          <w:sz w:val="27"/>
          <w:szCs w:val="27"/>
        </w:rPr>
        <w:t>564772463473</w:t>
      </w:r>
    </w:p>
    <w:p w14:paraId="7F652EA0" w14:textId="25E39CAD" w:rsidR="00FB6A3C" w:rsidRPr="00FB6A3C" w:rsidRDefault="00FB6A3C" w:rsidP="00FB6A3C">
      <w:pPr>
        <w:pStyle w:val="ListParagraph"/>
        <w:numPr>
          <w:ilvl w:val="0"/>
          <w:numId w:val="1"/>
        </w:numPr>
        <w:rPr>
          <w:b/>
        </w:rPr>
      </w:pPr>
      <w:r w:rsidRPr="00FB6A3C">
        <w:rPr>
          <w:b/>
        </w:rPr>
        <w:t>ssh pravin@10.228.156.50</w:t>
      </w:r>
    </w:p>
    <w:p w14:paraId="7FBF3E49" w14:textId="27FE5102" w:rsidR="00FB6A3C" w:rsidRDefault="00FB6A3C" w:rsidP="00FB6A3C">
      <w:pPr>
        <w:pStyle w:val="ListParagraph"/>
        <w:numPr>
          <w:ilvl w:val="0"/>
          <w:numId w:val="1"/>
        </w:numPr>
      </w:pPr>
      <w:r w:rsidRPr="00FB6A3C">
        <w:rPr>
          <w:noProof/>
        </w:rPr>
        <w:drawing>
          <wp:inline distT="0" distB="0" distL="0" distR="0" wp14:anchorId="4A618A1B" wp14:editId="1AFBFECF">
            <wp:extent cx="3924848" cy="257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627685BD" w14:textId="46FEFE0C" w:rsidR="00FB6A3C" w:rsidRDefault="00FB6A3C" w:rsidP="00FB6A3C">
      <w:pPr>
        <w:pStyle w:val="ListParagraph"/>
        <w:numPr>
          <w:ilvl w:val="0"/>
          <w:numId w:val="1"/>
        </w:numPr>
      </w:pPr>
      <w:r>
        <w:t>And go to /var/Clients/</w:t>
      </w:r>
      <w:proofErr w:type="spellStart"/>
      <w:r>
        <w:t>duplicateDataDeletion</w:t>
      </w:r>
      <w:proofErr w:type="spellEnd"/>
      <w:r>
        <w:t xml:space="preserve"> </w:t>
      </w:r>
      <w:proofErr w:type="spellStart"/>
      <w:r>
        <w:t>dir</w:t>
      </w:r>
      <w:proofErr w:type="spellEnd"/>
    </w:p>
    <w:p w14:paraId="4172DEFA" w14:textId="77777777" w:rsidR="00FB6A3C" w:rsidRDefault="00FB6A3C" w:rsidP="00FB6A3C">
      <w:pPr>
        <w:pStyle w:val="ListParagraph"/>
        <w:numPr>
          <w:ilvl w:val="0"/>
          <w:numId w:val="1"/>
        </w:numPr>
      </w:pPr>
    </w:p>
    <w:p w14:paraId="3F64F1F8" w14:textId="6EE10677" w:rsidR="00FB6A3C" w:rsidRDefault="00FB6A3C" w:rsidP="00FB6A3C">
      <w:pPr>
        <w:pStyle w:val="ListParagraph"/>
        <w:numPr>
          <w:ilvl w:val="0"/>
          <w:numId w:val="1"/>
        </w:numPr>
      </w:pPr>
      <w:r w:rsidRPr="00FB6A3C">
        <w:rPr>
          <w:noProof/>
        </w:rPr>
        <w:drawing>
          <wp:inline distT="0" distB="0" distL="0" distR="0" wp14:anchorId="3FC9AD4A" wp14:editId="76292376">
            <wp:extent cx="3924300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148"/>
                    <a:stretch/>
                  </pic:blipFill>
                  <pic:spPr bwMode="auto">
                    <a:xfrm>
                      <a:off x="0" y="0"/>
                      <a:ext cx="3924848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35119" w14:textId="77777777" w:rsidR="00FB6A3C" w:rsidRDefault="00FB6A3C" w:rsidP="00FB6A3C">
      <w:pPr>
        <w:pStyle w:val="ListParagraph"/>
        <w:numPr>
          <w:ilvl w:val="0"/>
          <w:numId w:val="1"/>
        </w:numPr>
      </w:pPr>
      <w:r w:rsidRPr="00FB6A3C">
        <w:rPr>
          <w:b/>
        </w:rPr>
        <w:t xml:space="preserve">Note: </w:t>
      </w:r>
      <w:r>
        <w:t>Start the script after going into screen mode</w:t>
      </w:r>
    </w:p>
    <w:p w14:paraId="531B1F52" w14:textId="77777777" w:rsidR="00FB6A3C" w:rsidRDefault="00FB6A3C" w:rsidP="00FB6A3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Run Screen command (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Eg</w:t>
      </w:r>
      <w:proofErr w:type="spellEnd"/>
      <w:r>
        <w:rPr>
          <w:rFonts w:ascii="Arial" w:hAnsi="Arial" w:cs="Arial"/>
          <w:color w:val="172B4D"/>
          <w:sz w:val="21"/>
          <w:szCs w:val="21"/>
        </w:rPr>
        <w:t>: screen)</w:t>
      </w:r>
    </w:p>
    <w:p w14:paraId="528D74B7" w14:textId="77777777" w:rsidR="00FB6A3C" w:rsidRDefault="00FB6A3C" w:rsidP="00FB6A3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1"/>
          <w:szCs w:val="21"/>
        </w:rPr>
      </w:pPr>
      <w:r>
        <w:rPr>
          <w:rStyle w:val="Emphasis"/>
          <w:rFonts w:ascii="Arial" w:hAnsi="Arial" w:cs="Arial"/>
          <w:color w:val="172B4D"/>
          <w:sz w:val="21"/>
          <w:szCs w:val="21"/>
        </w:rPr>
        <w:t>to exit from screen whiteout stopping current executing job we have use </w:t>
      </w:r>
      <w:proofErr w:type="spellStart"/>
      <w:r>
        <w:rPr>
          <w:rStyle w:val="Strong"/>
          <w:rFonts w:ascii="Arial" w:hAnsi="Arial" w:cs="Arial"/>
          <w:i/>
          <w:iCs/>
          <w:color w:val="172B4D"/>
          <w:sz w:val="21"/>
          <w:szCs w:val="21"/>
        </w:rPr>
        <w:t>ctrl+a+d</w:t>
      </w:r>
      <w:proofErr w:type="spellEnd"/>
    </w:p>
    <w:p w14:paraId="17C367DA" w14:textId="77777777" w:rsidR="00FB6A3C" w:rsidRDefault="00FB6A3C" w:rsidP="00FB6A3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Style w:val="Emphasis"/>
          <w:rFonts w:ascii="Arial" w:hAnsi="Arial" w:cs="Arial"/>
          <w:color w:val="172B4D"/>
          <w:sz w:val="21"/>
          <w:szCs w:val="21"/>
        </w:rPr>
      </w:pPr>
      <w:r>
        <w:rPr>
          <w:rStyle w:val="Emphasis"/>
          <w:rFonts w:ascii="Arial" w:hAnsi="Arial" w:cs="Arial"/>
          <w:color w:val="172B4D"/>
          <w:sz w:val="21"/>
          <w:szCs w:val="21"/>
        </w:rPr>
        <w:t>screen can be re-</w:t>
      </w:r>
      <w:proofErr w:type="spellStart"/>
      <w:r>
        <w:rPr>
          <w:rStyle w:val="Emphasis"/>
          <w:rFonts w:ascii="Arial" w:hAnsi="Arial" w:cs="Arial"/>
          <w:color w:val="172B4D"/>
          <w:sz w:val="21"/>
          <w:szCs w:val="21"/>
        </w:rPr>
        <w:t>loged</w:t>
      </w:r>
      <w:proofErr w:type="spellEnd"/>
      <w:r>
        <w:rPr>
          <w:rStyle w:val="Emphasis"/>
          <w:rFonts w:ascii="Arial" w:hAnsi="Arial" w:cs="Arial"/>
          <w:color w:val="172B4D"/>
          <w:sz w:val="21"/>
          <w:szCs w:val="21"/>
        </w:rPr>
        <w:t xml:space="preserve"> in from the same user account where we first </w:t>
      </w:r>
      <w:proofErr w:type="gramStart"/>
      <w:r>
        <w:rPr>
          <w:rStyle w:val="Emphasis"/>
          <w:rFonts w:ascii="Arial" w:hAnsi="Arial" w:cs="Arial"/>
          <w:color w:val="172B4D"/>
          <w:sz w:val="21"/>
          <w:szCs w:val="21"/>
        </w:rPr>
        <w:t>started ,</w:t>
      </w:r>
      <w:proofErr w:type="gramEnd"/>
      <w:r>
        <w:rPr>
          <w:rStyle w:val="Emphasis"/>
          <w:rFonts w:ascii="Arial" w:hAnsi="Arial" w:cs="Arial"/>
          <w:color w:val="172B4D"/>
          <w:sz w:val="21"/>
          <w:szCs w:val="21"/>
        </w:rPr>
        <w:t xml:space="preserve"> screen -ls gives the screen numbers open , to login into a particular screen we have to use screen -r </w:t>
      </w:r>
      <w:proofErr w:type="spellStart"/>
      <w:r>
        <w:rPr>
          <w:rStyle w:val="Emphasis"/>
          <w:rFonts w:ascii="Arial" w:hAnsi="Arial" w:cs="Arial"/>
          <w:color w:val="172B4D"/>
          <w:sz w:val="21"/>
          <w:szCs w:val="21"/>
        </w:rPr>
        <w:t>number_of_the_screen</w:t>
      </w:r>
      <w:proofErr w:type="spellEnd"/>
      <w:r>
        <w:rPr>
          <w:rStyle w:val="Emphasis"/>
          <w:rFonts w:ascii="Arial" w:hAnsi="Arial" w:cs="Arial"/>
          <w:color w:val="172B4D"/>
          <w:sz w:val="21"/>
          <w:szCs w:val="21"/>
        </w:rPr>
        <w:t> </w:t>
      </w:r>
    </w:p>
    <w:p w14:paraId="3E73C1BB" w14:textId="77777777" w:rsidR="00FB6A3C" w:rsidRDefault="00FB6A3C" w:rsidP="00FB6A3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1"/>
          <w:szCs w:val="21"/>
        </w:rPr>
      </w:pPr>
      <w:r w:rsidRPr="00C91F55">
        <w:rPr>
          <w:rFonts w:ascii="Arial" w:hAnsi="Arial" w:cs="Arial"/>
          <w:noProof/>
          <w:color w:val="172B4D"/>
          <w:sz w:val="21"/>
          <w:szCs w:val="21"/>
        </w:rPr>
        <w:drawing>
          <wp:inline distT="0" distB="0" distL="0" distR="0" wp14:anchorId="04CE0884" wp14:editId="6F29568A">
            <wp:extent cx="5476875" cy="1143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EADD" w14:textId="77777777" w:rsidR="00FB6A3C" w:rsidRPr="00C91F55" w:rsidRDefault="00FB6A3C" w:rsidP="00FB6A3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1"/>
          <w:szCs w:val="21"/>
        </w:rPr>
      </w:pPr>
      <w:r w:rsidRPr="00C91F55">
        <w:rPr>
          <w:rFonts w:ascii="Arial" w:hAnsi="Arial" w:cs="Arial"/>
          <w:noProof/>
          <w:color w:val="172B4D"/>
          <w:sz w:val="21"/>
          <w:szCs w:val="21"/>
        </w:rPr>
        <w:drawing>
          <wp:inline distT="0" distB="0" distL="0" distR="0" wp14:anchorId="1FE9DAE1" wp14:editId="697EAF32">
            <wp:extent cx="537210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8874" w14:textId="214E72A8" w:rsidR="00A005A4" w:rsidRPr="00A005A4" w:rsidRDefault="00A005A4" w:rsidP="00FB6A3C">
      <w:pPr>
        <w:pStyle w:val="ListParagraph"/>
        <w:numPr>
          <w:ilvl w:val="0"/>
          <w:numId w:val="1"/>
        </w:numPr>
      </w:pPr>
      <w:r w:rsidRPr="00A005A4">
        <w:t>These are</w:t>
      </w:r>
      <w:r>
        <w:t xml:space="preserve"> the files which are used in the script to delete the data</w:t>
      </w:r>
    </w:p>
    <w:p w14:paraId="3784FC26" w14:textId="77777777" w:rsidR="00A005A4" w:rsidRDefault="00A005A4" w:rsidP="00FB6A3C">
      <w:pPr>
        <w:pStyle w:val="ListParagraph"/>
        <w:numPr>
          <w:ilvl w:val="0"/>
          <w:numId w:val="1"/>
        </w:numPr>
        <w:rPr>
          <w:b/>
        </w:rPr>
      </w:pPr>
      <w:r w:rsidRPr="00A005A4">
        <w:rPr>
          <w:b/>
          <w:noProof/>
        </w:rPr>
        <w:drawing>
          <wp:inline distT="0" distB="0" distL="0" distR="0" wp14:anchorId="7F71567D" wp14:editId="72E53472">
            <wp:extent cx="3877928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825" cy="15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3EC6" w14:textId="330CF6A3" w:rsidR="00423226" w:rsidRDefault="00C91C1E" w:rsidP="00423226">
      <w:pPr>
        <w:pStyle w:val="ListParagraph"/>
        <w:numPr>
          <w:ilvl w:val="0"/>
          <w:numId w:val="1"/>
        </w:numPr>
      </w:pPr>
      <w:r w:rsidRPr="00C91C1E">
        <w:t xml:space="preserve">In </w:t>
      </w:r>
      <w:proofErr w:type="spellStart"/>
      <w:r w:rsidRPr="00C91C1E">
        <w:rPr>
          <w:b/>
        </w:rPr>
        <w:t>Ready_To_Process</w:t>
      </w:r>
      <w:proofErr w:type="spellEnd"/>
      <w:r>
        <w:t xml:space="preserve"> folder we need to keep those CSV’s</w:t>
      </w:r>
    </w:p>
    <w:p w14:paraId="1788ABAD" w14:textId="38F9AF05" w:rsidR="00FB6A3C" w:rsidRDefault="00C91C1E" w:rsidP="00FB6A3C">
      <w:pPr>
        <w:pStyle w:val="ListParagraph"/>
        <w:numPr>
          <w:ilvl w:val="0"/>
          <w:numId w:val="1"/>
        </w:numPr>
      </w:pPr>
      <w:r>
        <w:t xml:space="preserve">After we execute the </w:t>
      </w:r>
      <w:r w:rsidRPr="00C91C1E">
        <w:rPr>
          <w:b/>
        </w:rPr>
        <w:t>run-mp.sh</w:t>
      </w:r>
      <w:r w:rsidR="00423226">
        <w:t xml:space="preserve"> , it goes to input folder</w:t>
      </w:r>
      <w:r w:rsidR="00FB6A3C" w:rsidRPr="00C91C1E">
        <w:t xml:space="preserve"> </w:t>
      </w:r>
      <w:r w:rsidR="008A27EE">
        <w:t xml:space="preserve">and </w:t>
      </w:r>
      <w:r w:rsidR="00423226">
        <w:t xml:space="preserve">after the process is done </w:t>
      </w:r>
      <w:r w:rsidR="008A27EE">
        <w:t>the CSV files moved to Completed dir.</w:t>
      </w:r>
    </w:p>
    <w:p w14:paraId="184BEC39" w14:textId="29966867" w:rsidR="00423226" w:rsidRDefault="008A27EE" w:rsidP="00423226">
      <w:pPr>
        <w:pStyle w:val="ListParagraph"/>
        <w:numPr>
          <w:ilvl w:val="0"/>
          <w:numId w:val="1"/>
        </w:numPr>
      </w:pPr>
      <w:r>
        <w:t xml:space="preserve">After 1 file is </w:t>
      </w:r>
      <w:proofErr w:type="gramStart"/>
      <w:r>
        <w:t>done</w:t>
      </w:r>
      <w:proofErr w:type="gramEnd"/>
      <w:r>
        <w:t xml:space="preserve"> we have </w:t>
      </w:r>
      <w:r w:rsidR="00423226">
        <w:t xml:space="preserve">to restart Hadoop node-manager and resource manager , this process cleans up the logs, for this we use </w:t>
      </w:r>
      <w:r w:rsidR="00423226" w:rsidRPr="00423226">
        <w:rPr>
          <w:b/>
        </w:rPr>
        <w:t>restart_services.sh</w:t>
      </w:r>
      <w:r w:rsidR="00423226">
        <w:t xml:space="preserve"> file. It is called inside the main program itself</w:t>
      </w:r>
    </w:p>
    <w:p w14:paraId="0A2FF982" w14:textId="031335A3" w:rsidR="008C1433" w:rsidRDefault="008C1433" w:rsidP="00423226">
      <w:pPr>
        <w:pStyle w:val="ListParagraph"/>
        <w:numPr>
          <w:ilvl w:val="0"/>
          <w:numId w:val="1"/>
        </w:numPr>
      </w:pPr>
      <w:r>
        <w:t>The below image is the process flow:</w:t>
      </w:r>
    </w:p>
    <w:p w14:paraId="12FD673D" w14:textId="6CC0DA10" w:rsidR="008C1433" w:rsidRDefault="008C1433" w:rsidP="00423226">
      <w:pPr>
        <w:pStyle w:val="ListParagraph"/>
        <w:numPr>
          <w:ilvl w:val="0"/>
          <w:numId w:val="1"/>
        </w:numPr>
      </w:pPr>
      <w:r>
        <w:t xml:space="preserve">First the </w:t>
      </w:r>
      <w:r w:rsidR="00B61706">
        <w:t>parquet</w:t>
      </w:r>
      <w:r w:rsidR="00AE6A80">
        <w:t xml:space="preserve"> </w:t>
      </w:r>
      <w:r w:rsidR="00B61706">
        <w:t xml:space="preserve"> is moved from </w:t>
      </w:r>
      <w:r w:rsidR="00B61706" w:rsidRPr="00595BDD">
        <w:rPr>
          <w:b/>
        </w:rPr>
        <w:t>osm bucket</w:t>
      </w:r>
      <w:r w:rsidR="00B61706">
        <w:t xml:space="preserve"> to </w:t>
      </w:r>
      <w:r w:rsidR="00AE6A80" w:rsidRPr="00595BDD">
        <w:rPr>
          <w:b/>
        </w:rPr>
        <w:t>pd-dev-</w:t>
      </w:r>
      <w:proofErr w:type="spellStart"/>
      <w:r w:rsidR="00AE6A80" w:rsidRPr="00595BDD">
        <w:rPr>
          <w:b/>
        </w:rPr>
        <w:t>phhd</w:t>
      </w:r>
      <w:proofErr w:type="spellEnd"/>
      <w:r w:rsidR="00AE6A80" w:rsidRPr="00595BDD">
        <w:rPr>
          <w:b/>
        </w:rPr>
        <w:t>-output</w:t>
      </w:r>
      <w:r w:rsidR="00595BDD" w:rsidRPr="00595BDD">
        <w:rPr>
          <w:b/>
        </w:rPr>
        <w:t>/</w:t>
      </w:r>
      <w:proofErr w:type="spellStart"/>
      <w:r w:rsidR="00595BDD" w:rsidRPr="00595BDD">
        <w:rPr>
          <w:b/>
        </w:rPr>
        <w:t>tmp</w:t>
      </w:r>
      <w:proofErr w:type="spellEnd"/>
      <w:r w:rsidR="00595BDD" w:rsidRPr="00595BDD">
        <w:rPr>
          <w:b/>
        </w:rPr>
        <w:t>/</w:t>
      </w:r>
      <w:proofErr w:type="spellStart"/>
      <w:r w:rsidR="00595BDD" w:rsidRPr="00595BDD">
        <w:rPr>
          <w:b/>
        </w:rPr>
        <w:t>tmpDupDataStore</w:t>
      </w:r>
      <w:proofErr w:type="spellEnd"/>
      <w:r w:rsidR="00595BDD">
        <w:rPr>
          <w:b/>
        </w:rPr>
        <w:t xml:space="preserve"> </w:t>
      </w:r>
    </w:p>
    <w:p w14:paraId="65CC8C9C" w14:textId="34120AB6" w:rsidR="00423226" w:rsidRPr="00C91C1E" w:rsidRDefault="004B1224" w:rsidP="0042322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1E2AFD9" wp14:editId="1A72757D">
            <wp:extent cx="7620000" cy="4286250"/>
            <wp:effectExtent l="0" t="0" r="0" b="0"/>
            <wp:docPr id="4" name="Picture 4" descr="C:\Users\PN842777\AppData\Local\Microsoft\Windows\INetCache\Content.MSO\8D3B1B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842777\AppData\Local\Microsoft\Windows\INetCache\Content.MSO\8D3B1BC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226" w:rsidRPr="00C91C1E" w:rsidSect="00A53A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6C26A" w14:textId="77777777" w:rsidR="006E2E4A" w:rsidRDefault="006E2E4A" w:rsidP="00BA024C">
      <w:pPr>
        <w:spacing w:after="0" w:line="240" w:lineRule="auto"/>
      </w:pPr>
      <w:r>
        <w:separator/>
      </w:r>
    </w:p>
  </w:endnote>
  <w:endnote w:type="continuationSeparator" w:id="0">
    <w:p w14:paraId="1E59255C" w14:textId="77777777" w:rsidR="006E2E4A" w:rsidRDefault="006E2E4A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EADE1" w14:textId="77777777"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4A8F1" w14:textId="77777777" w:rsidR="00BA024C" w:rsidRDefault="00BA024C">
    <w:pPr>
      <w:pStyle w:val="Footer"/>
      <w:rPr>
        <w:rFonts w:ascii="Arial" w:hAnsi="Arial" w:cs="Arial"/>
        <w:sz w:val="18"/>
      </w:rPr>
    </w:pPr>
  </w:p>
  <w:p w14:paraId="3921F62D" w14:textId="77777777"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F90F4" w14:textId="77777777"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05738" w14:textId="77777777" w:rsidR="006E2E4A" w:rsidRDefault="006E2E4A" w:rsidP="00BA024C">
      <w:pPr>
        <w:spacing w:after="0" w:line="240" w:lineRule="auto"/>
      </w:pPr>
      <w:r>
        <w:separator/>
      </w:r>
    </w:p>
  </w:footnote>
  <w:footnote w:type="continuationSeparator" w:id="0">
    <w:p w14:paraId="23A2F020" w14:textId="77777777" w:rsidR="006E2E4A" w:rsidRDefault="006E2E4A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A98D9" w14:textId="77777777"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A29D1" w14:textId="77777777"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A05D6" w14:textId="77777777" w:rsidR="00BA024C" w:rsidRDefault="00BA0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608AC"/>
    <w:multiLevelType w:val="hybridMultilevel"/>
    <w:tmpl w:val="9E42D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16A4"/>
    <w:rsid w:val="000816A4"/>
    <w:rsid w:val="002733C9"/>
    <w:rsid w:val="003A5C1A"/>
    <w:rsid w:val="003D1CEB"/>
    <w:rsid w:val="003D5917"/>
    <w:rsid w:val="00423226"/>
    <w:rsid w:val="00445D0C"/>
    <w:rsid w:val="004B1224"/>
    <w:rsid w:val="00595BDD"/>
    <w:rsid w:val="006E2E4A"/>
    <w:rsid w:val="007C3A29"/>
    <w:rsid w:val="00844811"/>
    <w:rsid w:val="008522D5"/>
    <w:rsid w:val="00896408"/>
    <w:rsid w:val="008A27EE"/>
    <w:rsid w:val="008C1433"/>
    <w:rsid w:val="00977993"/>
    <w:rsid w:val="0099346F"/>
    <w:rsid w:val="009A7A6F"/>
    <w:rsid w:val="00A005A4"/>
    <w:rsid w:val="00A12D01"/>
    <w:rsid w:val="00A53A8D"/>
    <w:rsid w:val="00A87C99"/>
    <w:rsid w:val="00AE6A80"/>
    <w:rsid w:val="00B35030"/>
    <w:rsid w:val="00B61706"/>
    <w:rsid w:val="00B9683B"/>
    <w:rsid w:val="00BA024C"/>
    <w:rsid w:val="00BF21CC"/>
    <w:rsid w:val="00C02161"/>
    <w:rsid w:val="00C91C1E"/>
    <w:rsid w:val="00D42A39"/>
    <w:rsid w:val="00FB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3318"/>
  <w15:chartTrackingRefBased/>
  <w15:docId w15:val="{05EF1815-707A-4DC8-823B-E6CFF984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ListParagraph">
    <w:name w:val="List Paragraph"/>
    <w:basedOn w:val="Normal"/>
    <w:uiPriority w:val="34"/>
    <w:qFormat/>
    <w:rsid w:val="003A5C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FB6A3C"/>
    <w:rPr>
      <w:i/>
      <w:iCs/>
    </w:rPr>
  </w:style>
  <w:style w:type="character" w:styleId="Strong">
    <w:name w:val="Strong"/>
    <w:basedOn w:val="DefaultParagraphFont"/>
    <w:uiPriority w:val="22"/>
    <w:qFormat/>
    <w:rsid w:val="00FB6A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7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e.ent.box.com/folder/184053046664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Praveen Kumar Goud N</cp:lastModifiedBy>
  <cp:revision>9</cp:revision>
  <dcterms:created xsi:type="dcterms:W3CDTF">2023-03-24T05:18:00Z</dcterms:created>
  <dcterms:modified xsi:type="dcterms:W3CDTF">2023-03-24T11:35:00Z</dcterms:modified>
</cp:coreProperties>
</file>