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2580" w:tblpY="0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860"/>
        <w:tblGridChange w:id="0">
          <w:tblGrid>
            <w:gridCol w:w="4515"/>
            <w:gridCol w:w="48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6Yaaulvy85ivsJa15fLPftGIQ==">CgMxLjAaHwoBMBIaChgICVIUChJ0YWJsZS5paTcxNHlrenV5Z2s4AHIhMUtDREhRWWFYbWQ4UWFyWE1FcjFiSWVKZ2w3TDBfMGhJ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