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SWTID1741159193153491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55"/>
        <w:gridCol w:w="4920"/>
        <w:tblGridChange w:id="0">
          <w:tblGrid>
            <w:gridCol w:w="415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SARAVANAM .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PRAVEEN KUMAR 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THARUN .A.S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JANANI .R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Recipe book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March 1, 2025 - March 8, 2025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Recipe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Recipe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Meal Type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Recipe Details with Cooking Instructions &amp; Nutritional Info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Searching &amp; Viewing Recipes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Dietary Preferences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Recipe Details with Step-by-Step Instructions &amp; Nutritional Facts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popular recipes and search functionality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recipe name in search 2. Click search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recipes should be displayed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Recipe Details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recipe 2. View details (ingredients, instructions, nutritional facts)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Recipe details should be displayed correctly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1.Search for a recipe</w:t>
            </w:r>
          </w:p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slow response time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</w:t>
            </w:r>
          </w:p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incorrect results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Verdan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uBRCobbjcKYB2Yhi9QFDU1LzN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dnlyQ0FCOU44c2xJOFFKcEJCbGFEYjZ4NzVPSU43b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</cp:coreProperties>
</file>