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EC0D0" w14:textId="77777777" w:rsidR="004D75C9" w:rsidRPr="004D75C9" w:rsidRDefault="004D75C9" w:rsidP="004D75C9">
      <w:pPr>
        <w:pStyle w:val="Heading1"/>
      </w:pPr>
      <w:r w:rsidRPr="004D75C9">
        <w:t>Cassandra Architecture</w:t>
      </w:r>
    </w:p>
    <w:p w14:paraId="6607AF72" w14:textId="77777777" w:rsidR="004D75C9" w:rsidRPr="004D75C9" w:rsidRDefault="004D75C9" w:rsidP="004D75C9">
      <w:r w:rsidRPr="004D75C9">
        <w:t>Cassandra was designed to handle big data workloads across multiple nodes without a single point of failure. It has a peer-to-peer distributed system across its nodes, and data is distributed among all the nodes in a cluster.</w:t>
      </w:r>
    </w:p>
    <w:p w14:paraId="4FE297FB" w14:textId="77777777" w:rsidR="004D75C9" w:rsidRPr="004D75C9" w:rsidRDefault="004D75C9" w:rsidP="004D75C9">
      <w:pPr>
        <w:numPr>
          <w:ilvl w:val="0"/>
          <w:numId w:val="1"/>
        </w:numPr>
      </w:pPr>
      <w:r w:rsidRPr="004D75C9">
        <w:t>In Cassandra, each node is independent and at the same time interconnected to other nodes. All the nodes in a cluster play the same role.</w:t>
      </w:r>
    </w:p>
    <w:p w14:paraId="42ED63C8" w14:textId="77777777" w:rsidR="004D75C9" w:rsidRPr="004D75C9" w:rsidRDefault="004D75C9" w:rsidP="004D75C9">
      <w:pPr>
        <w:numPr>
          <w:ilvl w:val="0"/>
          <w:numId w:val="2"/>
        </w:numPr>
      </w:pPr>
      <w:r w:rsidRPr="004D75C9">
        <w:t>Every node in a cluster can accept read and write requests, regardless of where the data is actually located in the cluster.</w:t>
      </w:r>
    </w:p>
    <w:p w14:paraId="2819C334" w14:textId="77777777" w:rsidR="004D75C9" w:rsidRPr="004D75C9" w:rsidRDefault="004D75C9" w:rsidP="004D75C9">
      <w:pPr>
        <w:numPr>
          <w:ilvl w:val="0"/>
          <w:numId w:val="3"/>
        </w:numPr>
      </w:pPr>
      <w:r w:rsidRPr="004D75C9">
        <w:t>In the case of failure of one node, Read/Write requests can be served from other nodes in the network.</w:t>
      </w:r>
    </w:p>
    <w:p w14:paraId="7F6269AB" w14:textId="77777777" w:rsidR="004D75C9" w:rsidRPr="004D75C9" w:rsidRDefault="004D75C9" w:rsidP="004D75C9">
      <w:r w:rsidRPr="004D75C9">
        <w:pict w14:anchorId="343BF9EC">
          <v:rect id="_x0000_i1042" style="width:0;height:.75pt" o:hralign="center" o:hrstd="t" o:hrnoshade="t" o:hr="t" fillcolor="#2b2a29" stroked="f"/>
        </w:pict>
      </w:r>
    </w:p>
    <w:p w14:paraId="7D7CC5C5" w14:textId="77777777" w:rsidR="004D75C9" w:rsidRPr="004D75C9" w:rsidRDefault="004D75C9" w:rsidP="004D75C9">
      <w:pPr>
        <w:pStyle w:val="Heading2"/>
      </w:pPr>
      <w:r w:rsidRPr="004D75C9">
        <w:t>Data Replication in Cassandra</w:t>
      </w:r>
    </w:p>
    <w:p w14:paraId="36BC1220" w14:textId="77777777" w:rsidR="004D75C9" w:rsidRPr="004D75C9" w:rsidRDefault="004D75C9" w:rsidP="004D75C9">
      <w:r w:rsidRPr="004D75C9">
        <w:t>In Cassandra, nodes in a cluster act as replicas for a given piece of data. If some of the nodes are responded with an out-of-date value, Cassandra will return the most recent value to the client. After returning the most recent value, Cassandra performs a read repair in the background to update the stale values.</w:t>
      </w:r>
    </w:p>
    <w:p w14:paraId="68101D54" w14:textId="77777777" w:rsidR="004D75C9" w:rsidRPr="004D75C9" w:rsidRDefault="004D75C9" w:rsidP="004D75C9">
      <w:r w:rsidRPr="004D75C9">
        <w:t>See the following image to understand the schematic view of how Cassandra uses data replication among the nodes in a cluster to ensure no single point of failure.</w:t>
      </w:r>
    </w:p>
    <w:p w14:paraId="4D421933" w14:textId="42EC9A86" w:rsidR="004D75C9" w:rsidRPr="004D75C9" w:rsidRDefault="004D75C9" w:rsidP="004D75C9">
      <w:r w:rsidRPr="004D75C9">
        <w:drawing>
          <wp:inline distT="0" distB="0" distL="0" distR="0" wp14:anchorId="7BEF99C3" wp14:editId="67A869B8">
            <wp:extent cx="3749040" cy="3931920"/>
            <wp:effectExtent l="0" t="0" r="3810" b="0"/>
            <wp:docPr id="57084980" name="Picture 2" descr="Cassandra Archite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ssandra Archite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40" cy="3931920"/>
                    </a:xfrm>
                    <a:prstGeom prst="rect">
                      <a:avLst/>
                    </a:prstGeom>
                    <a:noFill/>
                    <a:ln>
                      <a:noFill/>
                    </a:ln>
                  </pic:spPr>
                </pic:pic>
              </a:graphicData>
            </a:graphic>
          </wp:inline>
        </w:drawing>
      </w:r>
      <w:r w:rsidRPr="004D75C9">
        <w:br/>
      </w:r>
    </w:p>
    <w:p w14:paraId="7BCD92C3" w14:textId="77777777" w:rsidR="004D75C9" w:rsidRDefault="004D75C9" w:rsidP="004D75C9">
      <w:r w:rsidRPr="004D75C9">
        <w:pict w14:anchorId="31EAD589">
          <v:rect id="_x0000_i1107" style="width:0;height:.75pt" o:hralign="center" o:bullet="t" o:hrstd="t" o:hrnoshade="t" o:hr="t" fillcolor="#2b2a29" stroked="f"/>
        </w:pict>
      </w:r>
    </w:p>
    <w:p w14:paraId="70BCC634" w14:textId="77777777" w:rsidR="004D75C9" w:rsidRPr="004D75C9" w:rsidRDefault="004D75C9" w:rsidP="004D75C9"/>
    <w:p w14:paraId="18844FDC" w14:textId="77777777" w:rsidR="004D75C9" w:rsidRPr="004D75C9" w:rsidRDefault="004D75C9" w:rsidP="004D75C9">
      <w:pPr>
        <w:pStyle w:val="Heading2"/>
      </w:pPr>
      <w:r w:rsidRPr="004D75C9">
        <w:lastRenderedPageBreak/>
        <w:t>Components of Cassandra</w:t>
      </w:r>
    </w:p>
    <w:p w14:paraId="26F858B4" w14:textId="77777777" w:rsidR="004D75C9" w:rsidRPr="004D75C9" w:rsidRDefault="004D75C9" w:rsidP="004D75C9">
      <w:r w:rsidRPr="004D75C9">
        <w:t>The main components of Cassandra are:</w:t>
      </w:r>
    </w:p>
    <w:p w14:paraId="28811F09" w14:textId="77777777" w:rsidR="004D75C9" w:rsidRPr="004D75C9" w:rsidRDefault="004D75C9" w:rsidP="004D75C9">
      <w:pPr>
        <w:numPr>
          <w:ilvl w:val="0"/>
          <w:numId w:val="4"/>
        </w:numPr>
      </w:pPr>
      <w:r w:rsidRPr="004D75C9">
        <w:rPr>
          <w:b/>
          <w:bCs/>
        </w:rPr>
        <w:t>Node:</w:t>
      </w:r>
      <w:r w:rsidRPr="004D75C9">
        <w:t> A Cassandra node is a place where data is stored.</w:t>
      </w:r>
    </w:p>
    <w:p w14:paraId="7C9052D0" w14:textId="77777777" w:rsidR="004D75C9" w:rsidRPr="004D75C9" w:rsidRDefault="004D75C9" w:rsidP="004D75C9">
      <w:pPr>
        <w:numPr>
          <w:ilvl w:val="0"/>
          <w:numId w:val="5"/>
        </w:numPr>
      </w:pPr>
      <w:r w:rsidRPr="004D75C9">
        <w:rPr>
          <w:b/>
          <w:bCs/>
        </w:rPr>
        <w:t>Data center:</w:t>
      </w:r>
      <w:r w:rsidRPr="004D75C9">
        <w:t> Data center is a collection of related nodes.</w:t>
      </w:r>
    </w:p>
    <w:p w14:paraId="47C5FEC2" w14:textId="77777777" w:rsidR="004D75C9" w:rsidRPr="004D75C9" w:rsidRDefault="004D75C9" w:rsidP="004D75C9">
      <w:pPr>
        <w:numPr>
          <w:ilvl w:val="0"/>
          <w:numId w:val="6"/>
        </w:numPr>
      </w:pPr>
      <w:r w:rsidRPr="004D75C9">
        <w:rPr>
          <w:b/>
          <w:bCs/>
        </w:rPr>
        <w:t>Cluster:</w:t>
      </w:r>
      <w:r w:rsidRPr="004D75C9">
        <w:t xml:space="preserve"> A cluster is a component which contains one or more data </w:t>
      </w:r>
      <w:proofErr w:type="spellStart"/>
      <w:r w:rsidRPr="004D75C9">
        <w:t>centers</w:t>
      </w:r>
      <w:proofErr w:type="spellEnd"/>
      <w:r w:rsidRPr="004D75C9">
        <w:t>.</w:t>
      </w:r>
    </w:p>
    <w:p w14:paraId="11CB226F" w14:textId="77777777" w:rsidR="004D75C9" w:rsidRPr="004D75C9" w:rsidRDefault="004D75C9" w:rsidP="004D75C9">
      <w:pPr>
        <w:numPr>
          <w:ilvl w:val="0"/>
          <w:numId w:val="7"/>
        </w:numPr>
      </w:pPr>
      <w:r w:rsidRPr="004D75C9">
        <w:rPr>
          <w:b/>
          <w:bCs/>
        </w:rPr>
        <w:t>Commit log:</w:t>
      </w:r>
      <w:r w:rsidRPr="004D75C9">
        <w:t> In Cassandra, the commit log is a crash-recovery mechanism. Every write operation is written to the commit log.</w:t>
      </w:r>
    </w:p>
    <w:p w14:paraId="38F4BA84" w14:textId="77777777" w:rsidR="004D75C9" w:rsidRPr="004D75C9" w:rsidRDefault="004D75C9" w:rsidP="004D75C9">
      <w:pPr>
        <w:numPr>
          <w:ilvl w:val="0"/>
          <w:numId w:val="8"/>
        </w:numPr>
      </w:pPr>
      <w:r w:rsidRPr="004D75C9">
        <w:rPr>
          <w:b/>
          <w:bCs/>
        </w:rPr>
        <w:t>Mem-table:</w:t>
      </w:r>
      <w:r w:rsidRPr="004D75C9">
        <w:t> A mem-table is a memory-resident data structure. After commit log, the data will be written to the mem-table. Sometimes, for a single-column family, there will be multiple mem-tables.</w:t>
      </w:r>
    </w:p>
    <w:p w14:paraId="1FA42AA7" w14:textId="77777777" w:rsidR="004D75C9" w:rsidRPr="004D75C9" w:rsidRDefault="004D75C9" w:rsidP="004D75C9">
      <w:pPr>
        <w:numPr>
          <w:ilvl w:val="0"/>
          <w:numId w:val="9"/>
        </w:numPr>
      </w:pPr>
      <w:proofErr w:type="spellStart"/>
      <w:r w:rsidRPr="004D75C9">
        <w:rPr>
          <w:b/>
          <w:bCs/>
        </w:rPr>
        <w:t>SSTable</w:t>
      </w:r>
      <w:proofErr w:type="spellEnd"/>
      <w:r w:rsidRPr="004D75C9">
        <w:rPr>
          <w:b/>
          <w:bCs/>
        </w:rPr>
        <w:t>:</w:t>
      </w:r>
      <w:r w:rsidRPr="004D75C9">
        <w:t> It is a disk file to which the data is flushed from the mem-table when its contents reach a threshold value.</w:t>
      </w:r>
    </w:p>
    <w:p w14:paraId="78051431" w14:textId="77777777" w:rsidR="004D75C9" w:rsidRPr="004D75C9" w:rsidRDefault="004D75C9" w:rsidP="004D75C9">
      <w:pPr>
        <w:numPr>
          <w:ilvl w:val="0"/>
          <w:numId w:val="10"/>
        </w:numPr>
      </w:pPr>
      <w:r w:rsidRPr="004D75C9">
        <w:rPr>
          <w:b/>
          <w:bCs/>
        </w:rPr>
        <w:t>Bloom filter:</w:t>
      </w:r>
      <w:r w:rsidRPr="004D75C9">
        <w:t> These are nothing but quick, nondeterministic, algorithms for testing whether an element is a member of a set. It is a special kind of cache. Bloom filters are accessed after every query.</w:t>
      </w:r>
    </w:p>
    <w:p w14:paraId="75E49F99" w14:textId="77777777" w:rsidR="004D75C9" w:rsidRPr="004D75C9" w:rsidRDefault="004D75C9" w:rsidP="004D75C9">
      <w:r w:rsidRPr="004D75C9">
        <w:pict w14:anchorId="00BF35F2">
          <v:rect id="_x0000_i1065" style="width:0;height:.75pt" o:hralign="center" o:hrstd="t" o:hrnoshade="t" o:hr="t" fillcolor="#2b2a29" stroked="f"/>
        </w:pict>
      </w:r>
    </w:p>
    <w:p w14:paraId="5ECB9DE7" w14:textId="77777777" w:rsidR="004D75C9" w:rsidRPr="004D75C9" w:rsidRDefault="004D75C9" w:rsidP="004D75C9">
      <w:pPr>
        <w:pStyle w:val="Heading2"/>
      </w:pPr>
      <w:r w:rsidRPr="004D75C9">
        <w:t>Cassandra Query Language</w:t>
      </w:r>
    </w:p>
    <w:p w14:paraId="4475815B" w14:textId="77777777" w:rsidR="004D75C9" w:rsidRPr="004D75C9" w:rsidRDefault="004D75C9" w:rsidP="004D75C9">
      <w:r w:rsidRPr="004D75C9">
        <w:t>Cassandra Query Language (CQL) is used to access Cassandra through its nodes. CQL treats the database (</w:t>
      </w:r>
      <w:proofErr w:type="spellStart"/>
      <w:r w:rsidRPr="004D75C9">
        <w:t>Keyspace</w:t>
      </w:r>
      <w:proofErr w:type="spellEnd"/>
      <w:r w:rsidRPr="004D75C9">
        <w:t xml:space="preserve">) as a container of tables. Programmers use </w:t>
      </w:r>
      <w:proofErr w:type="spellStart"/>
      <w:r w:rsidRPr="004D75C9">
        <w:t>cqlsh</w:t>
      </w:r>
      <w:proofErr w:type="spellEnd"/>
      <w:r w:rsidRPr="004D75C9">
        <w:t>: a prompt to work with CQL or separate application language drivers.</w:t>
      </w:r>
    </w:p>
    <w:p w14:paraId="6AF0631D" w14:textId="77777777" w:rsidR="004D75C9" w:rsidRPr="004D75C9" w:rsidRDefault="004D75C9" w:rsidP="004D75C9">
      <w:r w:rsidRPr="004D75C9">
        <w:t>The client can approach any of the nodes for their read-write operations. That node (coordinator) plays a proxy between the client and the nodes holding the data.</w:t>
      </w:r>
    </w:p>
    <w:p w14:paraId="23172E52" w14:textId="77777777" w:rsidR="004D75C9" w:rsidRPr="004D75C9" w:rsidRDefault="004D75C9" w:rsidP="004D75C9">
      <w:r w:rsidRPr="004D75C9">
        <w:pict w14:anchorId="4285449A">
          <v:rect id="_x0000_i1066" style="width:0;height:.75pt" o:hralign="center" o:hrstd="t" o:hrnoshade="t" o:hr="t" fillcolor="#2b2a29" stroked="f"/>
        </w:pict>
      </w:r>
    </w:p>
    <w:p w14:paraId="4B58D116" w14:textId="77777777" w:rsidR="004D75C9" w:rsidRPr="004D75C9" w:rsidRDefault="004D75C9" w:rsidP="004D75C9">
      <w:pPr>
        <w:pStyle w:val="Heading2"/>
      </w:pPr>
      <w:r w:rsidRPr="004D75C9">
        <w:t>Write Operations</w:t>
      </w:r>
    </w:p>
    <w:p w14:paraId="295A15E8" w14:textId="77777777" w:rsidR="004D75C9" w:rsidRPr="004D75C9" w:rsidRDefault="004D75C9" w:rsidP="004D75C9">
      <w:r w:rsidRPr="004D75C9">
        <w:t xml:space="preserve">Every write activity of nodes is captured by the commit logs written in the nodes. Later the data will be captured and stored in the mem-table. Whenever the mem-table is full, data will be written into the </w:t>
      </w:r>
      <w:proofErr w:type="spellStart"/>
      <w:r w:rsidRPr="004D75C9">
        <w:t>SStable</w:t>
      </w:r>
      <w:proofErr w:type="spellEnd"/>
      <w:r w:rsidRPr="004D75C9">
        <w:t xml:space="preserve"> data file. All writes are automatically partitioned and replicated throughout the cluster. Cassandra periodically consolidates the </w:t>
      </w:r>
      <w:proofErr w:type="spellStart"/>
      <w:r w:rsidRPr="004D75C9">
        <w:t>SSTables</w:t>
      </w:r>
      <w:proofErr w:type="spellEnd"/>
      <w:r w:rsidRPr="004D75C9">
        <w:t>, discarding unnecessary data.</w:t>
      </w:r>
    </w:p>
    <w:p w14:paraId="1485CA7D" w14:textId="11D4DDD6" w:rsidR="00C26EE4" w:rsidRDefault="004D75C9" w:rsidP="004D75C9">
      <w:r w:rsidRPr="004D75C9">
        <w:drawing>
          <wp:inline distT="0" distB="0" distL="0" distR="0" wp14:anchorId="0DA5B0ED" wp14:editId="72F09018">
            <wp:extent cx="4495800" cy="1897380"/>
            <wp:effectExtent l="0" t="0" r="0" b="7620"/>
            <wp:docPr id="987257355" name="Picture 4" descr="Cassandra Archite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ssandra Archite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1897380"/>
                    </a:xfrm>
                    <a:prstGeom prst="rect">
                      <a:avLst/>
                    </a:prstGeom>
                    <a:noFill/>
                    <a:ln>
                      <a:noFill/>
                    </a:ln>
                  </pic:spPr>
                </pic:pic>
              </a:graphicData>
            </a:graphic>
          </wp:inline>
        </w:drawing>
      </w:r>
    </w:p>
    <w:p w14:paraId="6B52410F" w14:textId="77777777" w:rsidR="004D75C9" w:rsidRDefault="004D75C9" w:rsidP="004D75C9"/>
    <w:p w14:paraId="62A8938B" w14:textId="77777777" w:rsidR="004D75C9" w:rsidRPr="004D75C9" w:rsidRDefault="004D75C9" w:rsidP="004D75C9">
      <w:pPr>
        <w:pStyle w:val="Heading2"/>
      </w:pPr>
      <w:r w:rsidRPr="004D75C9">
        <w:lastRenderedPageBreak/>
        <w:t>Read Operations</w:t>
      </w:r>
    </w:p>
    <w:p w14:paraId="78312D9C" w14:textId="77777777" w:rsidR="004D75C9" w:rsidRPr="004D75C9" w:rsidRDefault="004D75C9" w:rsidP="004D75C9">
      <w:r w:rsidRPr="004D75C9">
        <w:t xml:space="preserve">In Read operations, Cassandra gets values from the mem-table and checks the bloom filter to find the appropriate </w:t>
      </w:r>
      <w:proofErr w:type="spellStart"/>
      <w:r w:rsidRPr="004D75C9">
        <w:t>SSTable</w:t>
      </w:r>
      <w:proofErr w:type="spellEnd"/>
      <w:r w:rsidRPr="004D75C9">
        <w:t xml:space="preserve"> which contains the required data.</w:t>
      </w:r>
    </w:p>
    <w:p w14:paraId="11AFAC04" w14:textId="77777777" w:rsidR="004D75C9" w:rsidRPr="004D75C9" w:rsidRDefault="004D75C9" w:rsidP="004D75C9">
      <w:r w:rsidRPr="004D75C9">
        <w:t>There are three types of read request that is sent to replicas by coordinators.</w:t>
      </w:r>
    </w:p>
    <w:p w14:paraId="1B66D020" w14:textId="77777777" w:rsidR="004D75C9" w:rsidRPr="004D75C9" w:rsidRDefault="004D75C9" w:rsidP="004D75C9">
      <w:pPr>
        <w:numPr>
          <w:ilvl w:val="0"/>
          <w:numId w:val="11"/>
        </w:numPr>
      </w:pPr>
      <w:r w:rsidRPr="004D75C9">
        <w:t>Direct request</w:t>
      </w:r>
    </w:p>
    <w:p w14:paraId="524B17B7" w14:textId="77777777" w:rsidR="004D75C9" w:rsidRPr="004D75C9" w:rsidRDefault="004D75C9" w:rsidP="004D75C9">
      <w:pPr>
        <w:numPr>
          <w:ilvl w:val="0"/>
          <w:numId w:val="12"/>
        </w:numPr>
      </w:pPr>
      <w:r w:rsidRPr="004D75C9">
        <w:t>Digest request</w:t>
      </w:r>
    </w:p>
    <w:p w14:paraId="25D9BB3F" w14:textId="77777777" w:rsidR="004D75C9" w:rsidRPr="004D75C9" w:rsidRDefault="004D75C9" w:rsidP="004D75C9">
      <w:pPr>
        <w:numPr>
          <w:ilvl w:val="0"/>
          <w:numId w:val="13"/>
        </w:numPr>
      </w:pPr>
      <w:r w:rsidRPr="004D75C9">
        <w:t>Read repair request</w:t>
      </w:r>
    </w:p>
    <w:p w14:paraId="2CF12BB7" w14:textId="77777777" w:rsidR="004D75C9" w:rsidRPr="004D75C9" w:rsidRDefault="004D75C9" w:rsidP="004D75C9">
      <w:r w:rsidRPr="004D75C9">
        <w:t>The coordinator sends direct request to one of the replicas. After that, the coordinator sends the digest request to the number of replicas specified by the consistency level and checks if the returned data is an updated data.</w:t>
      </w:r>
    </w:p>
    <w:p w14:paraId="7B7C742D" w14:textId="77777777" w:rsidR="004D75C9" w:rsidRPr="004D75C9" w:rsidRDefault="004D75C9" w:rsidP="004D75C9">
      <w:r w:rsidRPr="004D75C9">
        <w:t>After that, the coordinator sends digest request to all the remaining replicas. If any node gives out of date value, a background read repair request will update that data. This process is called read repair mechanism.</w:t>
      </w:r>
    </w:p>
    <w:p w14:paraId="76048311" w14:textId="2BD7CB72" w:rsidR="004D75C9" w:rsidRDefault="004D75C9" w:rsidP="004D75C9">
      <w:r w:rsidRPr="004D75C9">
        <w:drawing>
          <wp:inline distT="0" distB="0" distL="0" distR="0" wp14:anchorId="4A5A0B9D" wp14:editId="42D2CB8D">
            <wp:extent cx="5731510" cy="2723515"/>
            <wp:effectExtent l="0" t="0" r="2540" b="635"/>
            <wp:docPr id="1464185616" name="Picture 6" descr="Cassandra Archite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assandra Archite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23515"/>
                    </a:xfrm>
                    <a:prstGeom prst="rect">
                      <a:avLst/>
                    </a:prstGeom>
                    <a:noFill/>
                    <a:ln>
                      <a:noFill/>
                    </a:ln>
                  </pic:spPr>
                </pic:pic>
              </a:graphicData>
            </a:graphic>
          </wp:inline>
        </w:drawing>
      </w:r>
    </w:p>
    <w:p w14:paraId="5A929169" w14:textId="77777777" w:rsidR="004D75C9" w:rsidRDefault="004D75C9" w:rsidP="004D75C9"/>
    <w:p w14:paraId="04F5F203" w14:textId="77777777" w:rsidR="004D75C9" w:rsidRPr="004D75C9" w:rsidRDefault="004D75C9" w:rsidP="004D75C9">
      <w:pPr>
        <w:pStyle w:val="Heading1"/>
      </w:pPr>
      <w:r w:rsidRPr="004D75C9">
        <w:t>Cassandra Data Model</w:t>
      </w:r>
    </w:p>
    <w:p w14:paraId="6A520E04" w14:textId="77777777" w:rsidR="004D75C9" w:rsidRPr="004D75C9" w:rsidRDefault="004D75C9" w:rsidP="004D75C9">
      <w:r w:rsidRPr="004D75C9">
        <w:t>Cassandra is a </w:t>
      </w:r>
      <w:hyperlink r:id="rId10" w:tgtFrame="_blank" w:tooltip="NoSQL" w:history="1">
        <w:r w:rsidRPr="004D75C9">
          <w:rPr>
            <w:rStyle w:val="Hyperlink"/>
          </w:rPr>
          <w:t>NoSQL</w:t>
        </w:r>
      </w:hyperlink>
      <w:r w:rsidRPr="004D75C9">
        <w:t> database, which is a key-value store. Some of the features of Cassandra data model are as follows:</w:t>
      </w:r>
    </w:p>
    <w:p w14:paraId="68F0A0BE" w14:textId="77777777" w:rsidR="004D75C9" w:rsidRPr="004D75C9" w:rsidRDefault="004D75C9" w:rsidP="004D75C9">
      <w:pPr>
        <w:numPr>
          <w:ilvl w:val="0"/>
          <w:numId w:val="15"/>
        </w:numPr>
      </w:pPr>
      <w:r w:rsidRPr="004D75C9">
        <w:t>Data in Cassandra is stored as a set of rows that are organized into tables.</w:t>
      </w:r>
    </w:p>
    <w:p w14:paraId="72538B70" w14:textId="77777777" w:rsidR="004D75C9" w:rsidRPr="004D75C9" w:rsidRDefault="004D75C9" w:rsidP="004D75C9">
      <w:pPr>
        <w:numPr>
          <w:ilvl w:val="0"/>
          <w:numId w:val="15"/>
        </w:numPr>
      </w:pPr>
      <w:r w:rsidRPr="004D75C9">
        <w:t>Tables are also called column families.</w:t>
      </w:r>
    </w:p>
    <w:p w14:paraId="0A192F8B" w14:textId="77777777" w:rsidR="004D75C9" w:rsidRPr="004D75C9" w:rsidRDefault="004D75C9" w:rsidP="004D75C9">
      <w:pPr>
        <w:numPr>
          <w:ilvl w:val="0"/>
          <w:numId w:val="15"/>
        </w:numPr>
      </w:pPr>
      <w:r w:rsidRPr="004D75C9">
        <w:t>Each Row is identified by a primary key value.</w:t>
      </w:r>
    </w:p>
    <w:p w14:paraId="034191AF" w14:textId="77777777" w:rsidR="004D75C9" w:rsidRPr="004D75C9" w:rsidRDefault="004D75C9" w:rsidP="004D75C9">
      <w:pPr>
        <w:numPr>
          <w:ilvl w:val="0"/>
          <w:numId w:val="15"/>
        </w:numPr>
      </w:pPr>
      <w:r w:rsidRPr="004D75C9">
        <w:t>Data is partitioned by the primary key.</w:t>
      </w:r>
    </w:p>
    <w:p w14:paraId="057EA42B" w14:textId="77777777" w:rsidR="004D75C9" w:rsidRDefault="004D75C9" w:rsidP="004D75C9">
      <w:pPr>
        <w:numPr>
          <w:ilvl w:val="0"/>
          <w:numId w:val="15"/>
        </w:numPr>
      </w:pPr>
      <w:r w:rsidRPr="004D75C9">
        <w:t>You can get the entire data or some data based on the primary key.</w:t>
      </w:r>
    </w:p>
    <w:p w14:paraId="424C4FF3" w14:textId="77777777" w:rsidR="004D75C9" w:rsidRPr="004D75C9" w:rsidRDefault="004D75C9" w:rsidP="004D75C9">
      <w:pPr>
        <w:ind w:left="720"/>
      </w:pPr>
    </w:p>
    <w:p w14:paraId="75CC0850" w14:textId="77777777" w:rsidR="004D75C9" w:rsidRPr="004D75C9" w:rsidRDefault="004D75C9" w:rsidP="004D75C9">
      <w:pPr>
        <w:pStyle w:val="Heading2"/>
      </w:pPr>
      <w:r w:rsidRPr="004D75C9">
        <w:lastRenderedPageBreak/>
        <w:t>Cassandra Data Model Components</w:t>
      </w:r>
    </w:p>
    <w:p w14:paraId="2F67CD84" w14:textId="77777777" w:rsidR="004D75C9" w:rsidRPr="004D75C9" w:rsidRDefault="004D75C9" w:rsidP="004D75C9">
      <w:r w:rsidRPr="004D75C9">
        <w:t xml:space="preserve">Cassandra data model provides a mechanism for data storage. The components of Cassandra data model are </w:t>
      </w:r>
      <w:proofErr w:type="spellStart"/>
      <w:r w:rsidRPr="004D75C9">
        <w:t>keyspaces</w:t>
      </w:r>
      <w:proofErr w:type="spellEnd"/>
      <w:r w:rsidRPr="004D75C9">
        <w:t>, tables, and columns.</w:t>
      </w:r>
    </w:p>
    <w:p w14:paraId="3C43FC86" w14:textId="77777777" w:rsidR="004D75C9" w:rsidRPr="004D75C9" w:rsidRDefault="004D75C9" w:rsidP="004D75C9">
      <w:pPr>
        <w:pStyle w:val="Heading3"/>
      </w:pPr>
      <w:proofErr w:type="spellStart"/>
      <w:r w:rsidRPr="004D75C9">
        <w:t>Keyspaces</w:t>
      </w:r>
      <w:proofErr w:type="spellEnd"/>
    </w:p>
    <w:p w14:paraId="173B63AB" w14:textId="77777777" w:rsidR="004D75C9" w:rsidRPr="004D75C9" w:rsidRDefault="004D75C9" w:rsidP="004D75C9">
      <w:r w:rsidRPr="004D75C9">
        <w:t xml:space="preserve">Cassandra data model consists of </w:t>
      </w:r>
      <w:proofErr w:type="spellStart"/>
      <w:r w:rsidRPr="004D75C9">
        <w:t>keyspaces</w:t>
      </w:r>
      <w:proofErr w:type="spellEnd"/>
      <w:r w:rsidRPr="004D75C9">
        <w:t xml:space="preserve"> at the highest level. </w:t>
      </w:r>
      <w:proofErr w:type="spellStart"/>
      <w:r w:rsidRPr="004D75C9">
        <w:t>Keyspaces</w:t>
      </w:r>
      <w:proofErr w:type="spellEnd"/>
      <w:r w:rsidRPr="004D75C9">
        <w:t xml:space="preserve"> are the containers of data, similar to the schema or </w:t>
      </w:r>
      <w:hyperlink r:id="rId11" w:tgtFrame="_blank" w:tooltip="database" w:history="1">
        <w:r w:rsidRPr="004D75C9">
          <w:rPr>
            <w:rStyle w:val="Hyperlink"/>
          </w:rPr>
          <w:t>database</w:t>
        </w:r>
      </w:hyperlink>
      <w:r w:rsidRPr="004D75C9">
        <w:t xml:space="preserve"> in a relational database. Typically, </w:t>
      </w:r>
      <w:proofErr w:type="spellStart"/>
      <w:r w:rsidRPr="004D75C9">
        <w:t>keyspaces</w:t>
      </w:r>
      <w:proofErr w:type="spellEnd"/>
      <w:r w:rsidRPr="004D75C9">
        <w:t xml:space="preserve"> contain many tables.</w:t>
      </w:r>
    </w:p>
    <w:p w14:paraId="5C6B596E" w14:textId="77777777" w:rsidR="004D75C9" w:rsidRPr="004D75C9" w:rsidRDefault="004D75C9" w:rsidP="004D75C9">
      <w:pPr>
        <w:pStyle w:val="Heading3"/>
      </w:pPr>
      <w:r w:rsidRPr="004D75C9">
        <w:t>Tables</w:t>
      </w:r>
    </w:p>
    <w:p w14:paraId="1D52C7A6" w14:textId="77777777" w:rsidR="004D75C9" w:rsidRPr="004D75C9" w:rsidRDefault="004D75C9" w:rsidP="004D75C9">
      <w:r w:rsidRPr="004D75C9">
        <w:t xml:space="preserve">Within the </w:t>
      </w:r>
      <w:proofErr w:type="spellStart"/>
      <w:r w:rsidRPr="004D75C9">
        <w:t>keyspaces</w:t>
      </w:r>
      <w:proofErr w:type="spellEnd"/>
      <w:r w:rsidRPr="004D75C9">
        <w:t>, the tables are defined. Tables are also referred to as Column Families in the earlier versions of Cassandra. Tables contain a set of columns and a primary key, and they store data in a set of rows.</w:t>
      </w:r>
    </w:p>
    <w:p w14:paraId="0BC1FA5C" w14:textId="77777777" w:rsidR="004D75C9" w:rsidRPr="004D75C9" w:rsidRDefault="004D75C9" w:rsidP="004D75C9">
      <w:pPr>
        <w:pStyle w:val="Heading3"/>
      </w:pPr>
      <w:r w:rsidRPr="004D75C9">
        <w:t>Columns</w:t>
      </w:r>
    </w:p>
    <w:p w14:paraId="2BAE40BD" w14:textId="77777777" w:rsidR="004D75C9" w:rsidRDefault="004D75C9" w:rsidP="004D75C9">
      <w:r w:rsidRPr="004D75C9">
        <w:t>Columns define the structure of </w:t>
      </w:r>
      <w:hyperlink r:id="rId12" w:tgtFrame="_blank" w:tooltip="data" w:history="1">
        <w:r w:rsidRPr="004D75C9">
          <w:rPr>
            <w:rStyle w:val="Hyperlink"/>
          </w:rPr>
          <w:t>data</w:t>
        </w:r>
      </w:hyperlink>
      <w:r w:rsidRPr="004D75C9">
        <w:t> in a table. Each column has an associated type, such as integer, text, double, and Boolean. These Cassandra data model components will be discussed in detail in this lesson.</w:t>
      </w:r>
    </w:p>
    <w:p w14:paraId="56C7D2F0" w14:textId="77777777" w:rsidR="004D75C9" w:rsidRPr="004D75C9" w:rsidRDefault="004D75C9" w:rsidP="004D75C9">
      <w:pPr>
        <w:pStyle w:val="Heading3"/>
      </w:pPr>
      <w:proofErr w:type="spellStart"/>
      <w:r w:rsidRPr="004D75C9">
        <w:t>Keyspaces</w:t>
      </w:r>
      <w:proofErr w:type="spellEnd"/>
    </w:p>
    <w:p w14:paraId="4AF43314" w14:textId="77777777" w:rsidR="004D75C9" w:rsidRPr="004D75C9" w:rsidRDefault="004D75C9" w:rsidP="004D75C9">
      <w:r w:rsidRPr="004D75C9">
        <w:t xml:space="preserve">As mentioned earlier, </w:t>
      </w:r>
      <w:proofErr w:type="spellStart"/>
      <w:r w:rsidRPr="004D75C9">
        <w:t>keyspaces</w:t>
      </w:r>
      <w:proofErr w:type="spellEnd"/>
      <w:r w:rsidRPr="004D75C9">
        <w:t xml:space="preserve"> in Cassandra are similar to the schema in a relational database. Some of the features of </w:t>
      </w:r>
      <w:proofErr w:type="spellStart"/>
      <w:r w:rsidRPr="004D75C9">
        <w:t>keyspaces</w:t>
      </w:r>
      <w:proofErr w:type="spellEnd"/>
      <w:r w:rsidRPr="004D75C9">
        <w:t xml:space="preserve"> are:</w:t>
      </w:r>
    </w:p>
    <w:p w14:paraId="155863B4" w14:textId="77777777" w:rsidR="004D75C9" w:rsidRPr="004D75C9" w:rsidRDefault="004D75C9" w:rsidP="004D75C9">
      <w:pPr>
        <w:numPr>
          <w:ilvl w:val="0"/>
          <w:numId w:val="16"/>
        </w:numPr>
      </w:pPr>
      <w:r w:rsidRPr="004D75C9">
        <w:t xml:space="preserve">A </w:t>
      </w:r>
      <w:proofErr w:type="spellStart"/>
      <w:r w:rsidRPr="004D75C9">
        <w:t>keyspace</w:t>
      </w:r>
      <w:proofErr w:type="spellEnd"/>
      <w:r w:rsidRPr="004D75C9">
        <w:t xml:space="preserve"> needs to be defined before creating tables, as there is no default </w:t>
      </w:r>
      <w:proofErr w:type="spellStart"/>
      <w:r w:rsidRPr="004D75C9">
        <w:t>keyspace</w:t>
      </w:r>
      <w:proofErr w:type="spellEnd"/>
      <w:r w:rsidRPr="004D75C9">
        <w:t>.</w:t>
      </w:r>
    </w:p>
    <w:p w14:paraId="7AF5B745" w14:textId="77777777" w:rsidR="004D75C9" w:rsidRPr="004D75C9" w:rsidRDefault="004D75C9" w:rsidP="004D75C9">
      <w:pPr>
        <w:numPr>
          <w:ilvl w:val="0"/>
          <w:numId w:val="16"/>
        </w:numPr>
      </w:pPr>
      <w:r w:rsidRPr="004D75C9">
        <w:t xml:space="preserve">A </w:t>
      </w:r>
      <w:proofErr w:type="spellStart"/>
      <w:r w:rsidRPr="004D75C9">
        <w:t>keyspace</w:t>
      </w:r>
      <w:proofErr w:type="spellEnd"/>
      <w:r w:rsidRPr="004D75C9">
        <w:t xml:space="preserve"> can contain any number of tables, and a table belongs only to one </w:t>
      </w:r>
      <w:proofErr w:type="spellStart"/>
      <w:r w:rsidRPr="004D75C9">
        <w:t>keyspace</w:t>
      </w:r>
      <w:proofErr w:type="spellEnd"/>
      <w:r w:rsidRPr="004D75C9">
        <w:t>. This represents a one-to-many relationship.</w:t>
      </w:r>
    </w:p>
    <w:p w14:paraId="3F84CBD3" w14:textId="77777777" w:rsidR="004D75C9" w:rsidRPr="004D75C9" w:rsidRDefault="004D75C9" w:rsidP="004D75C9">
      <w:pPr>
        <w:numPr>
          <w:ilvl w:val="0"/>
          <w:numId w:val="16"/>
        </w:numPr>
      </w:pPr>
      <w:r w:rsidRPr="004D75C9">
        <w:t xml:space="preserve">Replication is specified at the </w:t>
      </w:r>
      <w:proofErr w:type="spellStart"/>
      <w:r w:rsidRPr="004D75C9">
        <w:t>keyspace</w:t>
      </w:r>
      <w:proofErr w:type="spellEnd"/>
      <w:r w:rsidRPr="004D75C9">
        <w:t xml:space="preserve"> level. For example, replication of three implies that each data row in the </w:t>
      </w:r>
      <w:proofErr w:type="spellStart"/>
      <w:r w:rsidRPr="004D75C9">
        <w:t>keyspace</w:t>
      </w:r>
      <w:proofErr w:type="spellEnd"/>
      <w:r w:rsidRPr="004D75C9">
        <w:t xml:space="preserve"> will have three copies.</w:t>
      </w:r>
    </w:p>
    <w:p w14:paraId="648C3DEF" w14:textId="77777777" w:rsidR="004D75C9" w:rsidRPr="004D75C9" w:rsidRDefault="004D75C9" w:rsidP="004D75C9">
      <w:pPr>
        <w:numPr>
          <w:ilvl w:val="0"/>
          <w:numId w:val="16"/>
        </w:numPr>
      </w:pPr>
      <w:r w:rsidRPr="004D75C9">
        <w:t xml:space="preserve">Further, you need to specify the replication factor during the creation of </w:t>
      </w:r>
      <w:proofErr w:type="spellStart"/>
      <w:r w:rsidRPr="004D75C9">
        <w:t>keyspace</w:t>
      </w:r>
      <w:proofErr w:type="spellEnd"/>
      <w:r w:rsidRPr="004D75C9">
        <w:t>. However, the replication factor can be modified later.</w:t>
      </w:r>
    </w:p>
    <w:p w14:paraId="7330E352" w14:textId="77777777" w:rsidR="004D75C9" w:rsidRPr="004D75C9" w:rsidRDefault="004D75C9" w:rsidP="004D75C9">
      <w:r w:rsidRPr="004D75C9">
        <w:t xml:space="preserve">The given sample query shows the command for creating a </w:t>
      </w:r>
      <w:proofErr w:type="spellStart"/>
      <w:r w:rsidRPr="004D75C9">
        <w:t>keyspace</w:t>
      </w:r>
      <w:proofErr w:type="spellEnd"/>
      <w:r w:rsidRPr="004D75C9">
        <w:t xml:space="preserve"> with the name as </w:t>
      </w:r>
      <w:proofErr w:type="spellStart"/>
      <w:r w:rsidRPr="004D75C9">
        <w:t>TestDB</w:t>
      </w:r>
      <w:proofErr w:type="spellEnd"/>
      <w:r w:rsidRPr="004D75C9">
        <w:t xml:space="preserve">, replication as </w:t>
      </w:r>
      <w:proofErr w:type="spellStart"/>
      <w:r w:rsidRPr="004D75C9">
        <w:t>SimpleStrategy</w:t>
      </w:r>
      <w:proofErr w:type="spellEnd"/>
      <w:r w:rsidRPr="004D75C9">
        <w:t xml:space="preserve">, and replication factor as three. It also shows the use command to start using the </w:t>
      </w:r>
      <w:proofErr w:type="spellStart"/>
      <w:r w:rsidRPr="004D75C9">
        <w:t>keyspace</w:t>
      </w:r>
      <w:proofErr w:type="spellEnd"/>
      <w:r w:rsidRPr="004D75C9">
        <w:t>.</w:t>
      </w:r>
    </w:p>
    <w:p w14:paraId="08FA709D" w14:textId="77777777" w:rsidR="004D75C9" w:rsidRPr="004D75C9" w:rsidRDefault="004D75C9" w:rsidP="004D75C9"/>
    <w:p w14:paraId="333B3613" w14:textId="77777777" w:rsidR="004D75C9" w:rsidRDefault="004D75C9" w:rsidP="004D75C9"/>
    <w:sectPr w:rsidR="004D75C9" w:rsidSect="004D75C9">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F18B8" w14:textId="77777777" w:rsidR="00494032" w:rsidRDefault="00494032" w:rsidP="004D75C9">
      <w:pPr>
        <w:spacing w:after="0" w:line="240" w:lineRule="auto"/>
      </w:pPr>
      <w:r>
        <w:separator/>
      </w:r>
    </w:p>
  </w:endnote>
  <w:endnote w:type="continuationSeparator" w:id="0">
    <w:p w14:paraId="04C34596" w14:textId="77777777" w:rsidR="00494032" w:rsidRDefault="00494032" w:rsidP="004D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3DFC2" w14:textId="77777777" w:rsidR="00494032" w:rsidRDefault="00494032" w:rsidP="004D75C9">
      <w:pPr>
        <w:spacing w:after="0" w:line="240" w:lineRule="auto"/>
      </w:pPr>
      <w:r>
        <w:separator/>
      </w:r>
    </w:p>
  </w:footnote>
  <w:footnote w:type="continuationSeparator" w:id="0">
    <w:p w14:paraId="6B4BEA2E" w14:textId="77777777" w:rsidR="00494032" w:rsidRDefault="00494032" w:rsidP="004D7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1" style="width:0;height:.75pt" o:hralign="center" o:bullet="t" o:hrstd="t" o:hrnoshade="t" o:hr="t" fillcolor="#2b2a29" stroked="f"/>
    </w:pict>
  </w:numPicBullet>
  <w:abstractNum w:abstractNumId="0" w15:restartNumberingAfterBreak="0">
    <w:nsid w:val="0BE324A9"/>
    <w:multiLevelType w:val="multilevel"/>
    <w:tmpl w:val="2444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D4828"/>
    <w:multiLevelType w:val="multilevel"/>
    <w:tmpl w:val="EBAE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360880"/>
    <w:multiLevelType w:val="multilevel"/>
    <w:tmpl w:val="AAA0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93439"/>
    <w:multiLevelType w:val="multilevel"/>
    <w:tmpl w:val="47B4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5D40D8"/>
    <w:multiLevelType w:val="multilevel"/>
    <w:tmpl w:val="C558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05376"/>
    <w:multiLevelType w:val="multilevel"/>
    <w:tmpl w:val="148E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7631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01464785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51927371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8903543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53303632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52436615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18660380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05809443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75631670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85334671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22074663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30419218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26373409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989088147">
    <w:abstractNumId w:val="0"/>
  </w:num>
  <w:num w:numId="15" w16cid:durableId="660500524">
    <w:abstractNumId w:val="1"/>
  </w:num>
  <w:num w:numId="16" w16cid:durableId="973098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C9"/>
    <w:rsid w:val="00494032"/>
    <w:rsid w:val="004D75C9"/>
    <w:rsid w:val="00AE3AEC"/>
    <w:rsid w:val="00C26EE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DA83"/>
  <w15:chartTrackingRefBased/>
  <w15:docId w15:val="{417110A6-07EB-4A31-A59B-536E2C69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7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75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5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75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75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D75C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D75C9"/>
    <w:rPr>
      <w:color w:val="0563C1" w:themeColor="hyperlink"/>
      <w:u w:val="single"/>
    </w:rPr>
  </w:style>
  <w:style w:type="character" w:styleId="UnresolvedMention">
    <w:name w:val="Unresolved Mention"/>
    <w:basedOn w:val="DefaultParagraphFont"/>
    <w:uiPriority w:val="99"/>
    <w:semiHidden/>
    <w:unhideWhenUsed/>
    <w:rsid w:val="004D75C9"/>
    <w:rPr>
      <w:color w:val="605E5C"/>
      <w:shd w:val="clear" w:color="auto" w:fill="E1DFDD"/>
    </w:rPr>
  </w:style>
  <w:style w:type="paragraph" w:styleId="Header">
    <w:name w:val="header"/>
    <w:basedOn w:val="Normal"/>
    <w:link w:val="HeaderChar"/>
    <w:uiPriority w:val="99"/>
    <w:unhideWhenUsed/>
    <w:rsid w:val="004D75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5C9"/>
  </w:style>
  <w:style w:type="paragraph" w:styleId="Footer">
    <w:name w:val="footer"/>
    <w:basedOn w:val="Normal"/>
    <w:link w:val="FooterChar"/>
    <w:uiPriority w:val="99"/>
    <w:unhideWhenUsed/>
    <w:rsid w:val="004D75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83898">
      <w:bodyDiv w:val="1"/>
      <w:marLeft w:val="0"/>
      <w:marRight w:val="0"/>
      <w:marTop w:val="0"/>
      <w:marBottom w:val="0"/>
      <w:divBdr>
        <w:top w:val="none" w:sz="0" w:space="0" w:color="auto"/>
        <w:left w:val="none" w:sz="0" w:space="0" w:color="auto"/>
        <w:bottom w:val="none" w:sz="0" w:space="0" w:color="auto"/>
        <w:right w:val="none" w:sz="0" w:space="0" w:color="auto"/>
      </w:divBdr>
      <w:divsChild>
        <w:div w:id="1502086191">
          <w:marLeft w:val="0"/>
          <w:marRight w:val="0"/>
          <w:marTop w:val="600"/>
          <w:marBottom w:val="600"/>
          <w:divBdr>
            <w:top w:val="none" w:sz="0" w:space="0" w:color="auto"/>
            <w:left w:val="none" w:sz="0" w:space="0" w:color="auto"/>
            <w:bottom w:val="none" w:sz="0" w:space="0" w:color="auto"/>
            <w:right w:val="none" w:sz="0" w:space="0" w:color="auto"/>
          </w:divBdr>
          <w:divsChild>
            <w:div w:id="6783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31786">
      <w:bodyDiv w:val="1"/>
      <w:marLeft w:val="0"/>
      <w:marRight w:val="0"/>
      <w:marTop w:val="0"/>
      <w:marBottom w:val="0"/>
      <w:divBdr>
        <w:top w:val="none" w:sz="0" w:space="0" w:color="auto"/>
        <w:left w:val="none" w:sz="0" w:space="0" w:color="auto"/>
        <w:bottom w:val="none" w:sz="0" w:space="0" w:color="auto"/>
        <w:right w:val="none" w:sz="0" w:space="0" w:color="auto"/>
      </w:divBdr>
    </w:div>
    <w:div w:id="485249004">
      <w:bodyDiv w:val="1"/>
      <w:marLeft w:val="0"/>
      <w:marRight w:val="0"/>
      <w:marTop w:val="0"/>
      <w:marBottom w:val="0"/>
      <w:divBdr>
        <w:top w:val="none" w:sz="0" w:space="0" w:color="auto"/>
        <w:left w:val="none" w:sz="0" w:space="0" w:color="auto"/>
        <w:bottom w:val="none" w:sz="0" w:space="0" w:color="auto"/>
        <w:right w:val="none" w:sz="0" w:space="0" w:color="auto"/>
      </w:divBdr>
    </w:div>
    <w:div w:id="666518669">
      <w:bodyDiv w:val="1"/>
      <w:marLeft w:val="0"/>
      <w:marRight w:val="0"/>
      <w:marTop w:val="0"/>
      <w:marBottom w:val="0"/>
      <w:divBdr>
        <w:top w:val="none" w:sz="0" w:space="0" w:color="auto"/>
        <w:left w:val="none" w:sz="0" w:space="0" w:color="auto"/>
        <w:bottom w:val="none" w:sz="0" w:space="0" w:color="auto"/>
        <w:right w:val="none" w:sz="0" w:space="0" w:color="auto"/>
      </w:divBdr>
      <w:divsChild>
        <w:div w:id="216862382">
          <w:marLeft w:val="0"/>
          <w:marRight w:val="0"/>
          <w:marTop w:val="600"/>
          <w:marBottom w:val="600"/>
          <w:divBdr>
            <w:top w:val="none" w:sz="0" w:space="0" w:color="auto"/>
            <w:left w:val="none" w:sz="0" w:space="0" w:color="auto"/>
            <w:bottom w:val="none" w:sz="0" w:space="0" w:color="auto"/>
            <w:right w:val="none" w:sz="0" w:space="0" w:color="auto"/>
          </w:divBdr>
          <w:divsChild>
            <w:div w:id="491607386">
              <w:marLeft w:val="0"/>
              <w:marRight w:val="0"/>
              <w:marTop w:val="0"/>
              <w:marBottom w:val="0"/>
              <w:divBdr>
                <w:top w:val="none" w:sz="0" w:space="0" w:color="auto"/>
                <w:left w:val="none" w:sz="0" w:space="0" w:color="auto"/>
                <w:bottom w:val="none" w:sz="0" w:space="0" w:color="auto"/>
                <w:right w:val="none" w:sz="0" w:space="0" w:color="auto"/>
              </w:divBdr>
            </w:div>
          </w:divsChild>
        </w:div>
        <w:div w:id="2035686145">
          <w:marLeft w:val="0"/>
          <w:marRight w:val="0"/>
          <w:marTop w:val="0"/>
          <w:marBottom w:val="0"/>
          <w:divBdr>
            <w:top w:val="none" w:sz="0" w:space="0" w:color="auto"/>
            <w:left w:val="none" w:sz="0" w:space="0" w:color="auto"/>
            <w:bottom w:val="none" w:sz="0" w:space="0" w:color="auto"/>
            <w:right w:val="none" w:sz="0" w:space="0" w:color="auto"/>
          </w:divBdr>
          <w:divsChild>
            <w:div w:id="114060816">
              <w:marLeft w:val="0"/>
              <w:marRight w:val="0"/>
              <w:marTop w:val="600"/>
              <w:marBottom w:val="600"/>
              <w:divBdr>
                <w:top w:val="none" w:sz="0" w:space="0" w:color="auto"/>
                <w:left w:val="none" w:sz="0" w:space="0" w:color="auto"/>
                <w:bottom w:val="none" w:sz="0" w:space="0" w:color="auto"/>
                <w:right w:val="none" w:sz="0" w:space="0" w:color="auto"/>
              </w:divBdr>
              <w:divsChild>
                <w:div w:id="4876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1361">
      <w:bodyDiv w:val="1"/>
      <w:marLeft w:val="0"/>
      <w:marRight w:val="0"/>
      <w:marTop w:val="0"/>
      <w:marBottom w:val="0"/>
      <w:divBdr>
        <w:top w:val="none" w:sz="0" w:space="0" w:color="auto"/>
        <w:left w:val="none" w:sz="0" w:space="0" w:color="auto"/>
        <w:bottom w:val="none" w:sz="0" w:space="0" w:color="auto"/>
        <w:right w:val="none" w:sz="0" w:space="0" w:color="auto"/>
      </w:divBdr>
    </w:div>
    <w:div w:id="766123065">
      <w:bodyDiv w:val="1"/>
      <w:marLeft w:val="0"/>
      <w:marRight w:val="0"/>
      <w:marTop w:val="0"/>
      <w:marBottom w:val="0"/>
      <w:divBdr>
        <w:top w:val="none" w:sz="0" w:space="0" w:color="auto"/>
        <w:left w:val="none" w:sz="0" w:space="0" w:color="auto"/>
        <w:bottom w:val="none" w:sz="0" w:space="0" w:color="auto"/>
        <w:right w:val="none" w:sz="0" w:space="0" w:color="auto"/>
      </w:divBdr>
    </w:div>
    <w:div w:id="901908013">
      <w:bodyDiv w:val="1"/>
      <w:marLeft w:val="0"/>
      <w:marRight w:val="0"/>
      <w:marTop w:val="0"/>
      <w:marBottom w:val="0"/>
      <w:divBdr>
        <w:top w:val="none" w:sz="0" w:space="0" w:color="auto"/>
        <w:left w:val="none" w:sz="0" w:space="0" w:color="auto"/>
        <w:bottom w:val="none" w:sz="0" w:space="0" w:color="auto"/>
        <w:right w:val="none" w:sz="0" w:space="0" w:color="auto"/>
      </w:divBdr>
    </w:div>
    <w:div w:id="1044670340">
      <w:bodyDiv w:val="1"/>
      <w:marLeft w:val="0"/>
      <w:marRight w:val="0"/>
      <w:marTop w:val="0"/>
      <w:marBottom w:val="0"/>
      <w:divBdr>
        <w:top w:val="none" w:sz="0" w:space="0" w:color="auto"/>
        <w:left w:val="none" w:sz="0" w:space="0" w:color="auto"/>
        <w:bottom w:val="none" w:sz="0" w:space="0" w:color="auto"/>
        <w:right w:val="none" w:sz="0" w:space="0" w:color="auto"/>
      </w:divBdr>
    </w:div>
    <w:div w:id="1076123430">
      <w:bodyDiv w:val="1"/>
      <w:marLeft w:val="0"/>
      <w:marRight w:val="0"/>
      <w:marTop w:val="0"/>
      <w:marBottom w:val="0"/>
      <w:divBdr>
        <w:top w:val="none" w:sz="0" w:space="0" w:color="auto"/>
        <w:left w:val="none" w:sz="0" w:space="0" w:color="auto"/>
        <w:bottom w:val="none" w:sz="0" w:space="0" w:color="auto"/>
        <w:right w:val="none" w:sz="0" w:space="0" w:color="auto"/>
      </w:divBdr>
      <w:divsChild>
        <w:div w:id="264580763">
          <w:marLeft w:val="0"/>
          <w:marRight w:val="0"/>
          <w:marTop w:val="600"/>
          <w:marBottom w:val="600"/>
          <w:divBdr>
            <w:top w:val="none" w:sz="0" w:space="0" w:color="auto"/>
            <w:left w:val="none" w:sz="0" w:space="0" w:color="auto"/>
            <w:bottom w:val="none" w:sz="0" w:space="0" w:color="auto"/>
            <w:right w:val="none" w:sz="0" w:space="0" w:color="auto"/>
          </w:divBdr>
          <w:divsChild>
            <w:div w:id="20015689">
              <w:marLeft w:val="0"/>
              <w:marRight w:val="0"/>
              <w:marTop w:val="0"/>
              <w:marBottom w:val="0"/>
              <w:divBdr>
                <w:top w:val="none" w:sz="0" w:space="0" w:color="auto"/>
                <w:left w:val="none" w:sz="0" w:space="0" w:color="auto"/>
                <w:bottom w:val="none" w:sz="0" w:space="0" w:color="auto"/>
                <w:right w:val="none" w:sz="0" w:space="0" w:color="auto"/>
              </w:divBdr>
            </w:div>
          </w:divsChild>
        </w:div>
        <w:div w:id="317618883">
          <w:marLeft w:val="0"/>
          <w:marRight w:val="0"/>
          <w:marTop w:val="0"/>
          <w:marBottom w:val="0"/>
          <w:divBdr>
            <w:top w:val="none" w:sz="0" w:space="0" w:color="auto"/>
            <w:left w:val="none" w:sz="0" w:space="0" w:color="auto"/>
            <w:bottom w:val="none" w:sz="0" w:space="0" w:color="auto"/>
            <w:right w:val="none" w:sz="0" w:space="0" w:color="auto"/>
          </w:divBdr>
          <w:divsChild>
            <w:div w:id="912617517">
              <w:marLeft w:val="0"/>
              <w:marRight w:val="0"/>
              <w:marTop w:val="600"/>
              <w:marBottom w:val="600"/>
              <w:divBdr>
                <w:top w:val="none" w:sz="0" w:space="0" w:color="auto"/>
                <w:left w:val="none" w:sz="0" w:space="0" w:color="auto"/>
                <w:bottom w:val="none" w:sz="0" w:space="0" w:color="auto"/>
                <w:right w:val="none" w:sz="0" w:space="0" w:color="auto"/>
              </w:divBdr>
              <w:divsChild>
                <w:div w:id="19443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5701">
      <w:bodyDiv w:val="1"/>
      <w:marLeft w:val="0"/>
      <w:marRight w:val="0"/>
      <w:marTop w:val="0"/>
      <w:marBottom w:val="0"/>
      <w:divBdr>
        <w:top w:val="none" w:sz="0" w:space="0" w:color="auto"/>
        <w:left w:val="none" w:sz="0" w:space="0" w:color="auto"/>
        <w:bottom w:val="none" w:sz="0" w:space="0" w:color="auto"/>
        <w:right w:val="none" w:sz="0" w:space="0" w:color="auto"/>
      </w:divBdr>
      <w:divsChild>
        <w:div w:id="756753528">
          <w:marLeft w:val="0"/>
          <w:marRight w:val="0"/>
          <w:marTop w:val="600"/>
          <w:marBottom w:val="600"/>
          <w:divBdr>
            <w:top w:val="none" w:sz="0" w:space="0" w:color="auto"/>
            <w:left w:val="none" w:sz="0" w:space="0" w:color="auto"/>
            <w:bottom w:val="none" w:sz="0" w:space="0" w:color="auto"/>
            <w:right w:val="none" w:sz="0" w:space="0" w:color="auto"/>
          </w:divBdr>
          <w:divsChild>
            <w:div w:id="13152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2238">
      <w:bodyDiv w:val="1"/>
      <w:marLeft w:val="0"/>
      <w:marRight w:val="0"/>
      <w:marTop w:val="0"/>
      <w:marBottom w:val="0"/>
      <w:divBdr>
        <w:top w:val="none" w:sz="0" w:space="0" w:color="auto"/>
        <w:left w:val="none" w:sz="0" w:space="0" w:color="auto"/>
        <w:bottom w:val="none" w:sz="0" w:space="0" w:color="auto"/>
        <w:right w:val="none" w:sz="0" w:space="0" w:color="auto"/>
      </w:divBdr>
    </w:div>
    <w:div w:id="1950316593">
      <w:bodyDiv w:val="1"/>
      <w:marLeft w:val="0"/>
      <w:marRight w:val="0"/>
      <w:marTop w:val="0"/>
      <w:marBottom w:val="0"/>
      <w:divBdr>
        <w:top w:val="none" w:sz="0" w:space="0" w:color="auto"/>
        <w:left w:val="none" w:sz="0" w:space="0" w:color="auto"/>
        <w:bottom w:val="none" w:sz="0" w:space="0" w:color="auto"/>
        <w:right w:val="none" w:sz="0" w:space="0" w:color="auto"/>
      </w:divBdr>
    </w:div>
    <w:div w:id="1998343619">
      <w:bodyDiv w:val="1"/>
      <w:marLeft w:val="0"/>
      <w:marRight w:val="0"/>
      <w:marTop w:val="0"/>
      <w:marBottom w:val="0"/>
      <w:divBdr>
        <w:top w:val="none" w:sz="0" w:space="0" w:color="auto"/>
        <w:left w:val="none" w:sz="0" w:space="0" w:color="auto"/>
        <w:bottom w:val="none" w:sz="0" w:space="0" w:color="auto"/>
        <w:right w:val="none" w:sz="0" w:space="0" w:color="auto"/>
      </w:divBdr>
    </w:div>
    <w:div w:id="214469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implilearn.com/what-is-data-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mplilearn.com/what-is-database-management-article" TargetMode="External"/><Relationship Id="rId5" Type="http://schemas.openxmlformats.org/officeDocument/2006/relationships/footnotes" Target="footnotes.xml"/><Relationship Id="rId10" Type="http://schemas.openxmlformats.org/officeDocument/2006/relationships/hyperlink" Target="https://www.simplilearn.com/rise-of-nosql-and-why-it-should-matter-to-you-artic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Dharun Ranjith</dc:creator>
  <cp:keywords/>
  <dc:description/>
  <cp:lastModifiedBy>Dharun Ranjith</cp:lastModifiedBy>
  <cp:revision>1</cp:revision>
  <dcterms:created xsi:type="dcterms:W3CDTF">2024-10-12T06:07:00Z</dcterms:created>
  <dcterms:modified xsi:type="dcterms:W3CDTF">2024-10-12T06:14:00Z</dcterms:modified>
</cp:coreProperties>
</file>