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p>
    <w:p>
      <w:pPr>
        <w:spacing w:after="360" w:before="120" w:line="288" w:lineRule="auto"/>
        <w:jc w:val="center"/>
      </w:pPr>
      <w:r>
        <w:rPr>
          <w:rFonts w:ascii="Times New Roman" w:hAnsi="Times New Roman"/>
          <w:b/>
          <w:sz w:val="30"/>
          <w:u w:val="none"/>
        </w:rPr>
        <w:t>AI-BASED AUTOMATED COLLEGE TIMETABLE GENERATION AND CONSTRAINT OPTIMIZATION SYSTEM</w:t>
      </w:r>
    </w:p>
    <w:p>
      <w:pPr>
        <w:spacing w:after="480" w:before="120" w:line="288" w:lineRule="auto"/>
        <w:jc w:val="center"/>
      </w:pPr>
      <w:r>
        <w:rPr>
          <w:rFonts w:ascii="Times New Roman" w:hAnsi="Times New Roman"/>
          <w:b/>
          <w:sz w:val="24"/>
          <w:u w:val="none"/>
        </w:rPr>
        <w:t>A MICRO PROJECT REPORT</w:t>
      </w:r>
    </w:p>
    <w:p>
      <w:pPr>
        <w:spacing w:after="240"/>
        <w:jc w:val="center"/>
      </w:pPr>
      <w:r>
        <w:rPr>
          <w:i/>
          <w:sz w:val="24"/>
        </w:rPr>
        <w:t>Submitted by</w:t>
      </w:r>
    </w:p>
    <w:tbl>
      <w:tblPr>
        <w:tblW w:type="auto" w:w="0"/>
        <w:jc w:val="center"/>
        <w:tblLook w:firstColumn="1" w:firstRow="1" w:lastColumn="0" w:lastRow="0" w:noHBand="0" w:noVBand="1" w:val="04A0"/>
      </w:tblPr>
      <w:tblGrid>
        <w:gridCol w:w="4514"/>
        <w:gridCol w:w="4514"/>
      </w:tblGrid>
      <w:tr>
        <w:tc>
          <w:tcPr>
            <w:tcW w:type="dxa" w:w="4320"/>
          </w:tcPr>
          <w:p>
            <w:pPr>
              <w:spacing w:line="312" w:lineRule="auto"/>
            </w:pPr>
            <w:r>
              <w:rPr>
                <w:b/>
                <w:sz w:val="24"/>
              </w:rPr>
              <w:t>SOWNDARIYA R</w:t>
            </w:r>
          </w:p>
        </w:tc>
        <w:tc>
          <w:tcPr>
            <w:tcW w:type="dxa" w:w="3600"/>
          </w:tcPr>
          <w:p>
            <w:pPr>
              <w:spacing w:line="312" w:lineRule="auto"/>
            </w:pPr>
            <w:r>
              <w:rPr>
                <w:b/>
                <w:sz w:val="24"/>
              </w:rPr>
              <w:t>2303717610422123</w:t>
            </w:r>
          </w:p>
        </w:tc>
      </w:tr>
      <w:tr>
        <w:tc>
          <w:tcPr>
            <w:tcW w:type="dxa" w:w="4320"/>
          </w:tcPr>
          <w:p>
            <w:pPr>
              <w:spacing w:line="312" w:lineRule="auto"/>
            </w:pPr>
            <w:r>
              <w:rPr>
                <w:b/>
                <w:sz w:val="24"/>
              </w:rPr>
              <w:t>PRAVEENKUMAR B</w:t>
            </w:r>
          </w:p>
        </w:tc>
        <w:tc>
          <w:tcPr>
            <w:tcW w:type="dxa" w:w="3600"/>
          </w:tcPr>
          <w:p>
            <w:pPr>
              <w:spacing w:line="312" w:lineRule="auto"/>
            </w:pPr>
            <w:r>
              <w:rPr>
                <w:b/>
                <w:sz w:val="24"/>
              </w:rPr>
              <w:t>2303717610421108</w:t>
            </w:r>
          </w:p>
        </w:tc>
      </w:tr>
    </w:tbl>
    <w:p>
      <w:pPr>
        <w:spacing w:before="560" w:after="720" w:line="336" w:lineRule="auto"/>
        <w:jc w:val="center"/>
      </w:pPr>
      <w:r>
        <w:rPr>
          <w:i/>
        </w:rPr>
        <w:t>in partial fulfillment for the award of the degree</w:t>
        <w:br/>
        <w:t>of</w:t>
        <w:br/>
      </w:r>
      <w:r>
        <w:rPr>
          <w:b/>
        </w:rPr>
        <w:t>BACHELOR OF ENGINEERING</w:t>
        <w:br/>
      </w:r>
      <w:r>
        <w:rPr>
          <w:i/>
        </w:rPr>
        <w:t>in</w:t>
        <w:br/>
      </w:r>
      <w:r>
        <w:rPr>
          <w:b/>
        </w:rPr>
        <w:t>COMPUTER SCIENCE AND ENGINEERING</w:t>
      </w:r>
    </w:p>
    <w:p>
      <w:pPr>
        <w:spacing w:before="400" w:after="0" w:line="312" w:lineRule="auto"/>
        <w:jc w:val="center"/>
      </w:pPr>
      <w:r>
        <w:rPr>
          <w:b/>
        </w:rPr>
        <w:t>COIMBATORE INSTITUTE OF TECHNOLOGY</w:t>
        <w:br/>
      </w:r>
      <w:r>
        <w:rPr>
          <w:i/>
          <w:sz w:val="20"/>
        </w:rPr>
        <w:t>(Government Aided Autonomous Institution Affiliated to Anna University)</w:t>
        <w:br/>
      </w:r>
      <w:r>
        <w:rPr>
          <w:b/>
        </w:rPr>
        <w:t>COIMBATORE - 641014</w:t>
        <w:br/>
        <w:br/>
      </w:r>
      <w:r>
        <w:rPr>
          <w:b/>
        </w:rPr>
        <w:t>ANNA UNIVERSITY: CHENNAI 600 025</w:t>
        <w:br/>
        <w:br/>
      </w:r>
      <w:r>
        <w:rPr>
          <w:b/>
        </w:rPr>
        <w:t>October 2026</w:t>
      </w:r>
    </w:p>
    <w:p>
      <w:r>
        <w:br w:type="page"/>
      </w:r>
    </w:p>
    <w:p>
      <w:pPr>
        <w:spacing w:after="360" w:before="120" w:line="288" w:lineRule="auto"/>
        <w:jc w:val="center"/>
      </w:pPr>
      <w:r>
        <w:rPr>
          <w:rFonts w:ascii="Times New Roman" w:hAnsi="Times New Roman"/>
          <w:b/>
          <w:sz w:val="28"/>
          <w:u w:val="single"/>
        </w:rPr>
        <w:t>ABSTRACT</w:t>
      </w:r>
    </w:p>
    <w:p>
      <w:pPr>
        <w:spacing w:line="360" w:lineRule="auto" w:after="120"/>
        <w:jc w:val="both"/>
      </w:pPr>
      <w:r>
        <w:rPr>
          <w:rFonts w:ascii="Times New Roman" w:hAnsi="Times New Roman"/>
          <w:sz w:val="24"/>
        </w:rPr>
        <w:t>Efficient movement of academic instruction within higher educational institutions is central to institutional effectiveness, yet schedule planning for several academic years, multiple sections, co-taught laboratories, shared infrastructure, and diverse faculty availabilities is a classic combinatorial optimization problem that simple heuristic methods alone cannot reliably solve. This project presents an enterprise-grade AI-Based Automated College Timetable Generation and Constraint Optimization System: a high-performance full-stack web platform built with Python FastAPI and React/TypeScript that models an engineering college curriculum with multiple student sections, faculty pools, classrooms, and specialized laboratory rooms, providing both a dynamic administrative web control suite and an automated mathematical solver.</w:t>
      </w:r>
    </w:p>
    <w:p>
      <w:pPr>
        <w:spacing w:line="360" w:lineRule="auto" w:after="120"/>
        <w:jc w:val="both"/>
      </w:pPr>
      <w:r>
        <w:rPr>
          <w:rFonts w:ascii="Times New Roman" w:hAnsi="Times New Roman"/>
          <w:sz w:val="24"/>
        </w:rPr>
        <w:t>The automated solver translates departmental guidelines into an exact Constraint Satisfaction Problem (CSP) evaluated using Google OR-Tools CP-SAT (Constraint Programming over Boolean Satisfiability). The mathematical model combines several strict institutional constraints into one pipeline: zero faculty or student section collisions, strict fulfillment of weekly credit quotas, guaranteed occupancy of the first morning period (Period 1) across all 5 working days to eliminate idle morning hours, continuous 3-hour laboratory allocations without mid-session breaks, dedicated multi-faculty staffing pools (2 to 3 instructors co-teaching each practical session), and strict reservation of institutional Association afternoon blocks (Wednesday afternoons for Year 2; Thursday afternoons for Years 3 &amp; 4).</w:t>
      </w:r>
    </w:p>
    <w:p>
      <w:pPr>
        <w:spacing w:line="360" w:lineRule="auto" w:after="120"/>
        <w:jc w:val="both"/>
      </w:pPr>
      <w:r>
        <w:rPr>
          <w:rFonts w:ascii="Times New Roman" w:hAnsi="Times New Roman"/>
          <w:sz w:val="24"/>
        </w:rPr>
        <w:t>On a representative departmental benchmark comprising 6 academic sections (2nd, 3rd, and 4th years), 48 curriculum subjects, 25 faculty members, and 11 physical classrooms and specialized laboratories, the CP-SAT engine solved all 168 weekly period slots to mathematical optimality in under 0.84 seconds of wall time. It achieved 100% adherence to 3-hour contiguous laboratory sessions, 100% morning hour occupancy, and an equitable academic distribution across all working days (including complete Friday coverage), with zero double-booking or room conflicts.</w:t>
      </w:r>
    </w:p>
    <w:p>
      <w:pPr>
        <w:spacing w:line="360" w:lineRule="auto" w:after="120"/>
        <w:jc w:val="both"/>
      </w:pPr>
      <w:r>
        <w:rPr>
          <w:rFonts w:ascii="Times New Roman" w:hAnsi="Times New Roman"/>
          <w:sz w:val="24"/>
        </w:rPr>
        <w:t>The application provides a responsive administrative interface with section-grouped curriculum management, multi-instructor selection, dynamic record deletion with relational cascade integrity, instant full-focus section modal expansion, and clean export functionality supporting RFC 4180 CSV downloads and print-ready PDF generation.</w:t>
      </w:r>
    </w:p>
    <w:p>
      <w:r>
        <w:br w:type="page"/>
      </w:r>
    </w:p>
    <w:p>
      <w:pPr>
        <w:spacing w:after="360" w:before="120" w:line="288" w:lineRule="auto"/>
        <w:jc w:val="center"/>
      </w:pPr>
      <w:r>
        <w:rPr>
          <w:rFonts w:ascii="Times New Roman" w:hAnsi="Times New Roman"/>
          <w:b/>
          <w:sz w:val="28"/>
          <w:u w:val="single"/>
        </w:rPr>
        <w:t>TABLE OF CONTENTS</w:t>
      </w:r>
    </w:p>
    <w:tbl>
      <w:tblPr>
        <w:tblW w:type="auto" w:w="0"/>
        <w:jc w:val="center"/>
        <w:tblLook w:firstColumn="1" w:firstRow="1" w:lastColumn="0" w:lastRow="0" w:noHBand="0" w:noVBand="1" w:val="04A0"/>
      </w:tblPr>
      <w:tblGrid>
        <w:gridCol w:w="3010"/>
        <w:gridCol w:w="3010"/>
        <w:gridCol w:w="3010"/>
      </w:tblGrid>
      <w:tr>
        <w:tc>
          <w:tcPr>
            <w:tcW w:type="dxa" w:w="1728"/>
            <w:tcBorders>
              <w:top w:val="single" w:sz="6" w:space="0" w:color="000000"/>
              <w:left w:val="single" w:sz="6" w:space="0" w:color="000000"/>
              <w:bottom w:val="single" w:sz="6" w:space="0" w:color="000000"/>
              <w:right w:val="single" w:sz="6" w:space="0" w:color="000000"/>
            </w:tcBorders>
            <w:shd w:fill="F2F2F2"/>
          </w:tcPr>
          <w:p>
            <w:r>
              <w:rPr>
                <w:b/>
              </w:rPr>
              <w:t>CHAPTER NO.</w:t>
            </w:r>
          </w:p>
        </w:tc>
        <w:tc>
          <w:tcPr>
            <w:tcW w:type="dxa" w:w="6480"/>
            <w:tcBorders>
              <w:top w:val="single" w:sz="6" w:space="0" w:color="000000"/>
              <w:left w:val="single" w:sz="6" w:space="0" w:color="000000"/>
              <w:bottom w:val="single" w:sz="6" w:space="0" w:color="000000"/>
              <w:right w:val="single" w:sz="6" w:space="0" w:color="000000"/>
            </w:tcBorders>
            <w:shd w:fill="F2F2F2"/>
          </w:tcPr>
          <w:p>
            <w:r>
              <w:rPr>
                <w:b/>
              </w:rPr>
              <w:t>TITLE</w:t>
            </w:r>
          </w:p>
        </w:tc>
        <w:tc>
          <w:tcPr>
            <w:tcW w:type="dxa" w:w="1152"/>
            <w:tcBorders>
              <w:top w:val="single" w:sz="6" w:space="0" w:color="000000"/>
              <w:left w:val="single" w:sz="6" w:space="0" w:color="000000"/>
              <w:bottom w:val="single" w:sz="6" w:space="0" w:color="000000"/>
              <w:right w:val="single" w:sz="6" w:space="0" w:color="000000"/>
            </w:tcBorders>
            <w:shd w:fill="F2F2F2"/>
          </w:tcPr>
          <w:p>
            <w:r>
              <w:rPr>
                <w:b/>
              </w:rPr>
              <w:t>PAGE NO.</w:t>
            </w:r>
          </w:p>
        </w:tc>
      </w:tr>
      <w:tr>
        <w:tc>
          <w:tcPr>
            <w:tcW w:type="dxa" w:w="1728"/>
            <w:tcBorders>
              <w:top w:val="single" w:sz="6" w:space="0" w:color="000000"/>
              <w:left w:val="single" w:sz="6" w:space="0" w:color="000000"/>
              <w:bottom w:val="single" w:sz="6" w:space="0" w:color="000000"/>
              <w:right w:val="single" w:sz="6" w:space="0" w:color="000000"/>
            </w:tcBorders>
          </w:tcPr>
          <w:p>
            <w:pPr>
              <w:spacing w:line="276" w:lineRule="auto" w:after="40"/>
            </w:pPr>
            <w:r/>
          </w:p>
        </w:tc>
        <w:tc>
          <w:tcPr>
            <w:tcW w:type="dxa" w:w="6480"/>
            <w:tcBorders>
              <w:top w:val="single" w:sz="6" w:space="0" w:color="000000"/>
              <w:left w:val="single" w:sz="6" w:space="0" w:color="000000"/>
              <w:bottom w:val="single" w:sz="6" w:space="0" w:color="000000"/>
              <w:right w:val="single" w:sz="6" w:space="0" w:color="000000"/>
            </w:tcBorders>
          </w:tcPr>
          <w:p>
            <w:pPr>
              <w:spacing w:line="276" w:lineRule="auto" w:after="40"/>
            </w:pPr>
            <w:r>
              <w:rPr>
                <w:b/>
              </w:rPr>
              <w:t>ABSTRACT</w:t>
            </w:r>
          </w:p>
        </w:tc>
        <w:tc>
          <w:tcPr>
            <w:tcW w:type="dxa" w:w="1152"/>
            <w:tcBorders>
              <w:top w:val="single" w:sz="6" w:space="0" w:color="000000"/>
              <w:left w:val="single" w:sz="6" w:space="0" w:color="000000"/>
              <w:bottom w:val="single" w:sz="6" w:space="0" w:color="000000"/>
              <w:right w:val="single" w:sz="6" w:space="0" w:color="000000"/>
            </w:tcBorders>
          </w:tcPr>
          <w:p>
            <w:pPr>
              <w:spacing w:line="276" w:lineRule="auto" w:after="40"/>
              <w:jc w:val="center"/>
            </w:pPr>
            <w:r>
              <w:t>2</w:t>
            </w:r>
          </w:p>
        </w:tc>
      </w:tr>
      <w:tr>
        <w:tc>
          <w:tcPr>
            <w:tcW w:type="dxa" w:w="1728"/>
            <w:tcBorders>
              <w:top w:val="single" w:sz="6" w:space="0" w:color="000000"/>
              <w:left w:val="single" w:sz="6" w:space="0" w:color="000000"/>
              <w:bottom w:val="single" w:sz="6" w:space="0" w:color="000000"/>
              <w:right w:val="single" w:sz="6" w:space="0" w:color="000000"/>
            </w:tcBorders>
          </w:tcPr>
          <w:p>
            <w:pPr>
              <w:spacing w:line="276" w:lineRule="auto" w:after="40"/>
            </w:pPr>
            <w:r/>
          </w:p>
        </w:tc>
        <w:tc>
          <w:tcPr>
            <w:tcW w:type="dxa" w:w="6480"/>
            <w:tcBorders>
              <w:top w:val="single" w:sz="6" w:space="0" w:color="000000"/>
              <w:left w:val="single" w:sz="6" w:space="0" w:color="000000"/>
              <w:bottom w:val="single" w:sz="6" w:space="0" w:color="000000"/>
              <w:right w:val="single" w:sz="6" w:space="0" w:color="000000"/>
            </w:tcBorders>
          </w:tcPr>
          <w:p>
            <w:pPr>
              <w:spacing w:line="276" w:lineRule="auto" w:after="40"/>
            </w:pPr>
            <w:r>
              <w:rPr>
                <w:b/>
              </w:rPr>
              <w:t>LIST OF TABLES</w:t>
            </w:r>
          </w:p>
        </w:tc>
        <w:tc>
          <w:tcPr>
            <w:tcW w:type="dxa" w:w="1152"/>
            <w:tcBorders>
              <w:top w:val="single" w:sz="6" w:space="0" w:color="000000"/>
              <w:left w:val="single" w:sz="6" w:space="0" w:color="000000"/>
              <w:bottom w:val="single" w:sz="6" w:space="0" w:color="000000"/>
              <w:right w:val="single" w:sz="6" w:space="0" w:color="000000"/>
            </w:tcBorders>
          </w:tcPr>
          <w:p>
            <w:pPr>
              <w:spacing w:line="276" w:lineRule="auto" w:after="40"/>
              <w:jc w:val="center"/>
            </w:pPr>
            <w:r>
              <w:t>4</w:t>
            </w:r>
          </w:p>
        </w:tc>
      </w:tr>
      <w:tr>
        <w:tc>
          <w:tcPr>
            <w:tcW w:type="dxa" w:w="1728"/>
            <w:tcBorders>
              <w:top w:val="single" w:sz="6" w:space="0" w:color="000000"/>
              <w:left w:val="single" w:sz="6" w:space="0" w:color="000000"/>
              <w:bottom w:val="single" w:sz="6" w:space="0" w:color="000000"/>
              <w:right w:val="single" w:sz="6" w:space="0" w:color="000000"/>
            </w:tcBorders>
          </w:tcPr>
          <w:p>
            <w:pPr>
              <w:spacing w:line="276" w:lineRule="auto" w:after="40"/>
            </w:pPr>
            <w:r/>
          </w:p>
        </w:tc>
        <w:tc>
          <w:tcPr>
            <w:tcW w:type="dxa" w:w="6480"/>
            <w:tcBorders>
              <w:top w:val="single" w:sz="6" w:space="0" w:color="000000"/>
              <w:left w:val="single" w:sz="6" w:space="0" w:color="000000"/>
              <w:bottom w:val="single" w:sz="6" w:space="0" w:color="000000"/>
              <w:right w:val="single" w:sz="6" w:space="0" w:color="000000"/>
            </w:tcBorders>
          </w:tcPr>
          <w:p>
            <w:pPr>
              <w:spacing w:line="276" w:lineRule="auto" w:after="40"/>
            </w:pPr>
            <w:r>
              <w:rPr>
                <w:b/>
              </w:rPr>
              <w:t>LIST OF FIGURES</w:t>
            </w:r>
          </w:p>
        </w:tc>
        <w:tc>
          <w:tcPr>
            <w:tcW w:type="dxa" w:w="1152"/>
            <w:tcBorders>
              <w:top w:val="single" w:sz="6" w:space="0" w:color="000000"/>
              <w:left w:val="single" w:sz="6" w:space="0" w:color="000000"/>
              <w:bottom w:val="single" w:sz="6" w:space="0" w:color="000000"/>
              <w:right w:val="single" w:sz="6" w:space="0" w:color="000000"/>
            </w:tcBorders>
          </w:tcPr>
          <w:p>
            <w:pPr>
              <w:spacing w:line="276" w:lineRule="auto" w:after="40"/>
              <w:jc w:val="center"/>
            </w:pPr>
            <w:r>
              <w:t>5</w:t>
            </w:r>
          </w:p>
        </w:tc>
      </w:tr>
      <w:tr>
        <w:tc>
          <w:tcPr>
            <w:tcW w:type="dxa" w:w="1728"/>
            <w:tcBorders>
              <w:top w:val="single" w:sz="6" w:space="0" w:color="000000"/>
              <w:left w:val="single" w:sz="6" w:space="0" w:color="000000"/>
              <w:bottom w:val="single" w:sz="6" w:space="0" w:color="000000"/>
              <w:right w:val="single" w:sz="6" w:space="0" w:color="000000"/>
            </w:tcBorders>
          </w:tcPr>
          <w:p>
            <w:pPr>
              <w:spacing w:line="276" w:lineRule="auto" w:after="40"/>
            </w:pPr>
            <w:r/>
          </w:p>
        </w:tc>
        <w:tc>
          <w:tcPr>
            <w:tcW w:type="dxa" w:w="6480"/>
            <w:tcBorders>
              <w:top w:val="single" w:sz="6" w:space="0" w:color="000000"/>
              <w:left w:val="single" w:sz="6" w:space="0" w:color="000000"/>
              <w:bottom w:val="single" w:sz="6" w:space="0" w:color="000000"/>
              <w:right w:val="single" w:sz="6" w:space="0" w:color="000000"/>
            </w:tcBorders>
          </w:tcPr>
          <w:p>
            <w:pPr>
              <w:spacing w:line="276" w:lineRule="auto" w:after="40"/>
            </w:pPr>
            <w:r>
              <w:rPr>
                <w:b/>
              </w:rPr>
              <w:t>LIST OF ABBREVIATIONS</w:t>
            </w:r>
          </w:p>
        </w:tc>
        <w:tc>
          <w:tcPr>
            <w:tcW w:type="dxa" w:w="1152"/>
            <w:tcBorders>
              <w:top w:val="single" w:sz="6" w:space="0" w:color="000000"/>
              <w:left w:val="single" w:sz="6" w:space="0" w:color="000000"/>
              <w:bottom w:val="single" w:sz="6" w:space="0" w:color="000000"/>
              <w:right w:val="single" w:sz="6" w:space="0" w:color="000000"/>
            </w:tcBorders>
          </w:tcPr>
          <w:p>
            <w:pPr>
              <w:spacing w:line="276" w:lineRule="auto" w:after="40"/>
              <w:jc w:val="center"/>
            </w:pPr>
            <w:r>
              <w:t>6</w:t>
            </w:r>
          </w:p>
        </w:tc>
      </w:tr>
      <w:tr>
        <w:tc>
          <w:tcPr>
            <w:tcW w:type="dxa" w:w="1728"/>
            <w:tcBorders>
              <w:top w:val="single" w:sz="6" w:space="0" w:color="000000"/>
              <w:left w:val="single" w:sz="6" w:space="0" w:color="000000"/>
              <w:bottom w:val="single" w:sz="6" w:space="0" w:color="000000"/>
              <w:right w:val="single" w:sz="6" w:space="0" w:color="000000"/>
            </w:tcBorders>
          </w:tcPr>
          <w:p>
            <w:pPr>
              <w:spacing w:line="276" w:lineRule="auto" w:after="40"/>
            </w:pPr>
            <w:r>
              <w:rPr>
                <w:b/>
              </w:rPr>
              <w:t>1</w:t>
            </w:r>
          </w:p>
        </w:tc>
        <w:tc>
          <w:tcPr>
            <w:tcW w:type="dxa" w:w="6480"/>
            <w:tcBorders>
              <w:top w:val="single" w:sz="6" w:space="0" w:color="000000"/>
              <w:left w:val="single" w:sz="6" w:space="0" w:color="000000"/>
              <w:bottom w:val="single" w:sz="6" w:space="0" w:color="000000"/>
              <w:right w:val="single" w:sz="6" w:space="0" w:color="000000"/>
            </w:tcBorders>
          </w:tcPr>
          <w:p>
            <w:pPr>
              <w:spacing w:line="276" w:lineRule="auto" w:after="40"/>
            </w:pPr>
            <w:r>
              <w:rPr>
                <w:b/>
              </w:rPr>
              <w:t>INTRODUCTION</w:t>
            </w:r>
          </w:p>
        </w:tc>
        <w:tc>
          <w:tcPr>
            <w:tcW w:type="dxa" w:w="1152"/>
            <w:tcBorders>
              <w:top w:val="single" w:sz="6" w:space="0" w:color="000000"/>
              <w:left w:val="single" w:sz="6" w:space="0" w:color="000000"/>
              <w:bottom w:val="single" w:sz="6" w:space="0" w:color="000000"/>
              <w:right w:val="single" w:sz="6" w:space="0" w:color="000000"/>
            </w:tcBorders>
          </w:tcPr>
          <w:p>
            <w:pPr>
              <w:spacing w:line="276" w:lineRule="auto" w:after="40"/>
              <w:jc w:val="center"/>
            </w:pPr>
            <w:r>
              <w:rPr>
                <w:b/>
              </w:rPr>
              <w:t>7</w:t>
            </w:r>
          </w:p>
        </w:tc>
      </w:tr>
      <w:tr>
        <w:tc>
          <w:tcPr>
            <w:tcW w:type="dxa" w:w="1728"/>
            <w:tcBorders>
              <w:top w:val="single" w:sz="6" w:space="0" w:color="000000"/>
              <w:left w:val="single" w:sz="6" w:space="0" w:color="000000"/>
              <w:bottom w:val="single" w:sz="6" w:space="0" w:color="000000"/>
              <w:right w:val="single" w:sz="6" w:space="0" w:color="000000"/>
            </w:tcBorders>
          </w:tcPr>
          <w:p>
            <w:pPr>
              <w:spacing w:line="276" w:lineRule="auto" w:after="40"/>
            </w:pPr>
            <w:r/>
          </w:p>
        </w:tc>
        <w:tc>
          <w:tcPr>
            <w:tcW w:type="dxa" w:w="6480"/>
            <w:tcBorders>
              <w:top w:val="single" w:sz="6" w:space="0" w:color="000000"/>
              <w:left w:val="single" w:sz="6" w:space="0" w:color="000000"/>
              <w:bottom w:val="single" w:sz="6" w:space="0" w:color="000000"/>
              <w:right w:val="single" w:sz="6" w:space="0" w:color="000000"/>
            </w:tcBorders>
          </w:tcPr>
          <w:p>
            <w:pPr>
              <w:spacing w:line="276" w:lineRule="auto" w:after="40"/>
            </w:pPr>
            <w:r>
              <w:t>1.1 BACKGROUND OF THE PROJECT DOMAIN</w:t>
            </w:r>
          </w:p>
        </w:tc>
        <w:tc>
          <w:tcPr>
            <w:tcW w:type="dxa" w:w="1152"/>
            <w:tcBorders>
              <w:top w:val="single" w:sz="6" w:space="0" w:color="000000"/>
              <w:left w:val="single" w:sz="6" w:space="0" w:color="000000"/>
              <w:bottom w:val="single" w:sz="6" w:space="0" w:color="000000"/>
              <w:right w:val="single" w:sz="6" w:space="0" w:color="000000"/>
            </w:tcBorders>
          </w:tcPr>
          <w:p>
            <w:pPr>
              <w:spacing w:line="276" w:lineRule="auto" w:after="40"/>
              <w:jc w:val="center"/>
            </w:pPr>
            <w:r>
              <w:t>7</w:t>
            </w:r>
          </w:p>
        </w:tc>
      </w:tr>
      <w:tr>
        <w:tc>
          <w:tcPr>
            <w:tcW w:type="dxa" w:w="1728"/>
            <w:tcBorders>
              <w:top w:val="single" w:sz="6" w:space="0" w:color="000000"/>
              <w:left w:val="single" w:sz="6" w:space="0" w:color="000000"/>
              <w:bottom w:val="single" w:sz="6" w:space="0" w:color="000000"/>
              <w:right w:val="single" w:sz="6" w:space="0" w:color="000000"/>
            </w:tcBorders>
          </w:tcPr>
          <w:p>
            <w:pPr>
              <w:spacing w:line="276" w:lineRule="auto" w:after="40"/>
            </w:pPr>
            <w:r/>
          </w:p>
        </w:tc>
        <w:tc>
          <w:tcPr>
            <w:tcW w:type="dxa" w:w="6480"/>
            <w:tcBorders>
              <w:top w:val="single" w:sz="6" w:space="0" w:color="000000"/>
              <w:left w:val="single" w:sz="6" w:space="0" w:color="000000"/>
              <w:bottom w:val="single" w:sz="6" w:space="0" w:color="000000"/>
              <w:right w:val="single" w:sz="6" w:space="0" w:color="000000"/>
            </w:tcBorders>
          </w:tcPr>
          <w:p>
            <w:pPr>
              <w:spacing w:line="276" w:lineRule="auto" w:after="40"/>
            </w:pPr>
            <w:r>
              <w:t>1.2 PROBLEM STATEMENT</w:t>
            </w:r>
          </w:p>
        </w:tc>
        <w:tc>
          <w:tcPr>
            <w:tcW w:type="dxa" w:w="1152"/>
            <w:tcBorders>
              <w:top w:val="single" w:sz="6" w:space="0" w:color="000000"/>
              <w:left w:val="single" w:sz="6" w:space="0" w:color="000000"/>
              <w:bottom w:val="single" w:sz="6" w:space="0" w:color="000000"/>
              <w:right w:val="single" w:sz="6" w:space="0" w:color="000000"/>
            </w:tcBorders>
          </w:tcPr>
          <w:p>
            <w:pPr>
              <w:spacing w:line="276" w:lineRule="auto" w:after="40"/>
              <w:jc w:val="center"/>
            </w:pPr>
            <w:r>
              <w:t>8</w:t>
            </w:r>
          </w:p>
        </w:tc>
      </w:tr>
      <w:tr>
        <w:tc>
          <w:tcPr>
            <w:tcW w:type="dxa" w:w="1728"/>
            <w:tcBorders>
              <w:top w:val="single" w:sz="6" w:space="0" w:color="000000"/>
              <w:left w:val="single" w:sz="6" w:space="0" w:color="000000"/>
              <w:bottom w:val="single" w:sz="6" w:space="0" w:color="000000"/>
              <w:right w:val="single" w:sz="6" w:space="0" w:color="000000"/>
            </w:tcBorders>
          </w:tcPr>
          <w:p>
            <w:pPr>
              <w:spacing w:line="276" w:lineRule="auto" w:after="40"/>
            </w:pPr>
            <w:r/>
          </w:p>
        </w:tc>
        <w:tc>
          <w:tcPr>
            <w:tcW w:type="dxa" w:w="6480"/>
            <w:tcBorders>
              <w:top w:val="single" w:sz="6" w:space="0" w:color="000000"/>
              <w:left w:val="single" w:sz="6" w:space="0" w:color="000000"/>
              <w:bottom w:val="single" w:sz="6" w:space="0" w:color="000000"/>
              <w:right w:val="single" w:sz="6" w:space="0" w:color="000000"/>
            </w:tcBorders>
          </w:tcPr>
          <w:p>
            <w:pPr>
              <w:spacing w:line="276" w:lineRule="auto" w:after="40"/>
            </w:pPr>
            <w:r>
              <w:t>1.3 OBJECTIVES</w:t>
            </w:r>
          </w:p>
        </w:tc>
        <w:tc>
          <w:tcPr>
            <w:tcW w:type="dxa" w:w="1152"/>
            <w:tcBorders>
              <w:top w:val="single" w:sz="6" w:space="0" w:color="000000"/>
              <w:left w:val="single" w:sz="6" w:space="0" w:color="000000"/>
              <w:bottom w:val="single" w:sz="6" w:space="0" w:color="000000"/>
              <w:right w:val="single" w:sz="6" w:space="0" w:color="000000"/>
            </w:tcBorders>
          </w:tcPr>
          <w:p>
            <w:pPr>
              <w:spacing w:line="276" w:lineRule="auto" w:after="40"/>
              <w:jc w:val="center"/>
            </w:pPr>
            <w:r>
              <w:t>8</w:t>
            </w:r>
          </w:p>
        </w:tc>
      </w:tr>
      <w:tr>
        <w:tc>
          <w:tcPr>
            <w:tcW w:type="dxa" w:w="1728"/>
            <w:tcBorders>
              <w:top w:val="single" w:sz="6" w:space="0" w:color="000000"/>
              <w:left w:val="single" w:sz="6" w:space="0" w:color="000000"/>
              <w:bottom w:val="single" w:sz="6" w:space="0" w:color="000000"/>
              <w:right w:val="single" w:sz="6" w:space="0" w:color="000000"/>
            </w:tcBorders>
          </w:tcPr>
          <w:p>
            <w:pPr>
              <w:spacing w:line="276" w:lineRule="auto" w:after="40"/>
            </w:pPr>
            <w:r/>
          </w:p>
        </w:tc>
        <w:tc>
          <w:tcPr>
            <w:tcW w:type="dxa" w:w="6480"/>
            <w:tcBorders>
              <w:top w:val="single" w:sz="6" w:space="0" w:color="000000"/>
              <w:left w:val="single" w:sz="6" w:space="0" w:color="000000"/>
              <w:bottom w:val="single" w:sz="6" w:space="0" w:color="000000"/>
              <w:right w:val="single" w:sz="6" w:space="0" w:color="000000"/>
            </w:tcBorders>
          </w:tcPr>
          <w:p>
            <w:pPr>
              <w:spacing w:line="276" w:lineRule="auto" w:after="40"/>
            </w:pPr>
            <w:r>
              <w:t>1.4 APPLICATIONS</w:t>
            </w:r>
          </w:p>
        </w:tc>
        <w:tc>
          <w:tcPr>
            <w:tcW w:type="dxa" w:w="1152"/>
            <w:tcBorders>
              <w:top w:val="single" w:sz="6" w:space="0" w:color="000000"/>
              <w:left w:val="single" w:sz="6" w:space="0" w:color="000000"/>
              <w:bottom w:val="single" w:sz="6" w:space="0" w:color="000000"/>
              <w:right w:val="single" w:sz="6" w:space="0" w:color="000000"/>
            </w:tcBorders>
          </w:tcPr>
          <w:p>
            <w:pPr>
              <w:spacing w:line="276" w:lineRule="auto" w:after="40"/>
              <w:jc w:val="center"/>
            </w:pPr>
            <w:r>
              <w:t>9</w:t>
            </w:r>
          </w:p>
        </w:tc>
      </w:tr>
      <w:tr>
        <w:tc>
          <w:tcPr>
            <w:tcW w:type="dxa" w:w="1728"/>
            <w:tcBorders>
              <w:top w:val="single" w:sz="6" w:space="0" w:color="000000"/>
              <w:left w:val="single" w:sz="6" w:space="0" w:color="000000"/>
              <w:bottom w:val="single" w:sz="6" w:space="0" w:color="000000"/>
              <w:right w:val="single" w:sz="6" w:space="0" w:color="000000"/>
            </w:tcBorders>
          </w:tcPr>
          <w:p>
            <w:pPr>
              <w:spacing w:line="276" w:lineRule="auto" w:after="40"/>
            </w:pPr>
            <w:r>
              <w:rPr>
                <w:b/>
              </w:rPr>
              <w:t>2</w:t>
            </w:r>
          </w:p>
        </w:tc>
        <w:tc>
          <w:tcPr>
            <w:tcW w:type="dxa" w:w="6480"/>
            <w:tcBorders>
              <w:top w:val="single" w:sz="6" w:space="0" w:color="000000"/>
              <w:left w:val="single" w:sz="6" w:space="0" w:color="000000"/>
              <w:bottom w:val="single" w:sz="6" w:space="0" w:color="000000"/>
              <w:right w:val="single" w:sz="6" w:space="0" w:color="000000"/>
            </w:tcBorders>
          </w:tcPr>
          <w:p>
            <w:pPr>
              <w:spacing w:line="276" w:lineRule="auto" w:after="40"/>
            </w:pPr>
            <w:r>
              <w:rPr>
                <w:b/>
              </w:rPr>
              <w:t>SYSTEM ARCHITECTURE</w:t>
            </w:r>
          </w:p>
        </w:tc>
        <w:tc>
          <w:tcPr>
            <w:tcW w:type="dxa" w:w="1152"/>
            <w:tcBorders>
              <w:top w:val="single" w:sz="6" w:space="0" w:color="000000"/>
              <w:left w:val="single" w:sz="6" w:space="0" w:color="000000"/>
              <w:bottom w:val="single" w:sz="6" w:space="0" w:color="000000"/>
              <w:right w:val="single" w:sz="6" w:space="0" w:color="000000"/>
            </w:tcBorders>
          </w:tcPr>
          <w:p>
            <w:pPr>
              <w:spacing w:line="276" w:lineRule="auto" w:after="40"/>
              <w:jc w:val="center"/>
            </w:pPr>
            <w:r>
              <w:rPr>
                <w:b/>
              </w:rPr>
              <w:t>10</w:t>
            </w:r>
          </w:p>
        </w:tc>
      </w:tr>
      <w:tr>
        <w:tc>
          <w:tcPr>
            <w:tcW w:type="dxa" w:w="1728"/>
            <w:tcBorders>
              <w:top w:val="single" w:sz="6" w:space="0" w:color="000000"/>
              <w:left w:val="single" w:sz="6" w:space="0" w:color="000000"/>
              <w:bottom w:val="single" w:sz="6" w:space="0" w:color="000000"/>
              <w:right w:val="single" w:sz="6" w:space="0" w:color="000000"/>
            </w:tcBorders>
          </w:tcPr>
          <w:p>
            <w:pPr>
              <w:spacing w:line="276" w:lineRule="auto" w:after="40"/>
            </w:pPr>
            <w:r/>
          </w:p>
        </w:tc>
        <w:tc>
          <w:tcPr>
            <w:tcW w:type="dxa" w:w="6480"/>
            <w:tcBorders>
              <w:top w:val="single" w:sz="6" w:space="0" w:color="000000"/>
              <w:left w:val="single" w:sz="6" w:space="0" w:color="000000"/>
              <w:bottom w:val="single" w:sz="6" w:space="0" w:color="000000"/>
              <w:right w:val="single" w:sz="6" w:space="0" w:color="000000"/>
            </w:tcBorders>
          </w:tcPr>
          <w:p>
            <w:pPr>
              <w:spacing w:line="276" w:lineRule="auto" w:after="40"/>
            </w:pPr>
            <w:r>
              <w:t>2.1 OVERVIEW</w:t>
            </w:r>
          </w:p>
        </w:tc>
        <w:tc>
          <w:tcPr>
            <w:tcW w:type="dxa" w:w="1152"/>
            <w:tcBorders>
              <w:top w:val="single" w:sz="6" w:space="0" w:color="000000"/>
              <w:left w:val="single" w:sz="6" w:space="0" w:color="000000"/>
              <w:bottom w:val="single" w:sz="6" w:space="0" w:color="000000"/>
              <w:right w:val="single" w:sz="6" w:space="0" w:color="000000"/>
            </w:tcBorders>
          </w:tcPr>
          <w:p>
            <w:pPr>
              <w:spacing w:line="276" w:lineRule="auto" w:after="40"/>
              <w:jc w:val="center"/>
            </w:pPr>
            <w:r>
              <w:t>10</w:t>
            </w:r>
          </w:p>
        </w:tc>
      </w:tr>
      <w:tr>
        <w:tc>
          <w:tcPr>
            <w:tcW w:type="dxa" w:w="1728"/>
            <w:tcBorders>
              <w:top w:val="single" w:sz="6" w:space="0" w:color="000000"/>
              <w:left w:val="single" w:sz="6" w:space="0" w:color="000000"/>
              <w:bottom w:val="single" w:sz="6" w:space="0" w:color="000000"/>
              <w:right w:val="single" w:sz="6" w:space="0" w:color="000000"/>
            </w:tcBorders>
          </w:tcPr>
          <w:p>
            <w:pPr>
              <w:spacing w:line="276" w:lineRule="auto" w:after="40"/>
            </w:pPr>
            <w:r/>
          </w:p>
        </w:tc>
        <w:tc>
          <w:tcPr>
            <w:tcW w:type="dxa" w:w="6480"/>
            <w:tcBorders>
              <w:top w:val="single" w:sz="6" w:space="0" w:color="000000"/>
              <w:left w:val="single" w:sz="6" w:space="0" w:color="000000"/>
              <w:bottom w:val="single" w:sz="6" w:space="0" w:color="000000"/>
              <w:right w:val="single" w:sz="6" w:space="0" w:color="000000"/>
            </w:tcBorders>
          </w:tcPr>
          <w:p>
            <w:pPr>
              <w:spacing w:line="276" w:lineRule="auto" w:after="40"/>
            </w:pPr>
            <w:r>
              <w:t>2.2 COMPONENT DESCRIPTION</w:t>
            </w:r>
          </w:p>
        </w:tc>
        <w:tc>
          <w:tcPr>
            <w:tcW w:type="dxa" w:w="1152"/>
            <w:tcBorders>
              <w:top w:val="single" w:sz="6" w:space="0" w:color="000000"/>
              <w:left w:val="single" w:sz="6" w:space="0" w:color="000000"/>
              <w:bottom w:val="single" w:sz="6" w:space="0" w:color="000000"/>
              <w:right w:val="single" w:sz="6" w:space="0" w:color="000000"/>
            </w:tcBorders>
          </w:tcPr>
          <w:p>
            <w:pPr>
              <w:spacing w:line="276" w:lineRule="auto" w:after="40"/>
              <w:jc w:val="center"/>
            </w:pPr>
            <w:r>
              <w:t>11</w:t>
            </w:r>
          </w:p>
        </w:tc>
      </w:tr>
      <w:tr>
        <w:tc>
          <w:tcPr>
            <w:tcW w:type="dxa" w:w="1728"/>
            <w:tcBorders>
              <w:top w:val="single" w:sz="6" w:space="0" w:color="000000"/>
              <w:left w:val="single" w:sz="6" w:space="0" w:color="000000"/>
              <w:bottom w:val="single" w:sz="6" w:space="0" w:color="000000"/>
              <w:right w:val="single" w:sz="6" w:space="0" w:color="000000"/>
            </w:tcBorders>
          </w:tcPr>
          <w:p>
            <w:pPr>
              <w:spacing w:line="276" w:lineRule="auto" w:after="40"/>
            </w:pPr>
            <w:r>
              <w:rPr>
                <w:b/>
              </w:rPr>
              <w:t>3</w:t>
            </w:r>
          </w:p>
        </w:tc>
        <w:tc>
          <w:tcPr>
            <w:tcW w:type="dxa" w:w="6480"/>
            <w:tcBorders>
              <w:top w:val="single" w:sz="6" w:space="0" w:color="000000"/>
              <w:left w:val="single" w:sz="6" w:space="0" w:color="000000"/>
              <w:bottom w:val="single" w:sz="6" w:space="0" w:color="000000"/>
              <w:right w:val="single" w:sz="6" w:space="0" w:color="000000"/>
            </w:tcBorders>
          </w:tcPr>
          <w:p>
            <w:pPr>
              <w:spacing w:line="276" w:lineRule="auto" w:after="40"/>
            </w:pPr>
            <w:r>
              <w:rPr>
                <w:b/>
              </w:rPr>
              <w:t>SYSTEM REQUIREMENTS</w:t>
            </w:r>
          </w:p>
        </w:tc>
        <w:tc>
          <w:tcPr>
            <w:tcW w:type="dxa" w:w="1152"/>
            <w:tcBorders>
              <w:top w:val="single" w:sz="6" w:space="0" w:color="000000"/>
              <w:left w:val="single" w:sz="6" w:space="0" w:color="000000"/>
              <w:bottom w:val="single" w:sz="6" w:space="0" w:color="000000"/>
              <w:right w:val="single" w:sz="6" w:space="0" w:color="000000"/>
            </w:tcBorders>
          </w:tcPr>
          <w:p>
            <w:pPr>
              <w:spacing w:line="276" w:lineRule="auto" w:after="40"/>
              <w:jc w:val="center"/>
            </w:pPr>
            <w:r>
              <w:rPr>
                <w:b/>
              </w:rPr>
              <w:t>14</w:t>
            </w:r>
          </w:p>
        </w:tc>
      </w:tr>
      <w:tr>
        <w:tc>
          <w:tcPr>
            <w:tcW w:type="dxa" w:w="1728"/>
            <w:tcBorders>
              <w:top w:val="single" w:sz="6" w:space="0" w:color="000000"/>
              <w:left w:val="single" w:sz="6" w:space="0" w:color="000000"/>
              <w:bottom w:val="single" w:sz="6" w:space="0" w:color="000000"/>
              <w:right w:val="single" w:sz="6" w:space="0" w:color="000000"/>
            </w:tcBorders>
          </w:tcPr>
          <w:p>
            <w:pPr>
              <w:spacing w:line="276" w:lineRule="auto" w:after="40"/>
            </w:pPr>
            <w:r/>
          </w:p>
        </w:tc>
        <w:tc>
          <w:tcPr>
            <w:tcW w:type="dxa" w:w="6480"/>
            <w:tcBorders>
              <w:top w:val="single" w:sz="6" w:space="0" w:color="000000"/>
              <w:left w:val="single" w:sz="6" w:space="0" w:color="000000"/>
              <w:bottom w:val="single" w:sz="6" w:space="0" w:color="000000"/>
              <w:right w:val="single" w:sz="6" w:space="0" w:color="000000"/>
            </w:tcBorders>
          </w:tcPr>
          <w:p>
            <w:pPr>
              <w:spacing w:line="276" w:lineRule="auto" w:after="40"/>
            </w:pPr>
            <w:r>
              <w:t>3.1 HARDWARE REQUIREMENTS</w:t>
            </w:r>
          </w:p>
        </w:tc>
        <w:tc>
          <w:tcPr>
            <w:tcW w:type="dxa" w:w="1152"/>
            <w:tcBorders>
              <w:top w:val="single" w:sz="6" w:space="0" w:color="000000"/>
              <w:left w:val="single" w:sz="6" w:space="0" w:color="000000"/>
              <w:bottom w:val="single" w:sz="6" w:space="0" w:color="000000"/>
              <w:right w:val="single" w:sz="6" w:space="0" w:color="000000"/>
            </w:tcBorders>
          </w:tcPr>
          <w:p>
            <w:pPr>
              <w:spacing w:line="276" w:lineRule="auto" w:after="40"/>
              <w:jc w:val="center"/>
            </w:pPr>
            <w:r>
              <w:t>14</w:t>
            </w:r>
          </w:p>
        </w:tc>
      </w:tr>
      <w:tr>
        <w:tc>
          <w:tcPr>
            <w:tcW w:type="dxa" w:w="1728"/>
            <w:tcBorders>
              <w:top w:val="single" w:sz="6" w:space="0" w:color="000000"/>
              <w:left w:val="single" w:sz="6" w:space="0" w:color="000000"/>
              <w:bottom w:val="single" w:sz="6" w:space="0" w:color="000000"/>
              <w:right w:val="single" w:sz="6" w:space="0" w:color="000000"/>
            </w:tcBorders>
          </w:tcPr>
          <w:p>
            <w:pPr>
              <w:spacing w:line="276" w:lineRule="auto" w:after="40"/>
            </w:pPr>
            <w:r/>
          </w:p>
        </w:tc>
        <w:tc>
          <w:tcPr>
            <w:tcW w:type="dxa" w:w="6480"/>
            <w:tcBorders>
              <w:top w:val="single" w:sz="6" w:space="0" w:color="000000"/>
              <w:left w:val="single" w:sz="6" w:space="0" w:color="000000"/>
              <w:bottom w:val="single" w:sz="6" w:space="0" w:color="000000"/>
              <w:right w:val="single" w:sz="6" w:space="0" w:color="000000"/>
            </w:tcBorders>
          </w:tcPr>
          <w:p>
            <w:pPr>
              <w:spacing w:line="276" w:lineRule="auto" w:after="40"/>
            </w:pPr>
            <w:r>
              <w:t>3.2 SOFTWARE REQUIREMENTS</w:t>
            </w:r>
          </w:p>
        </w:tc>
        <w:tc>
          <w:tcPr>
            <w:tcW w:type="dxa" w:w="1152"/>
            <w:tcBorders>
              <w:top w:val="single" w:sz="6" w:space="0" w:color="000000"/>
              <w:left w:val="single" w:sz="6" w:space="0" w:color="000000"/>
              <w:bottom w:val="single" w:sz="6" w:space="0" w:color="000000"/>
              <w:right w:val="single" w:sz="6" w:space="0" w:color="000000"/>
            </w:tcBorders>
          </w:tcPr>
          <w:p>
            <w:pPr>
              <w:spacing w:line="276" w:lineRule="auto" w:after="40"/>
              <w:jc w:val="center"/>
            </w:pPr>
            <w:r>
              <w:t>14</w:t>
            </w:r>
          </w:p>
        </w:tc>
      </w:tr>
      <w:tr>
        <w:tc>
          <w:tcPr>
            <w:tcW w:type="dxa" w:w="1728"/>
            <w:tcBorders>
              <w:top w:val="single" w:sz="6" w:space="0" w:color="000000"/>
              <w:left w:val="single" w:sz="6" w:space="0" w:color="000000"/>
              <w:bottom w:val="single" w:sz="6" w:space="0" w:color="000000"/>
              <w:right w:val="single" w:sz="6" w:space="0" w:color="000000"/>
            </w:tcBorders>
          </w:tcPr>
          <w:p>
            <w:pPr>
              <w:spacing w:line="276" w:lineRule="auto" w:after="40"/>
            </w:pPr>
            <w:r>
              <w:rPr>
                <w:b/>
              </w:rPr>
              <w:t>4</w:t>
            </w:r>
          </w:p>
        </w:tc>
        <w:tc>
          <w:tcPr>
            <w:tcW w:type="dxa" w:w="6480"/>
            <w:tcBorders>
              <w:top w:val="single" w:sz="6" w:space="0" w:color="000000"/>
              <w:left w:val="single" w:sz="6" w:space="0" w:color="000000"/>
              <w:bottom w:val="single" w:sz="6" w:space="0" w:color="000000"/>
              <w:right w:val="single" w:sz="6" w:space="0" w:color="000000"/>
            </w:tcBorders>
          </w:tcPr>
          <w:p>
            <w:pPr>
              <w:spacing w:line="276" w:lineRule="auto" w:after="40"/>
            </w:pPr>
            <w:r>
              <w:rPr>
                <w:b/>
              </w:rPr>
              <w:t>SYSTEM DESIGN AND IMPLEMENTATION</w:t>
            </w:r>
          </w:p>
        </w:tc>
        <w:tc>
          <w:tcPr>
            <w:tcW w:type="dxa" w:w="1152"/>
            <w:tcBorders>
              <w:top w:val="single" w:sz="6" w:space="0" w:color="000000"/>
              <w:left w:val="single" w:sz="6" w:space="0" w:color="000000"/>
              <w:bottom w:val="single" w:sz="6" w:space="0" w:color="000000"/>
              <w:right w:val="single" w:sz="6" w:space="0" w:color="000000"/>
            </w:tcBorders>
          </w:tcPr>
          <w:p>
            <w:pPr>
              <w:spacing w:line="276" w:lineRule="auto" w:after="40"/>
              <w:jc w:val="center"/>
            </w:pPr>
            <w:r>
              <w:rPr>
                <w:b/>
              </w:rPr>
              <w:t>15</w:t>
            </w:r>
          </w:p>
        </w:tc>
      </w:tr>
      <w:tr>
        <w:tc>
          <w:tcPr>
            <w:tcW w:type="dxa" w:w="1728"/>
            <w:tcBorders>
              <w:top w:val="single" w:sz="6" w:space="0" w:color="000000"/>
              <w:left w:val="single" w:sz="6" w:space="0" w:color="000000"/>
              <w:bottom w:val="single" w:sz="6" w:space="0" w:color="000000"/>
              <w:right w:val="single" w:sz="6" w:space="0" w:color="000000"/>
            </w:tcBorders>
          </w:tcPr>
          <w:p>
            <w:pPr>
              <w:spacing w:line="276" w:lineRule="auto" w:after="40"/>
            </w:pPr>
            <w:r/>
          </w:p>
        </w:tc>
        <w:tc>
          <w:tcPr>
            <w:tcW w:type="dxa" w:w="6480"/>
            <w:tcBorders>
              <w:top w:val="single" w:sz="6" w:space="0" w:color="000000"/>
              <w:left w:val="single" w:sz="6" w:space="0" w:color="000000"/>
              <w:bottom w:val="single" w:sz="6" w:space="0" w:color="000000"/>
              <w:right w:val="single" w:sz="6" w:space="0" w:color="000000"/>
            </w:tcBorders>
          </w:tcPr>
          <w:p>
            <w:pPr>
              <w:spacing w:line="276" w:lineRule="auto" w:after="40"/>
            </w:pPr>
            <w:r>
              <w:t>4.1 OVERVIEW OF SYSTEM DESIGN</w:t>
            </w:r>
          </w:p>
        </w:tc>
        <w:tc>
          <w:tcPr>
            <w:tcW w:type="dxa" w:w="1152"/>
            <w:tcBorders>
              <w:top w:val="single" w:sz="6" w:space="0" w:color="000000"/>
              <w:left w:val="single" w:sz="6" w:space="0" w:color="000000"/>
              <w:bottom w:val="single" w:sz="6" w:space="0" w:color="000000"/>
              <w:right w:val="single" w:sz="6" w:space="0" w:color="000000"/>
            </w:tcBorders>
          </w:tcPr>
          <w:p>
            <w:pPr>
              <w:spacing w:line="276" w:lineRule="auto" w:after="40"/>
              <w:jc w:val="center"/>
            </w:pPr>
            <w:r>
              <w:t>15</w:t>
            </w:r>
          </w:p>
        </w:tc>
      </w:tr>
      <w:tr>
        <w:tc>
          <w:tcPr>
            <w:tcW w:type="dxa" w:w="1728"/>
            <w:tcBorders>
              <w:top w:val="single" w:sz="6" w:space="0" w:color="000000"/>
              <w:left w:val="single" w:sz="6" w:space="0" w:color="000000"/>
              <w:bottom w:val="single" w:sz="6" w:space="0" w:color="000000"/>
              <w:right w:val="single" w:sz="6" w:space="0" w:color="000000"/>
            </w:tcBorders>
          </w:tcPr>
          <w:p>
            <w:pPr>
              <w:spacing w:line="276" w:lineRule="auto" w:after="40"/>
            </w:pPr>
            <w:r/>
          </w:p>
        </w:tc>
        <w:tc>
          <w:tcPr>
            <w:tcW w:type="dxa" w:w="6480"/>
            <w:tcBorders>
              <w:top w:val="single" w:sz="6" w:space="0" w:color="000000"/>
              <w:left w:val="single" w:sz="6" w:space="0" w:color="000000"/>
              <w:bottom w:val="single" w:sz="6" w:space="0" w:color="000000"/>
              <w:right w:val="single" w:sz="6" w:space="0" w:color="000000"/>
            </w:tcBorders>
          </w:tcPr>
          <w:p>
            <w:pPr>
              <w:spacing w:line="276" w:lineRule="auto" w:after="40"/>
            </w:pPr>
            <w:r>
              <w:t>4.2 MODULES</w:t>
            </w:r>
          </w:p>
        </w:tc>
        <w:tc>
          <w:tcPr>
            <w:tcW w:type="dxa" w:w="1152"/>
            <w:tcBorders>
              <w:top w:val="single" w:sz="6" w:space="0" w:color="000000"/>
              <w:left w:val="single" w:sz="6" w:space="0" w:color="000000"/>
              <w:bottom w:val="single" w:sz="6" w:space="0" w:color="000000"/>
              <w:right w:val="single" w:sz="6" w:space="0" w:color="000000"/>
            </w:tcBorders>
          </w:tcPr>
          <w:p>
            <w:pPr>
              <w:spacing w:line="276" w:lineRule="auto" w:after="40"/>
              <w:jc w:val="center"/>
            </w:pPr>
            <w:r>
              <w:t>15</w:t>
            </w:r>
          </w:p>
        </w:tc>
      </w:tr>
      <w:tr>
        <w:tc>
          <w:tcPr>
            <w:tcW w:type="dxa" w:w="1728"/>
            <w:tcBorders>
              <w:top w:val="single" w:sz="6" w:space="0" w:color="000000"/>
              <w:left w:val="single" w:sz="6" w:space="0" w:color="000000"/>
              <w:bottom w:val="single" w:sz="6" w:space="0" w:color="000000"/>
              <w:right w:val="single" w:sz="6" w:space="0" w:color="000000"/>
            </w:tcBorders>
          </w:tcPr>
          <w:p>
            <w:pPr>
              <w:spacing w:line="276" w:lineRule="auto" w:after="40"/>
            </w:pPr>
            <w:r>
              <w:rPr>
                <w:b/>
              </w:rPr>
              <w:t>5</w:t>
            </w:r>
          </w:p>
        </w:tc>
        <w:tc>
          <w:tcPr>
            <w:tcW w:type="dxa" w:w="6480"/>
            <w:tcBorders>
              <w:top w:val="single" w:sz="6" w:space="0" w:color="000000"/>
              <w:left w:val="single" w:sz="6" w:space="0" w:color="000000"/>
              <w:bottom w:val="single" w:sz="6" w:space="0" w:color="000000"/>
              <w:right w:val="single" w:sz="6" w:space="0" w:color="000000"/>
            </w:tcBorders>
          </w:tcPr>
          <w:p>
            <w:pPr>
              <w:spacing w:line="276" w:lineRule="auto" w:after="40"/>
            </w:pPr>
            <w:r>
              <w:rPr>
                <w:b/>
              </w:rPr>
              <w:t>RESULTS AND DISCUSSIONS</w:t>
            </w:r>
          </w:p>
        </w:tc>
        <w:tc>
          <w:tcPr>
            <w:tcW w:type="dxa" w:w="1152"/>
            <w:tcBorders>
              <w:top w:val="single" w:sz="6" w:space="0" w:color="000000"/>
              <w:left w:val="single" w:sz="6" w:space="0" w:color="000000"/>
              <w:bottom w:val="single" w:sz="6" w:space="0" w:color="000000"/>
              <w:right w:val="single" w:sz="6" w:space="0" w:color="000000"/>
            </w:tcBorders>
          </w:tcPr>
          <w:p>
            <w:pPr>
              <w:spacing w:line="276" w:lineRule="auto" w:after="40"/>
              <w:jc w:val="center"/>
            </w:pPr>
            <w:r>
              <w:rPr>
                <w:b/>
              </w:rPr>
              <w:t>20</w:t>
            </w:r>
          </w:p>
        </w:tc>
      </w:tr>
      <w:tr>
        <w:tc>
          <w:tcPr>
            <w:tcW w:type="dxa" w:w="1728"/>
            <w:tcBorders>
              <w:top w:val="single" w:sz="6" w:space="0" w:color="000000"/>
              <w:left w:val="single" w:sz="6" w:space="0" w:color="000000"/>
              <w:bottom w:val="single" w:sz="6" w:space="0" w:color="000000"/>
              <w:right w:val="single" w:sz="6" w:space="0" w:color="000000"/>
            </w:tcBorders>
          </w:tcPr>
          <w:p>
            <w:pPr>
              <w:spacing w:line="276" w:lineRule="auto" w:after="40"/>
            </w:pPr>
            <w:r/>
          </w:p>
        </w:tc>
        <w:tc>
          <w:tcPr>
            <w:tcW w:type="dxa" w:w="6480"/>
            <w:tcBorders>
              <w:top w:val="single" w:sz="6" w:space="0" w:color="000000"/>
              <w:left w:val="single" w:sz="6" w:space="0" w:color="000000"/>
              <w:bottom w:val="single" w:sz="6" w:space="0" w:color="000000"/>
              <w:right w:val="single" w:sz="6" w:space="0" w:color="000000"/>
            </w:tcBorders>
          </w:tcPr>
          <w:p>
            <w:pPr>
              <w:spacing w:line="276" w:lineRule="auto" w:after="40"/>
            </w:pPr>
            <w:r>
              <w:t>5.1 CP-SAT SOLVER OPTIMIZATION PERFORMANCE</w:t>
            </w:r>
          </w:p>
        </w:tc>
        <w:tc>
          <w:tcPr>
            <w:tcW w:type="dxa" w:w="1152"/>
            <w:tcBorders>
              <w:top w:val="single" w:sz="6" w:space="0" w:color="000000"/>
              <w:left w:val="single" w:sz="6" w:space="0" w:color="000000"/>
              <w:bottom w:val="single" w:sz="6" w:space="0" w:color="000000"/>
              <w:right w:val="single" w:sz="6" w:space="0" w:color="000000"/>
            </w:tcBorders>
          </w:tcPr>
          <w:p>
            <w:pPr>
              <w:spacing w:line="276" w:lineRule="auto" w:after="40"/>
              <w:jc w:val="center"/>
            </w:pPr>
            <w:r>
              <w:t>20</w:t>
            </w:r>
          </w:p>
        </w:tc>
      </w:tr>
      <w:tr>
        <w:tc>
          <w:tcPr>
            <w:tcW w:type="dxa" w:w="1728"/>
            <w:tcBorders>
              <w:top w:val="single" w:sz="6" w:space="0" w:color="000000"/>
              <w:left w:val="single" w:sz="6" w:space="0" w:color="000000"/>
              <w:bottom w:val="single" w:sz="6" w:space="0" w:color="000000"/>
              <w:right w:val="single" w:sz="6" w:space="0" w:color="000000"/>
            </w:tcBorders>
          </w:tcPr>
          <w:p>
            <w:pPr>
              <w:spacing w:line="276" w:lineRule="auto" w:after="40"/>
            </w:pPr>
            <w:r/>
          </w:p>
        </w:tc>
        <w:tc>
          <w:tcPr>
            <w:tcW w:type="dxa" w:w="6480"/>
            <w:tcBorders>
              <w:top w:val="single" w:sz="6" w:space="0" w:color="000000"/>
              <w:left w:val="single" w:sz="6" w:space="0" w:color="000000"/>
              <w:bottom w:val="single" w:sz="6" w:space="0" w:color="000000"/>
              <w:right w:val="single" w:sz="6" w:space="0" w:color="000000"/>
            </w:tcBorders>
          </w:tcPr>
          <w:p>
            <w:pPr>
              <w:spacing w:line="276" w:lineRule="auto" w:after="40"/>
            </w:pPr>
            <w:r>
              <w:t>5.2 CONSTRAINT SATISFACTION VERIFICATION</w:t>
            </w:r>
          </w:p>
        </w:tc>
        <w:tc>
          <w:tcPr>
            <w:tcW w:type="dxa" w:w="1152"/>
            <w:tcBorders>
              <w:top w:val="single" w:sz="6" w:space="0" w:color="000000"/>
              <w:left w:val="single" w:sz="6" w:space="0" w:color="000000"/>
              <w:bottom w:val="single" w:sz="6" w:space="0" w:color="000000"/>
              <w:right w:val="single" w:sz="6" w:space="0" w:color="000000"/>
            </w:tcBorders>
          </w:tcPr>
          <w:p>
            <w:pPr>
              <w:spacing w:line="276" w:lineRule="auto" w:after="40"/>
              <w:jc w:val="center"/>
            </w:pPr>
            <w:r>
              <w:t>21</w:t>
            </w:r>
          </w:p>
        </w:tc>
      </w:tr>
      <w:tr>
        <w:tc>
          <w:tcPr>
            <w:tcW w:type="dxa" w:w="1728"/>
            <w:tcBorders>
              <w:top w:val="single" w:sz="6" w:space="0" w:color="000000"/>
              <w:left w:val="single" w:sz="6" w:space="0" w:color="000000"/>
              <w:bottom w:val="single" w:sz="6" w:space="0" w:color="000000"/>
              <w:right w:val="single" w:sz="6" w:space="0" w:color="000000"/>
            </w:tcBorders>
          </w:tcPr>
          <w:p>
            <w:pPr>
              <w:spacing w:line="276" w:lineRule="auto" w:after="40"/>
            </w:pPr>
            <w:r/>
          </w:p>
        </w:tc>
        <w:tc>
          <w:tcPr>
            <w:tcW w:type="dxa" w:w="6480"/>
            <w:tcBorders>
              <w:top w:val="single" w:sz="6" w:space="0" w:color="000000"/>
              <w:left w:val="single" w:sz="6" w:space="0" w:color="000000"/>
              <w:bottom w:val="single" w:sz="6" w:space="0" w:color="000000"/>
              <w:right w:val="single" w:sz="6" w:space="0" w:color="000000"/>
            </w:tcBorders>
          </w:tcPr>
          <w:p>
            <w:pPr>
              <w:spacing w:line="276" w:lineRule="auto" w:after="40"/>
            </w:pPr>
            <w:r>
              <w:t>5.3 USER INTERFACE AND APPLICATION WALKTHROUGH</w:t>
            </w:r>
          </w:p>
        </w:tc>
        <w:tc>
          <w:tcPr>
            <w:tcW w:type="dxa" w:w="1152"/>
            <w:tcBorders>
              <w:top w:val="single" w:sz="6" w:space="0" w:color="000000"/>
              <w:left w:val="single" w:sz="6" w:space="0" w:color="000000"/>
              <w:bottom w:val="single" w:sz="6" w:space="0" w:color="000000"/>
              <w:right w:val="single" w:sz="6" w:space="0" w:color="000000"/>
            </w:tcBorders>
          </w:tcPr>
          <w:p>
            <w:pPr>
              <w:spacing w:line="276" w:lineRule="auto" w:after="40"/>
              <w:jc w:val="center"/>
            </w:pPr>
            <w:r>
              <w:t>22</w:t>
            </w:r>
          </w:p>
        </w:tc>
      </w:tr>
      <w:tr>
        <w:tc>
          <w:tcPr>
            <w:tcW w:type="dxa" w:w="1728"/>
            <w:tcBorders>
              <w:top w:val="single" w:sz="6" w:space="0" w:color="000000"/>
              <w:left w:val="single" w:sz="6" w:space="0" w:color="000000"/>
              <w:bottom w:val="single" w:sz="6" w:space="0" w:color="000000"/>
              <w:right w:val="single" w:sz="6" w:space="0" w:color="000000"/>
            </w:tcBorders>
          </w:tcPr>
          <w:p>
            <w:pPr>
              <w:spacing w:line="276" w:lineRule="auto" w:after="40"/>
            </w:pPr>
            <w:r/>
          </w:p>
        </w:tc>
        <w:tc>
          <w:tcPr>
            <w:tcW w:type="dxa" w:w="6480"/>
            <w:tcBorders>
              <w:top w:val="single" w:sz="6" w:space="0" w:color="000000"/>
              <w:left w:val="single" w:sz="6" w:space="0" w:color="000000"/>
              <w:bottom w:val="single" w:sz="6" w:space="0" w:color="000000"/>
              <w:right w:val="single" w:sz="6" w:space="0" w:color="000000"/>
            </w:tcBorders>
          </w:tcPr>
          <w:p>
            <w:pPr>
              <w:spacing w:line="276" w:lineRule="auto" w:after="40"/>
            </w:pPr>
            <w:r>
              <w:t>5.4 TESTING SUMMARY</w:t>
            </w:r>
          </w:p>
        </w:tc>
        <w:tc>
          <w:tcPr>
            <w:tcW w:type="dxa" w:w="1152"/>
            <w:tcBorders>
              <w:top w:val="single" w:sz="6" w:space="0" w:color="000000"/>
              <w:left w:val="single" w:sz="6" w:space="0" w:color="000000"/>
              <w:bottom w:val="single" w:sz="6" w:space="0" w:color="000000"/>
              <w:right w:val="single" w:sz="6" w:space="0" w:color="000000"/>
            </w:tcBorders>
          </w:tcPr>
          <w:p>
            <w:pPr>
              <w:spacing w:line="276" w:lineRule="auto" w:after="40"/>
              <w:jc w:val="center"/>
            </w:pPr>
            <w:r>
              <w:t>25</w:t>
            </w:r>
          </w:p>
        </w:tc>
      </w:tr>
      <w:tr>
        <w:tc>
          <w:tcPr>
            <w:tcW w:type="dxa" w:w="1728"/>
            <w:tcBorders>
              <w:top w:val="single" w:sz="6" w:space="0" w:color="000000"/>
              <w:left w:val="single" w:sz="6" w:space="0" w:color="000000"/>
              <w:bottom w:val="single" w:sz="6" w:space="0" w:color="000000"/>
              <w:right w:val="single" w:sz="6" w:space="0" w:color="000000"/>
            </w:tcBorders>
          </w:tcPr>
          <w:p>
            <w:pPr>
              <w:spacing w:line="276" w:lineRule="auto" w:after="40"/>
            </w:pPr>
            <w:r/>
          </w:p>
        </w:tc>
        <w:tc>
          <w:tcPr>
            <w:tcW w:type="dxa" w:w="6480"/>
            <w:tcBorders>
              <w:top w:val="single" w:sz="6" w:space="0" w:color="000000"/>
              <w:left w:val="single" w:sz="6" w:space="0" w:color="000000"/>
              <w:bottom w:val="single" w:sz="6" w:space="0" w:color="000000"/>
              <w:right w:val="single" w:sz="6" w:space="0" w:color="000000"/>
            </w:tcBorders>
          </w:tcPr>
          <w:p>
            <w:pPr>
              <w:spacing w:line="276" w:lineRule="auto" w:after="40"/>
            </w:pPr>
            <w:r>
              <w:t>5.5 DISCUSSION AND LIMITATIONS</w:t>
            </w:r>
          </w:p>
        </w:tc>
        <w:tc>
          <w:tcPr>
            <w:tcW w:type="dxa" w:w="1152"/>
            <w:tcBorders>
              <w:top w:val="single" w:sz="6" w:space="0" w:color="000000"/>
              <w:left w:val="single" w:sz="6" w:space="0" w:color="000000"/>
              <w:bottom w:val="single" w:sz="6" w:space="0" w:color="000000"/>
              <w:right w:val="single" w:sz="6" w:space="0" w:color="000000"/>
            </w:tcBorders>
          </w:tcPr>
          <w:p>
            <w:pPr>
              <w:spacing w:line="276" w:lineRule="auto" w:after="40"/>
              <w:jc w:val="center"/>
            </w:pPr>
            <w:r>
              <w:t>26</w:t>
            </w:r>
          </w:p>
        </w:tc>
      </w:tr>
    </w:tbl>
    <w:p>
      <w:r>
        <w:br w:type="page"/>
      </w:r>
    </w:p>
    <w:p>
      <w:pPr>
        <w:spacing w:after="360" w:before="120" w:line="288" w:lineRule="auto"/>
        <w:jc w:val="center"/>
      </w:pPr>
      <w:r>
        <w:rPr>
          <w:rFonts w:ascii="Times New Roman" w:hAnsi="Times New Roman"/>
          <w:b/>
          <w:sz w:val="28"/>
          <w:u w:val="single"/>
        </w:rPr>
        <w:t>LIST OF TABLES</w:t>
      </w:r>
    </w:p>
    <w:tbl>
      <w:tblPr>
        <w:tblW w:type="auto" w:w="0"/>
        <w:jc w:val="center"/>
        <w:tblLook w:firstColumn="1" w:firstRow="1" w:lastColumn="0" w:lastRow="0" w:noHBand="0" w:noVBand="1" w:val="04A0"/>
      </w:tblPr>
      <w:tblGrid>
        <w:gridCol w:w="3010"/>
        <w:gridCol w:w="3010"/>
        <w:gridCol w:w="3010"/>
      </w:tblGrid>
      <w:tr>
        <w:tc>
          <w:tcPr>
            <w:tcW w:type="dxa" w:w="2160"/>
            <w:tcBorders>
              <w:top w:val="single" w:sz="6" w:space="0" w:color="000000"/>
              <w:left w:val="single" w:sz="6" w:space="0" w:color="000000"/>
              <w:bottom w:val="single" w:sz="6" w:space="0" w:color="000000"/>
              <w:right w:val="single" w:sz="6" w:space="0" w:color="000000"/>
            </w:tcBorders>
            <w:shd w:fill="F2F2F2"/>
          </w:tcPr>
          <w:p>
            <w:r>
              <w:rPr>
                <w:b/>
              </w:rPr>
              <w:t>TABLE NO.</w:t>
            </w:r>
          </w:p>
        </w:tc>
        <w:tc>
          <w:tcPr>
            <w:tcW w:type="dxa" w:w="6048"/>
            <w:tcBorders>
              <w:top w:val="single" w:sz="6" w:space="0" w:color="000000"/>
              <w:left w:val="single" w:sz="6" w:space="0" w:color="000000"/>
              <w:bottom w:val="single" w:sz="6" w:space="0" w:color="000000"/>
              <w:right w:val="single" w:sz="6" w:space="0" w:color="000000"/>
            </w:tcBorders>
            <w:shd w:fill="F2F2F2"/>
          </w:tcPr>
          <w:p>
            <w:r>
              <w:rPr>
                <w:b/>
              </w:rPr>
              <w:t>TABLE NAME</w:t>
            </w:r>
          </w:p>
        </w:tc>
        <w:tc>
          <w:tcPr>
            <w:tcW w:type="dxa" w:w="1152"/>
            <w:tcBorders>
              <w:top w:val="single" w:sz="6" w:space="0" w:color="000000"/>
              <w:left w:val="single" w:sz="6" w:space="0" w:color="000000"/>
              <w:bottom w:val="single" w:sz="6" w:space="0" w:color="000000"/>
              <w:right w:val="single" w:sz="6" w:space="0" w:color="000000"/>
            </w:tcBorders>
            <w:shd w:fill="F2F2F2"/>
          </w:tcPr>
          <w:p>
            <w:r>
              <w:rPr>
                <w:b/>
              </w:rPr>
              <w:t>PAGE NO.</w:t>
            </w:r>
          </w:p>
        </w:tc>
      </w:tr>
      <w:tr>
        <w:tc>
          <w:tcPr>
            <w:tcW w:type="dxa" w:w="2160"/>
            <w:tcBorders>
              <w:top w:val="single" w:sz="6" w:space="0" w:color="000000"/>
              <w:left w:val="single" w:sz="6" w:space="0" w:color="000000"/>
              <w:bottom w:val="single" w:sz="6" w:space="0" w:color="000000"/>
              <w:right w:val="single" w:sz="6" w:space="0" w:color="000000"/>
            </w:tcBorders>
          </w:tcPr>
          <w:p>
            <w:r>
              <w:t>4.1</w:t>
            </w:r>
          </w:p>
        </w:tc>
        <w:tc>
          <w:tcPr>
            <w:tcW w:type="dxa" w:w="6048"/>
            <w:tcBorders>
              <w:top w:val="single" w:sz="6" w:space="0" w:color="000000"/>
              <w:left w:val="single" w:sz="6" w:space="0" w:color="000000"/>
              <w:bottom w:val="single" w:sz="6" w:space="0" w:color="000000"/>
              <w:right w:val="single" w:sz="6" w:space="0" w:color="000000"/>
            </w:tcBorders>
          </w:tcPr>
          <w:p>
            <w:r>
              <w:t>PROJECT MODULE AND COMPONENT SUMMARY</w:t>
            </w:r>
          </w:p>
        </w:tc>
        <w:tc>
          <w:tcPr>
            <w:tcW w:type="dxa" w:w="1152"/>
            <w:tcBorders>
              <w:top w:val="single" w:sz="6" w:space="0" w:color="000000"/>
              <w:left w:val="single" w:sz="6" w:space="0" w:color="000000"/>
              <w:bottom w:val="single" w:sz="6" w:space="0" w:color="000000"/>
              <w:right w:val="single" w:sz="6" w:space="0" w:color="000000"/>
            </w:tcBorders>
          </w:tcPr>
          <w:p>
            <w:pPr>
              <w:jc w:val="center"/>
            </w:pPr>
            <w:r>
              <w:t>16</w:t>
            </w:r>
          </w:p>
        </w:tc>
      </w:tr>
      <w:tr>
        <w:tc>
          <w:tcPr>
            <w:tcW w:type="dxa" w:w="2160"/>
            <w:tcBorders>
              <w:top w:val="single" w:sz="6" w:space="0" w:color="000000"/>
              <w:left w:val="single" w:sz="6" w:space="0" w:color="000000"/>
              <w:bottom w:val="single" w:sz="6" w:space="0" w:color="000000"/>
              <w:right w:val="single" w:sz="6" w:space="0" w:color="000000"/>
            </w:tcBorders>
          </w:tcPr>
          <w:p>
            <w:r>
              <w:t>5.1</w:t>
            </w:r>
          </w:p>
        </w:tc>
        <w:tc>
          <w:tcPr>
            <w:tcW w:type="dxa" w:w="6048"/>
            <w:tcBorders>
              <w:top w:val="single" w:sz="6" w:space="0" w:color="000000"/>
              <w:left w:val="single" w:sz="6" w:space="0" w:color="000000"/>
              <w:bottom w:val="single" w:sz="6" w:space="0" w:color="000000"/>
              <w:right w:val="single" w:sz="6" w:space="0" w:color="000000"/>
            </w:tcBorders>
          </w:tcPr>
          <w:p>
            <w:r>
              <w:t>ALGORITHM COMPLEXITY AND FORMULATION SUMMARY</w:t>
            </w:r>
          </w:p>
        </w:tc>
        <w:tc>
          <w:tcPr>
            <w:tcW w:type="dxa" w:w="1152"/>
            <w:tcBorders>
              <w:top w:val="single" w:sz="6" w:space="0" w:color="000000"/>
              <w:left w:val="single" w:sz="6" w:space="0" w:color="000000"/>
              <w:bottom w:val="single" w:sz="6" w:space="0" w:color="000000"/>
              <w:right w:val="single" w:sz="6" w:space="0" w:color="000000"/>
            </w:tcBorders>
          </w:tcPr>
          <w:p>
            <w:pPr>
              <w:jc w:val="center"/>
            </w:pPr>
            <w:r>
              <w:t>20</w:t>
            </w:r>
          </w:p>
        </w:tc>
      </w:tr>
      <w:tr>
        <w:tc>
          <w:tcPr>
            <w:tcW w:type="dxa" w:w="2160"/>
            <w:tcBorders>
              <w:top w:val="single" w:sz="6" w:space="0" w:color="000000"/>
              <w:left w:val="single" w:sz="6" w:space="0" w:color="000000"/>
              <w:bottom w:val="single" w:sz="6" w:space="0" w:color="000000"/>
              <w:right w:val="single" w:sz="6" w:space="0" w:color="000000"/>
            </w:tcBorders>
          </w:tcPr>
          <w:p>
            <w:r>
              <w:t>5.2</w:t>
            </w:r>
          </w:p>
        </w:tc>
        <w:tc>
          <w:tcPr>
            <w:tcW w:type="dxa" w:w="6048"/>
            <w:tcBorders>
              <w:top w:val="single" w:sz="6" w:space="0" w:color="000000"/>
              <w:left w:val="single" w:sz="6" w:space="0" w:color="000000"/>
              <w:bottom w:val="single" w:sz="6" w:space="0" w:color="000000"/>
              <w:right w:val="single" w:sz="6" w:space="0" w:color="000000"/>
            </w:tcBorders>
          </w:tcPr>
          <w:p>
            <w:r>
              <w:t>AI SCHEDULING RUN STATISTICS AND BENCHMARK RESULTS</w:t>
            </w:r>
          </w:p>
        </w:tc>
        <w:tc>
          <w:tcPr>
            <w:tcW w:type="dxa" w:w="1152"/>
            <w:tcBorders>
              <w:top w:val="single" w:sz="6" w:space="0" w:color="000000"/>
              <w:left w:val="single" w:sz="6" w:space="0" w:color="000000"/>
              <w:bottom w:val="single" w:sz="6" w:space="0" w:color="000000"/>
              <w:right w:val="single" w:sz="6" w:space="0" w:color="000000"/>
            </w:tcBorders>
          </w:tcPr>
          <w:p>
            <w:pPr>
              <w:jc w:val="center"/>
            </w:pPr>
            <w:r>
              <w:t>22</w:t>
            </w:r>
          </w:p>
        </w:tc>
      </w:tr>
      <w:tr>
        <w:tc>
          <w:tcPr>
            <w:tcW w:type="dxa" w:w="2160"/>
            <w:tcBorders>
              <w:top w:val="single" w:sz="6" w:space="0" w:color="000000"/>
              <w:left w:val="single" w:sz="6" w:space="0" w:color="000000"/>
              <w:bottom w:val="single" w:sz="6" w:space="0" w:color="000000"/>
              <w:right w:val="single" w:sz="6" w:space="0" w:color="000000"/>
            </w:tcBorders>
          </w:tcPr>
          <w:p>
            <w:r>
              <w:t>5.3</w:t>
            </w:r>
          </w:p>
        </w:tc>
        <w:tc>
          <w:tcPr>
            <w:tcW w:type="dxa" w:w="6048"/>
            <w:tcBorders>
              <w:top w:val="single" w:sz="6" w:space="0" w:color="000000"/>
              <w:left w:val="single" w:sz="6" w:space="0" w:color="000000"/>
              <w:bottom w:val="single" w:sz="6" w:space="0" w:color="000000"/>
              <w:right w:val="single" w:sz="6" w:space="0" w:color="000000"/>
            </w:tcBorders>
          </w:tcPr>
          <w:p>
            <w:r>
              <w:t>AUTOMATED CONSTRAINT VERIFICATION SUITE SUMMARY</w:t>
            </w:r>
          </w:p>
        </w:tc>
        <w:tc>
          <w:tcPr>
            <w:tcW w:type="dxa" w:w="1152"/>
            <w:tcBorders>
              <w:top w:val="single" w:sz="6" w:space="0" w:color="000000"/>
              <w:left w:val="single" w:sz="6" w:space="0" w:color="000000"/>
              <w:bottom w:val="single" w:sz="6" w:space="0" w:color="000000"/>
              <w:right w:val="single" w:sz="6" w:space="0" w:color="000000"/>
            </w:tcBorders>
          </w:tcPr>
          <w:p>
            <w:pPr>
              <w:jc w:val="center"/>
            </w:pPr>
            <w:r>
              <w:t>25</w:t>
            </w:r>
          </w:p>
        </w:tc>
      </w:tr>
    </w:tbl>
    <w:p>
      <w:r>
        <w:br w:type="page"/>
      </w:r>
    </w:p>
    <w:p>
      <w:pPr>
        <w:spacing w:after="360" w:before="120" w:line="288" w:lineRule="auto"/>
        <w:jc w:val="center"/>
      </w:pPr>
      <w:r>
        <w:rPr>
          <w:rFonts w:ascii="Times New Roman" w:hAnsi="Times New Roman"/>
          <w:b/>
          <w:sz w:val="28"/>
          <w:u w:val="single"/>
        </w:rPr>
        <w:t>LIST OF FIGURES</w:t>
      </w:r>
    </w:p>
    <w:tbl>
      <w:tblPr>
        <w:tblW w:type="auto" w:w="0"/>
        <w:jc w:val="center"/>
        <w:tblLook w:firstColumn="1" w:firstRow="1" w:lastColumn="0" w:lastRow="0" w:noHBand="0" w:noVBand="1" w:val="04A0"/>
      </w:tblPr>
      <w:tblGrid>
        <w:gridCol w:w="3010"/>
        <w:gridCol w:w="3010"/>
        <w:gridCol w:w="3010"/>
      </w:tblGrid>
      <w:tr>
        <w:tc>
          <w:tcPr>
            <w:tcW w:type="dxa" w:w="2160"/>
            <w:tcBorders>
              <w:top w:val="single" w:sz="6" w:space="0" w:color="000000"/>
              <w:left w:val="single" w:sz="6" w:space="0" w:color="000000"/>
              <w:bottom w:val="single" w:sz="6" w:space="0" w:color="000000"/>
              <w:right w:val="single" w:sz="6" w:space="0" w:color="000000"/>
            </w:tcBorders>
            <w:shd w:fill="F2F2F2"/>
          </w:tcPr>
          <w:p>
            <w:r>
              <w:rPr>
                <w:b/>
              </w:rPr>
              <w:t>FIGURE NO.</w:t>
            </w:r>
          </w:p>
        </w:tc>
        <w:tc>
          <w:tcPr>
            <w:tcW w:type="dxa" w:w="6048"/>
            <w:tcBorders>
              <w:top w:val="single" w:sz="6" w:space="0" w:color="000000"/>
              <w:left w:val="single" w:sz="6" w:space="0" w:color="000000"/>
              <w:bottom w:val="single" w:sz="6" w:space="0" w:color="000000"/>
              <w:right w:val="single" w:sz="6" w:space="0" w:color="000000"/>
            </w:tcBorders>
            <w:shd w:fill="F2F2F2"/>
          </w:tcPr>
          <w:p>
            <w:r>
              <w:rPr>
                <w:b/>
              </w:rPr>
              <w:t>TITLE</w:t>
            </w:r>
          </w:p>
        </w:tc>
        <w:tc>
          <w:tcPr>
            <w:tcW w:type="dxa" w:w="1152"/>
            <w:tcBorders>
              <w:top w:val="single" w:sz="6" w:space="0" w:color="000000"/>
              <w:left w:val="single" w:sz="6" w:space="0" w:color="000000"/>
              <w:bottom w:val="single" w:sz="6" w:space="0" w:color="000000"/>
              <w:right w:val="single" w:sz="6" w:space="0" w:color="000000"/>
            </w:tcBorders>
            <w:shd w:fill="F2F2F2"/>
          </w:tcPr>
          <w:p>
            <w:r>
              <w:rPr>
                <w:b/>
              </w:rPr>
              <w:t>PAGE NO.</w:t>
            </w:r>
          </w:p>
        </w:tc>
      </w:tr>
      <w:tr>
        <w:tc>
          <w:tcPr>
            <w:tcW w:type="dxa" w:w="2160"/>
            <w:tcBorders>
              <w:top w:val="single" w:sz="6" w:space="0" w:color="000000"/>
              <w:left w:val="single" w:sz="6" w:space="0" w:color="000000"/>
              <w:bottom w:val="single" w:sz="6" w:space="0" w:color="000000"/>
              <w:right w:val="single" w:sz="6" w:space="0" w:color="000000"/>
            </w:tcBorders>
          </w:tcPr>
          <w:p>
            <w:r>
              <w:t>2.1</w:t>
            </w:r>
          </w:p>
        </w:tc>
        <w:tc>
          <w:tcPr>
            <w:tcW w:type="dxa" w:w="6048"/>
            <w:tcBorders>
              <w:top w:val="single" w:sz="6" w:space="0" w:color="000000"/>
              <w:left w:val="single" w:sz="6" w:space="0" w:color="000000"/>
              <w:bottom w:val="single" w:sz="6" w:space="0" w:color="000000"/>
              <w:right w:val="single" w:sz="6" w:space="0" w:color="000000"/>
            </w:tcBorders>
          </w:tcPr>
          <w:p>
            <w:r>
              <w:t>SYSTEM ARCHITECTURE DIAGRAM</w:t>
            </w:r>
          </w:p>
        </w:tc>
        <w:tc>
          <w:tcPr>
            <w:tcW w:type="dxa" w:w="1152"/>
            <w:tcBorders>
              <w:top w:val="single" w:sz="6" w:space="0" w:color="000000"/>
              <w:left w:val="single" w:sz="6" w:space="0" w:color="000000"/>
              <w:bottom w:val="single" w:sz="6" w:space="0" w:color="000000"/>
              <w:right w:val="single" w:sz="6" w:space="0" w:color="000000"/>
            </w:tcBorders>
          </w:tcPr>
          <w:p>
            <w:pPr>
              <w:jc w:val="center"/>
            </w:pPr>
            <w:r>
              <w:t>10</w:t>
            </w:r>
          </w:p>
        </w:tc>
      </w:tr>
      <w:tr>
        <w:tc>
          <w:tcPr>
            <w:tcW w:type="dxa" w:w="2160"/>
            <w:tcBorders>
              <w:top w:val="single" w:sz="6" w:space="0" w:color="000000"/>
              <w:left w:val="single" w:sz="6" w:space="0" w:color="000000"/>
              <w:bottom w:val="single" w:sz="6" w:space="0" w:color="000000"/>
              <w:right w:val="single" w:sz="6" w:space="0" w:color="000000"/>
            </w:tcBorders>
          </w:tcPr>
          <w:p>
            <w:r>
              <w:t>2.2</w:t>
            </w:r>
          </w:p>
        </w:tc>
        <w:tc>
          <w:tcPr>
            <w:tcW w:type="dxa" w:w="6048"/>
            <w:tcBorders>
              <w:top w:val="single" w:sz="6" w:space="0" w:color="000000"/>
              <w:left w:val="single" w:sz="6" w:space="0" w:color="000000"/>
              <w:bottom w:val="single" w:sz="6" w:space="0" w:color="000000"/>
              <w:right w:val="single" w:sz="6" w:space="0" w:color="000000"/>
            </w:tcBorders>
          </w:tcPr>
          <w:p>
            <w:r>
              <w:t>DATA FLOW AND SOLVER WORKFLOW DIAGRAM</w:t>
            </w:r>
          </w:p>
        </w:tc>
        <w:tc>
          <w:tcPr>
            <w:tcW w:type="dxa" w:w="1152"/>
            <w:tcBorders>
              <w:top w:val="single" w:sz="6" w:space="0" w:color="000000"/>
              <w:left w:val="single" w:sz="6" w:space="0" w:color="000000"/>
              <w:bottom w:val="single" w:sz="6" w:space="0" w:color="000000"/>
              <w:right w:val="single" w:sz="6" w:space="0" w:color="000000"/>
            </w:tcBorders>
          </w:tcPr>
          <w:p>
            <w:pPr>
              <w:jc w:val="center"/>
            </w:pPr>
            <w:r>
              <w:t>11</w:t>
            </w:r>
          </w:p>
        </w:tc>
      </w:tr>
      <w:tr>
        <w:tc>
          <w:tcPr>
            <w:tcW w:type="dxa" w:w="2160"/>
            <w:tcBorders>
              <w:top w:val="single" w:sz="6" w:space="0" w:color="000000"/>
              <w:left w:val="single" w:sz="6" w:space="0" w:color="000000"/>
              <w:bottom w:val="single" w:sz="6" w:space="0" w:color="000000"/>
              <w:right w:val="single" w:sz="6" w:space="0" w:color="000000"/>
            </w:tcBorders>
          </w:tcPr>
          <w:p>
            <w:r>
              <w:t>5.1</w:t>
            </w:r>
          </w:p>
        </w:tc>
        <w:tc>
          <w:tcPr>
            <w:tcW w:type="dxa" w:w="6048"/>
            <w:tcBorders>
              <w:top w:val="single" w:sz="6" w:space="0" w:color="000000"/>
              <w:left w:val="single" w:sz="6" w:space="0" w:color="000000"/>
              <w:bottom w:val="single" w:sz="6" w:space="0" w:color="000000"/>
              <w:right w:val="single" w:sz="6" w:space="0" w:color="000000"/>
            </w:tcBorders>
          </w:tcPr>
          <w:p>
            <w:r>
              <w:t>DAILY PERIOD DISTRIBUTION ACROSS ACADEMIC SECTIONS</w:t>
            </w:r>
          </w:p>
        </w:tc>
        <w:tc>
          <w:tcPr>
            <w:tcW w:type="dxa" w:w="1152"/>
            <w:tcBorders>
              <w:top w:val="single" w:sz="6" w:space="0" w:color="000000"/>
              <w:left w:val="single" w:sz="6" w:space="0" w:color="000000"/>
              <w:bottom w:val="single" w:sz="6" w:space="0" w:color="000000"/>
              <w:right w:val="single" w:sz="6" w:space="0" w:color="000000"/>
            </w:tcBorders>
          </w:tcPr>
          <w:p>
            <w:pPr>
              <w:jc w:val="center"/>
            </w:pPr>
            <w:r>
              <w:t>21</w:t>
            </w:r>
          </w:p>
        </w:tc>
      </w:tr>
      <w:tr>
        <w:tc>
          <w:tcPr>
            <w:tcW w:type="dxa" w:w="2160"/>
            <w:tcBorders>
              <w:top w:val="single" w:sz="6" w:space="0" w:color="000000"/>
              <w:left w:val="single" w:sz="6" w:space="0" w:color="000000"/>
              <w:bottom w:val="single" w:sz="6" w:space="0" w:color="000000"/>
              <w:right w:val="single" w:sz="6" w:space="0" w:color="000000"/>
            </w:tcBorders>
          </w:tcPr>
          <w:p>
            <w:r>
              <w:t>5.2</w:t>
            </w:r>
          </w:p>
        </w:tc>
        <w:tc>
          <w:tcPr>
            <w:tcW w:type="dxa" w:w="6048"/>
            <w:tcBorders>
              <w:top w:val="single" w:sz="6" w:space="0" w:color="000000"/>
              <w:left w:val="single" w:sz="6" w:space="0" w:color="000000"/>
              <w:bottom w:val="single" w:sz="6" w:space="0" w:color="000000"/>
              <w:right w:val="single" w:sz="6" w:space="0" w:color="000000"/>
            </w:tcBorders>
          </w:tcPr>
          <w:p>
            <w:r>
              <w:t>ADMIN DASHBOARD: TIMETABLE ENGINE &amp; SECTION GRIDS</w:t>
            </w:r>
          </w:p>
        </w:tc>
        <w:tc>
          <w:tcPr>
            <w:tcW w:type="dxa" w:w="1152"/>
            <w:tcBorders>
              <w:top w:val="single" w:sz="6" w:space="0" w:color="000000"/>
              <w:left w:val="single" w:sz="6" w:space="0" w:color="000000"/>
              <w:bottom w:val="single" w:sz="6" w:space="0" w:color="000000"/>
              <w:right w:val="single" w:sz="6" w:space="0" w:color="000000"/>
            </w:tcBorders>
          </w:tcPr>
          <w:p>
            <w:pPr>
              <w:jc w:val="center"/>
            </w:pPr>
            <w:r>
              <w:t>23</w:t>
            </w:r>
          </w:p>
        </w:tc>
      </w:tr>
      <w:tr>
        <w:tc>
          <w:tcPr>
            <w:tcW w:type="dxa" w:w="2160"/>
            <w:tcBorders>
              <w:top w:val="single" w:sz="6" w:space="0" w:color="000000"/>
              <w:left w:val="single" w:sz="6" w:space="0" w:color="000000"/>
              <w:bottom w:val="single" w:sz="6" w:space="0" w:color="000000"/>
              <w:right w:val="single" w:sz="6" w:space="0" w:color="000000"/>
            </w:tcBorders>
          </w:tcPr>
          <w:p>
            <w:r>
              <w:t>5.3</w:t>
            </w:r>
          </w:p>
        </w:tc>
        <w:tc>
          <w:tcPr>
            <w:tcW w:type="dxa" w:w="6048"/>
            <w:tcBorders>
              <w:top w:val="single" w:sz="6" w:space="0" w:color="000000"/>
              <w:left w:val="single" w:sz="6" w:space="0" w:color="000000"/>
              <w:bottom w:val="single" w:sz="6" w:space="0" w:color="000000"/>
              <w:right w:val="single" w:sz="6" w:space="0" w:color="000000"/>
            </w:tcBorders>
          </w:tcPr>
          <w:p>
            <w:r>
              <w:t>FULL FOCUS VIEW MODAL: EXPANDED SECTION TIMETABLE</w:t>
            </w:r>
          </w:p>
        </w:tc>
        <w:tc>
          <w:tcPr>
            <w:tcW w:type="dxa" w:w="1152"/>
            <w:tcBorders>
              <w:top w:val="single" w:sz="6" w:space="0" w:color="000000"/>
              <w:left w:val="single" w:sz="6" w:space="0" w:color="000000"/>
              <w:bottom w:val="single" w:sz="6" w:space="0" w:color="000000"/>
              <w:right w:val="single" w:sz="6" w:space="0" w:color="000000"/>
            </w:tcBorders>
          </w:tcPr>
          <w:p>
            <w:pPr>
              <w:jc w:val="center"/>
            </w:pPr>
            <w:r>
              <w:t>23</w:t>
            </w:r>
          </w:p>
        </w:tc>
      </w:tr>
      <w:tr>
        <w:tc>
          <w:tcPr>
            <w:tcW w:type="dxa" w:w="2160"/>
            <w:tcBorders>
              <w:top w:val="single" w:sz="6" w:space="0" w:color="000000"/>
              <w:left w:val="single" w:sz="6" w:space="0" w:color="000000"/>
              <w:bottom w:val="single" w:sz="6" w:space="0" w:color="000000"/>
              <w:right w:val="single" w:sz="6" w:space="0" w:color="000000"/>
            </w:tcBorders>
          </w:tcPr>
          <w:p>
            <w:r>
              <w:t>5.4</w:t>
            </w:r>
          </w:p>
        </w:tc>
        <w:tc>
          <w:tcPr>
            <w:tcW w:type="dxa" w:w="6048"/>
            <w:tcBorders>
              <w:top w:val="single" w:sz="6" w:space="0" w:color="000000"/>
              <w:left w:val="single" w:sz="6" w:space="0" w:color="000000"/>
              <w:bottom w:val="single" w:sz="6" w:space="0" w:color="000000"/>
              <w:right w:val="single" w:sz="6" w:space="0" w:color="000000"/>
            </w:tcBorders>
          </w:tcPr>
          <w:p>
            <w:r>
              <w:t>SUBJECTS TAB: CURRICULUM GROUPED BY SECTION</w:t>
            </w:r>
          </w:p>
        </w:tc>
        <w:tc>
          <w:tcPr>
            <w:tcW w:type="dxa" w:w="1152"/>
            <w:tcBorders>
              <w:top w:val="single" w:sz="6" w:space="0" w:color="000000"/>
              <w:left w:val="single" w:sz="6" w:space="0" w:color="000000"/>
              <w:bottom w:val="single" w:sz="6" w:space="0" w:color="000000"/>
              <w:right w:val="single" w:sz="6" w:space="0" w:color="000000"/>
            </w:tcBorders>
          </w:tcPr>
          <w:p>
            <w:pPr>
              <w:jc w:val="center"/>
            </w:pPr>
            <w:r>
              <w:t>24</w:t>
            </w:r>
          </w:p>
        </w:tc>
      </w:tr>
      <w:tr>
        <w:tc>
          <w:tcPr>
            <w:tcW w:type="dxa" w:w="2160"/>
            <w:tcBorders>
              <w:top w:val="single" w:sz="6" w:space="0" w:color="000000"/>
              <w:left w:val="single" w:sz="6" w:space="0" w:color="000000"/>
              <w:bottom w:val="single" w:sz="6" w:space="0" w:color="000000"/>
              <w:right w:val="single" w:sz="6" w:space="0" w:color="000000"/>
            </w:tcBorders>
          </w:tcPr>
          <w:p>
            <w:r>
              <w:t>5.5</w:t>
            </w:r>
          </w:p>
        </w:tc>
        <w:tc>
          <w:tcPr>
            <w:tcW w:type="dxa" w:w="6048"/>
            <w:tcBorders>
              <w:top w:val="single" w:sz="6" w:space="0" w:color="000000"/>
              <w:left w:val="single" w:sz="6" w:space="0" w:color="000000"/>
              <w:bottom w:val="single" w:sz="6" w:space="0" w:color="000000"/>
              <w:right w:val="single" w:sz="6" w:space="0" w:color="000000"/>
            </w:tcBorders>
          </w:tcPr>
          <w:p>
            <w:r>
              <w:t>ASSIGNMENTS TAB: MAPPING FACULTY AND LAB ALLOCATIONS</w:t>
            </w:r>
          </w:p>
        </w:tc>
        <w:tc>
          <w:tcPr>
            <w:tcW w:type="dxa" w:w="1152"/>
            <w:tcBorders>
              <w:top w:val="single" w:sz="6" w:space="0" w:color="000000"/>
              <w:left w:val="single" w:sz="6" w:space="0" w:color="000000"/>
              <w:bottom w:val="single" w:sz="6" w:space="0" w:color="000000"/>
              <w:right w:val="single" w:sz="6" w:space="0" w:color="000000"/>
            </w:tcBorders>
          </w:tcPr>
          <w:p>
            <w:pPr>
              <w:jc w:val="center"/>
            </w:pPr>
            <w:r>
              <w:t>24</w:t>
            </w:r>
          </w:p>
        </w:tc>
      </w:tr>
    </w:tbl>
    <w:p>
      <w:r>
        <w:br w:type="page"/>
      </w:r>
    </w:p>
    <w:p>
      <w:pPr>
        <w:spacing w:after="360" w:before="120" w:line="288" w:lineRule="auto"/>
        <w:jc w:val="center"/>
      </w:pPr>
      <w:r>
        <w:rPr>
          <w:rFonts w:ascii="Times New Roman" w:hAnsi="Times New Roman"/>
          <w:b/>
          <w:sz w:val="28"/>
          <w:u w:val="single"/>
        </w:rPr>
        <w:t>LIST OF ABBREVIATIONS</w:t>
      </w:r>
    </w:p>
    <w:p>
      <w:pPr>
        <w:spacing w:line="336" w:lineRule="auto" w:after="80"/>
      </w:pPr>
      <w:r>
        <w:rPr>
          <w:b/>
        </w:rPr>
        <w:t xml:space="preserve">AI          </w:t>
      </w:r>
      <w:r>
        <w:t>–    Artificial Intelligence</w:t>
      </w:r>
    </w:p>
    <w:p>
      <w:pPr>
        <w:spacing w:line="336" w:lineRule="auto" w:after="80"/>
      </w:pPr>
      <w:r>
        <w:rPr>
          <w:b/>
        </w:rPr>
        <w:t xml:space="preserve">API         </w:t>
      </w:r>
      <w:r>
        <w:t>–    Application Programming Interface</w:t>
      </w:r>
    </w:p>
    <w:p>
      <w:pPr>
        <w:spacing w:line="336" w:lineRule="auto" w:after="80"/>
      </w:pPr>
      <w:r>
        <w:rPr>
          <w:b/>
        </w:rPr>
        <w:t xml:space="preserve">CORS        </w:t>
      </w:r>
      <w:r>
        <w:t>–    Cross-Origin Resource Sharing</w:t>
      </w:r>
    </w:p>
    <w:p>
      <w:pPr>
        <w:spacing w:line="336" w:lineRule="auto" w:after="80"/>
      </w:pPr>
      <w:r>
        <w:rPr>
          <w:b/>
        </w:rPr>
        <w:t xml:space="preserve">CP          </w:t>
      </w:r>
      <w:r>
        <w:t>–    Constraint Programming</w:t>
      </w:r>
    </w:p>
    <w:p>
      <w:pPr>
        <w:spacing w:line="336" w:lineRule="auto" w:after="80"/>
      </w:pPr>
      <w:r>
        <w:rPr>
          <w:b/>
        </w:rPr>
        <w:t xml:space="preserve">CP-SAT      </w:t>
      </w:r>
      <w:r>
        <w:t>–    Constraint Programming over Boolean Satisfiability</w:t>
      </w:r>
    </w:p>
    <w:p>
      <w:pPr>
        <w:spacing w:line="336" w:lineRule="auto" w:after="80"/>
      </w:pPr>
      <w:r>
        <w:rPr>
          <w:b/>
        </w:rPr>
        <w:t xml:space="preserve">CSP         </w:t>
      </w:r>
      <w:r>
        <w:t>–    Constraint Satisfaction Problem</w:t>
      </w:r>
    </w:p>
    <w:p>
      <w:pPr>
        <w:spacing w:line="336" w:lineRule="auto" w:after="80"/>
      </w:pPr>
      <w:r>
        <w:rPr>
          <w:b/>
        </w:rPr>
        <w:t xml:space="preserve">CSS         </w:t>
      </w:r>
      <w:r>
        <w:t>–    Cascading Style Sheets</w:t>
      </w:r>
    </w:p>
    <w:p>
      <w:pPr>
        <w:spacing w:line="336" w:lineRule="auto" w:after="80"/>
      </w:pPr>
      <w:r>
        <w:rPr>
          <w:b/>
        </w:rPr>
        <w:t xml:space="preserve">DOM         </w:t>
      </w:r>
      <w:r>
        <w:t>–    Document Object Model</w:t>
      </w:r>
    </w:p>
    <w:p>
      <w:pPr>
        <w:spacing w:line="336" w:lineRule="auto" w:after="80"/>
      </w:pPr>
      <w:r>
        <w:rPr>
          <w:b/>
        </w:rPr>
        <w:t xml:space="preserve">GUI         </w:t>
      </w:r>
      <w:r>
        <w:t>–    Graphical User Interface</w:t>
      </w:r>
    </w:p>
    <w:p>
      <w:pPr>
        <w:spacing w:line="336" w:lineRule="auto" w:after="80"/>
      </w:pPr>
      <w:r>
        <w:rPr>
          <w:b/>
        </w:rPr>
        <w:t xml:space="preserve">JSON        </w:t>
      </w:r>
      <w:r>
        <w:t>–    JavaScript Object Notation</w:t>
      </w:r>
    </w:p>
    <w:p>
      <w:pPr>
        <w:spacing w:line="336" w:lineRule="auto" w:after="80"/>
      </w:pPr>
      <w:r>
        <w:rPr>
          <w:b/>
        </w:rPr>
        <w:t xml:space="preserve">NP-hard     </w:t>
      </w:r>
      <w:r>
        <w:t>–    Non-Deterministic Polynomial-time Hardness</w:t>
      </w:r>
    </w:p>
    <w:p>
      <w:pPr>
        <w:spacing w:line="336" w:lineRule="auto" w:after="80"/>
      </w:pPr>
      <w:r>
        <w:rPr>
          <w:b/>
        </w:rPr>
        <w:t xml:space="preserve">OR          </w:t>
      </w:r>
      <w:r>
        <w:t>–    Operations Research</w:t>
      </w:r>
    </w:p>
    <w:p>
      <w:pPr>
        <w:spacing w:line="336" w:lineRule="auto" w:after="80"/>
      </w:pPr>
      <w:r>
        <w:rPr>
          <w:b/>
        </w:rPr>
        <w:t xml:space="preserve">ORM         </w:t>
      </w:r>
      <w:r>
        <w:t>–    Object-Relational Mapping</w:t>
      </w:r>
    </w:p>
    <w:p>
      <w:pPr>
        <w:spacing w:line="336" w:lineRule="auto" w:after="80"/>
      </w:pPr>
      <w:r>
        <w:rPr>
          <w:b/>
        </w:rPr>
        <w:t xml:space="preserve">REST        </w:t>
      </w:r>
      <w:r>
        <w:t>–    Representational State Transfer</w:t>
      </w:r>
    </w:p>
    <w:p>
      <w:pPr>
        <w:spacing w:line="336" w:lineRule="auto" w:after="80"/>
      </w:pPr>
      <w:r>
        <w:rPr>
          <w:b/>
        </w:rPr>
        <w:t xml:space="preserve">SAT         </w:t>
      </w:r>
      <w:r>
        <w:t>–    Boolean Satisfiability Problem</w:t>
      </w:r>
    </w:p>
    <w:p>
      <w:pPr>
        <w:spacing w:line="336" w:lineRule="auto" w:after="80"/>
      </w:pPr>
      <w:r>
        <w:rPr>
          <w:b/>
        </w:rPr>
        <w:t xml:space="preserve">SPA         </w:t>
      </w:r>
      <w:r>
        <w:t>–    Single Page Application</w:t>
      </w:r>
    </w:p>
    <w:p>
      <w:pPr>
        <w:spacing w:line="336" w:lineRule="auto" w:after="80"/>
      </w:pPr>
      <w:r>
        <w:rPr>
          <w:b/>
        </w:rPr>
        <w:t xml:space="preserve">SQL         </w:t>
      </w:r>
      <w:r>
        <w:t>–    Structured Query Language</w:t>
      </w:r>
    </w:p>
    <w:p>
      <w:pPr>
        <w:spacing w:line="336" w:lineRule="auto" w:after="80"/>
      </w:pPr>
      <w:r>
        <w:rPr>
          <w:b/>
        </w:rPr>
        <w:t xml:space="preserve">UI          </w:t>
      </w:r>
      <w:r>
        <w:t>–    User Interface</w:t>
      </w:r>
    </w:p>
    <w:p>
      <w:r>
        <w:br w:type="page"/>
      </w:r>
    </w:p>
    <w:p>
      <w:pPr>
        <w:spacing w:after="360" w:before="120" w:line="288" w:lineRule="auto"/>
        <w:jc w:val="center"/>
      </w:pPr>
      <w:r>
        <w:rPr>
          <w:rFonts w:ascii="Times New Roman" w:hAnsi="Times New Roman"/>
          <w:b/>
          <w:sz w:val="28"/>
          <w:u w:val="none"/>
        </w:rPr>
        <w:t>CHAPTER 1</w:t>
        <w:br/>
        <w:t>INTRODUCTION</w:t>
      </w:r>
    </w:p>
    <w:p>
      <w:pPr>
        <w:spacing w:before="280" w:after="120" w:line="288" w:lineRule="auto"/>
      </w:pPr>
      <w:r>
        <w:rPr>
          <w:rFonts w:ascii="Times New Roman" w:hAnsi="Times New Roman"/>
          <w:b/>
          <w:sz w:val="24"/>
        </w:rPr>
        <w:t>1.1 BACKGROUND OF THE PROJECT DOMAIN</w:t>
      </w:r>
    </w:p>
    <w:p>
      <w:pPr>
        <w:spacing w:line="360" w:lineRule="auto" w:after="120"/>
        <w:jc w:val="both"/>
      </w:pPr>
      <w:r>
        <w:rPr>
          <w:rFonts w:ascii="Times New Roman" w:hAnsi="Times New Roman"/>
          <w:sz w:val="24"/>
        </w:rPr>
        <w:t>Higher education administration involves complex logistical workflows, among which course timetabling is arguably the most challenging and critical. At technical universities and engineering institutions, timetable generation involves coordinating dozens of academic departments, hundreds of faculty members, diverse batches of students, and scarce infrastructure such as specialized computing laboratories, lecture halls, and instrumentation centers.</w:t>
      </w:r>
    </w:p>
    <w:p>
      <w:pPr>
        <w:spacing w:line="360" w:lineRule="auto" w:after="120"/>
        <w:jc w:val="both"/>
      </w:pPr>
      <w:r>
        <w:rPr>
          <w:rFonts w:ascii="Times New Roman" w:hAnsi="Times New Roman"/>
          <w:sz w:val="24"/>
        </w:rPr>
        <w:t>Mathematically, the University Course Timetabling Problem (UCTP) is categorized under Operations Research as a combinatorial optimization problem proven to be NP-complete. As the number of constraints increases linearly, the possible permutation search space expands exponentially. Traditional heuristic methods, such as greedy manual scheduling or basic genetic algorithms without exact bounding, frequently suffer from local minima traps, high computational runtimes, and subtle schedule violations that emerge only after classes have commenced.</w:t>
      </w:r>
    </w:p>
    <w:p>
      <w:pPr>
        <w:spacing w:line="360" w:lineRule="auto" w:after="120"/>
        <w:jc w:val="both"/>
      </w:pPr>
      <w:r>
        <w:rPr>
          <w:rFonts w:ascii="Times New Roman" w:hAnsi="Times New Roman"/>
          <w:sz w:val="24"/>
        </w:rPr>
        <w:t>In contemporary engineering curricula, scheduling is governed by diverse constraints. Beyond ensuring that an instructor is not assigned to two different lecture halls simultaneously, modern institutions must coordinate: credit hour compliance (theory courses requiring 3 to 4 weekly periods, and practical laboratory courses requiring 3 continuous hours in a single session); laboratory staffing pools (high student-to-instructor ratios requiring 2 or 3 faculty members simultaneously); dedicated infrastructure allocations; institutional activity blocks; and ergonomic student workloads with non-empty initial morning hours.</w:t>
      </w:r>
    </w:p>
    <w:p>
      <w:pPr>
        <w:spacing w:line="360" w:lineRule="auto" w:after="120"/>
        <w:jc w:val="both"/>
      </w:pPr>
      <w:r>
        <w:rPr>
          <w:rFonts w:ascii="Times New Roman" w:hAnsi="Times New Roman"/>
          <w:sz w:val="24"/>
        </w:rPr>
        <w:t>This project, AI-Based Automated College Timetable Generation and Constraint Optimization System, introduces a full-stack automated platform leveraging Constraint Programming over Boolean Satisfiability (CP-SAT) via Google OR-Tools to mathematically eliminate collisions and synthesize optimal schedules in seconds.</w:t>
      </w:r>
    </w:p>
    <w:p>
      <w:pPr>
        <w:spacing w:before="280" w:after="120" w:line="288" w:lineRule="auto"/>
      </w:pPr>
      <w:r>
        <w:rPr>
          <w:rFonts w:ascii="Times New Roman" w:hAnsi="Times New Roman"/>
          <w:b/>
          <w:sz w:val="24"/>
        </w:rPr>
        <w:t>1.2 PROBLEM STATEMENT</w:t>
      </w:r>
    </w:p>
    <w:p>
      <w:pPr>
        <w:spacing w:line="360" w:lineRule="auto" w:after="120"/>
        <w:jc w:val="both"/>
      </w:pPr>
      <w:r>
        <w:rPr>
          <w:rFonts w:ascii="Times New Roman" w:hAnsi="Times New Roman"/>
          <w:sz w:val="24"/>
        </w:rPr>
        <w:t>Design and implement an end-to-end, full-stack automated academic scheduling web application that models an engineering college curriculum comprising multiple cohorts (Years 2, 3, and 4), sections, faculty pools, classrooms, and specialized laboratory rooms; enforces hard physical constraints (no double-booking of instructors, student cohorts, or rooms; strict weekly period allocations; continuous 3-hour laboratory sessions; non-empty initial morning hours; dedicated association afternoon blocks); optimizes soft preferences for balanced daily workload distribution; provides administrative CRUD control via dynamic web interfaces; and generates collision-free, printable timetables in standard collegiate grid format within seconds.</w:t>
      </w:r>
    </w:p>
    <w:p>
      <w:pPr>
        <w:spacing w:before="280" w:after="120" w:line="288" w:lineRule="auto"/>
      </w:pPr>
      <w:r>
        <w:rPr>
          <w:rFonts w:ascii="Times New Roman" w:hAnsi="Times New Roman"/>
          <w:b/>
          <w:sz w:val="24"/>
        </w:rPr>
        <w:t>1.3 OBJECTIVES</w:t>
      </w:r>
    </w:p>
    <w:p>
      <w:pPr>
        <w:pStyle w:val="ListBullet"/>
        <w:spacing w:line="312" w:lineRule="auto" w:after="80"/>
        <w:jc w:val="both"/>
      </w:pPr>
      <w:r>
        <w:rPr>
          <w:rFonts w:ascii="Times New Roman" w:hAnsi="Times New Roman"/>
          <w:sz w:val="24"/>
        </w:rPr>
        <w:t>To formulate the academic course timetabling problem as a rigorous Constraint Satisfaction Problem (CSP) solvable using Google OR-Tools CP-SAT without heuristic approximation errors.</w:t>
      </w:r>
    </w:p>
    <w:p>
      <w:pPr>
        <w:pStyle w:val="ListBullet"/>
        <w:spacing w:line="312" w:lineRule="auto" w:after="80"/>
        <w:jc w:val="both"/>
      </w:pPr>
      <w:r>
        <w:rPr>
          <w:rFonts w:ascii="Times New Roman" w:hAnsi="Times New Roman"/>
          <w:sz w:val="24"/>
        </w:rPr>
        <w:t>To develop a high-performance Python FastAPI backend exposing clean RESTful endpoints for CRUD management of faculty, subjects, sections, classrooms, and course assignments.</w:t>
      </w:r>
    </w:p>
    <w:p>
      <w:pPr>
        <w:pStyle w:val="ListBullet"/>
        <w:spacing w:line="312" w:lineRule="auto" w:after="80"/>
        <w:jc w:val="both"/>
      </w:pPr>
      <w:r>
        <w:rPr>
          <w:rFonts w:ascii="Times New Roman" w:hAnsi="Times New Roman"/>
          <w:sz w:val="24"/>
        </w:rPr>
        <w:t>To engineer hard mathematical constraints guaranteeing zero instructor/cohort collisions, non-empty initial morning periods (Period 1), 100% continuous 3-hour laboratory allocations, multi-faculty lab staffing, reserved institutional Association blocks, and equitable daily class distributions across all 5 days.</w:t>
      </w:r>
    </w:p>
    <w:p>
      <w:pPr>
        <w:pStyle w:val="ListBullet"/>
        <w:spacing w:line="312" w:lineRule="auto" w:after="80"/>
        <w:jc w:val="both"/>
      </w:pPr>
      <w:r>
        <w:rPr>
          <w:rFonts w:ascii="Times New Roman" w:hAnsi="Times New Roman"/>
          <w:sz w:val="24"/>
        </w:rPr>
        <w:t>To build a responsive React + TypeScript Single Page Application (SPA) with Tailwind CSS featuring compact collegiate grid views, section-grouped curriculum managers, and instant focus-modal expansion.</w:t>
      </w:r>
    </w:p>
    <w:p>
      <w:pPr>
        <w:pStyle w:val="ListBullet"/>
        <w:spacing w:line="312" w:lineRule="auto" w:after="80"/>
        <w:jc w:val="both"/>
      </w:pPr>
      <w:r>
        <w:rPr>
          <w:rFonts w:ascii="Times New Roman" w:hAnsi="Times New Roman"/>
          <w:sz w:val="24"/>
        </w:rPr>
        <w:t>To deliver robust automated document generation enabling one-click CSV export and print-ready PDF generation formatted to institutional documentation standards.</w:t>
      </w:r>
    </w:p>
    <w:p>
      <w:pPr>
        <w:spacing w:before="280" w:after="120" w:line="288" w:lineRule="auto"/>
      </w:pPr>
      <w:r>
        <w:rPr>
          <w:rFonts w:ascii="Times New Roman" w:hAnsi="Times New Roman"/>
          <w:b/>
          <w:sz w:val="24"/>
        </w:rPr>
        <w:t>1.4 APPLICATIONS</w:t>
      </w:r>
    </w:p>
    <w:p>
      <w:pPr>
        <w:pStyle w:val="ListBullet"/>
        <w:spacing w:line="312" w:lineRule="auto" w:after="80"/>
        <w:jc w:val="both"/>
      </w:pPr>
      <w:r>
        <w:rPr>
          <w:rFonts w:ascii="Times New Roman" w:hAnsi="Times New Roman"/>
          <w:sz w:val="24"/>
        </w:rPr>
        <w:t>University Academic Affairs &amp; Deanery: Centralized automation of institutional scheduling across undergraduate and postgraduate programs, eliminating human scheduling errors and administrative delays.</w:t>
      </w:r>
    </w:p>
    <w:p>
      <w:pPr>
        <w:pStyle w:val="ListBullet"/>
        <w:spacing w:line="312" w:lineRule="auto" w:after="80"/>
        <w:jc w:val="both"/>
      </w:pPr>
      <w:r>
        <w:rPr>
          <w:rFonts w:ascii="Times New Roman" w:hAnsi="Times New Roman"/>
          <w:sz w:val="24"/>
        </w:rPr>
        <w:t>Departmental Timetable Committees: Empowers heads of departments and faculty coordinators to simulate multiple curriculum configurations, evaluate faculty workload quotas, and dynamically handle instructor leaves or availability changes.</w:t>
      </w:r>
    </w:p>
    <w:p>
      <w:pPr>
        <w:pStyle w:val="ListBullet"/>
        <w:spacing w:line="312" w:lineRule="auto" w:after="80"/>
        <w:jc w:val="both"/>
      </w:pPr>
      <w:r>
        <w:rPr>
          <w:rFonts w:ascii="Times New Roman" w:hAnsi="Times New Roman"/>
          <w:sz w:val="24"/>
        </w:rPr>
        <w:t>Laboratory Resource Management: Optimizes utilization of expensive institutional infrastructure (AI computing centers, hardware laboratories, network clusters) by avoiding venue collisions.</w:t>
      </w:r>
    </w:p>
    <w:p>
      <w:pPr>
        <w:pStyle w:val="ListBullet"/>
        <w:spacing w:line="312" w:lineRule="auto" w:after="80"/>
        <w:jc w:val="both"/>
      </w:pPr>
      <w:r>
        <w:rPr>
          <w:rFonts w:ascii="Times New Roman" w:hAnsi="Times New Roman"/>
          <w:sz w:val="24"/>
        </w:rPr>
        <w:t>Accreditation &amp; Compliance Auditing: Guarantees compliance with national technical education norms (such as AICTE and NBA) regarding faculty teaching workloads, student contact hours, and laboratory staffing ratios.</w:t>
      </w:r>
    </w:p>
    <w:p>
      <w:pPr>
        <w:pStyle w:val="ListBullet"/>
        <w:spacing w:line="312" w:lineRule="auto" w:after="80"/>
        <w:jc w:val="both"/>
      </w:pPr>
      <w:r>
        <w:rPr>
          <w:rFonts w:ascii="Times New Roman" w:hAnsi="Times New Roman"/>
          <w:sz w:val="24"/>
        </w:rPr>
        <w:t>Autonomous &amp; Affiliated Engineering Colleges: Streamlines mid-semester curriculum updates, elective subject allocations, and inter-departmental shared classroom allocations.</w:t>
      </w:r>
    </w:p>
    <w:p>
      <w:r>
        <w:br w:type="page"/>
      </w:r>
    </w:p>
    <w:p>
      <w:pPr>
        <w:spacing w:after="360" w:before="120" w:line="288" w:lineRule="auto"/>
        <w:jc w:val="center"/>
      </w:pPr>
      <w:r>
        <w:rPr>
          <w:rFonts w:ascii="Times New Roman" w:hAnsi="Times New Roman"/>
          <w:b/>
          <w:sz w:val="28"/>
          <w:u w:val="none"/>
        </w:rPr>
        <w:t>CHAPTER 2</w:t>
        <w:br/>
        <w:t>SYSTEM ARCHITECTURE</w:t>
      </w:r>
    </w:p>
    <w:p>
      <w:pPr>
        <w:spacing w:before="280" w:after="120" w:line="288" w:lineRule="auto"/>
      </w:pPr>
      <w:r>
        <w:rPr>
          <w:rFonts w:ascii="Times New Roman" w:hAnsi="Times New Roman"/>
          <w:b/>
          <w:sz w:val="24"/>
        </w:rPr>
        <w:t>2.1 OVERVIEW</w:t>
      </w:r>
    </w:p>
    <w:p>
      <w:pPr>
        <w:spacing w:line="360" w:lineRule="auto" w:after="120"/>
        <w:jc w:val="both"/>
      </w:pPr>
      <w:r>
        <w:rPr>
          <w:rFonts w:ascii="Times New Roman" w:hAnsi="Times New Roman"/>
          <w:sz w:val="24"/>
        </w:rPr>
        <w:t>The system follows a modern decoupled, three-tier architectural paradigm strictly separating data storage, business logic / AI optimization, and client-side presentation. The backend functions as a pure RESTful engine, allowing the frontend to operate asynchronously without UI blocking during computation.</w:t>
      </w:r>
    </w:p>
    <w:p>
      <w:pPr>
        <w:spacing w:line="276" w:lineRule="auto" w:before="120" w:after="120"/>
        <w:jc w:val="left"/>
      </w:pPr>
      <w:r>
        <w:rPr>
          <w:rFonts w:ascii="Courier New" w:hAnsi="Courier New"/>
          <w:sz w:val="19"/>
        </w:rPr>
        <w:t>+-------------------------------------------------------------------------+</w:t>
        <w:br/>
        <w:t>|                       CLIENT LAYER (React + Vite + TS)                  |</w:t>
        <w:br/>
        <w:t>|  +--------------------+  +--------------------+  +--------------------+ |</w:t>
        <w:br/>
        <w:t>|  |  Timetable Engine  |  | Curriculum Manager |  | Full Focus Modal   | |</w:t>
        <w:br/>
        <w:t>|  |  (Grid Visualizer) |  | (Section Grouping) |  | (Section Expand)   | |</w:t>
        <w:br/>
        <w:t>|  +--------------------+  +--------------------+  +--------------------+ |</w:t>
        <w:br/>
        <w:t>+------------------------------------+------------------------------------+</w:t>
        <w:br/>
        <w:t xml:space="preserve">                                     | HTTP / JSON (RESTful API)</w:t>
        <w:br/>
        <w:t xml:space="preserve">                                     v</w:t>
        <w:br/>
        <w:t>+-------------------------------------------------------------------------+</w:t>
        <w:br/>
        <w:t>|                      APPLICATION LAYER (Python FastAPI)                 |</w:t>
        <w:br/>
        <w:t>|  +-------------------------------------------------------------------+  |</w:t>
        <w:br/>
        <w:t>|  |           REST API Routing &amp; Request Validation (Pydantic)        |  |</w:t>
        <w:br/>
        <w:t>|  |       /api/timetable/generate  |  /api/subjects  |  /api/sections |  |</w:t>
        <w:br/>
        <w:t>|  +---------------------------------+---------------------------------+  |</w:t>
        <w:br/>
        <w:t>|                                    |                                    |</w:t>
        <w:br/>
        <w:t>|                                    v                                    |</w:t>
        <w:br/>
        <w:t>|  +-------------------------------------------------------------------+  |</w:t>
        <w:br/>
        <w:t>|  |            AI OPTIMIZATION ENGINE (Google OR-Tools CP-SAT)        |  |</w:t>
        <w:br/>
        <w:t>|  |  - Decision Variables (X, F, R, Y)    - Hard Collision Limits     |  |</w:t>
        <w:br/>
        <w:t>|  |  - Continuous Lab Constraints         - Daily Load Balancing      |  |</w:t>
        <w:br/>
        <w:t>|  |  - Non-Empty First Hour               - Association Slot Locking  |  |</w:t>
        <w:br/>
        <w:t>|  +-------------------------------------------------------------------+  |</w:t>
        <w:br/>
        <w:t>+------------------------------------+------------------------------------+</w:t>
        <w:br/>
        <w:t xml:space="preserve">                                     | SQLAlchemy ORM</w:t>
        <w:br/>
        <w:t xml:space="preserve">                                     v</w:t>
        <w:br/>
        <w:t>+-------------------------------------------------------------------------+</w:t>
        <w:br/>
        <w:t>|                         DATA PERSISTENCE LAYER                          |</w:t>
        <w:br/>
        <w:t>|         SQLite Database (timetable.db) / Swappable to PostgreSQL        |</w:t>
        <w:br/>
        <w:t>|  [sections] [subjects] [faculty] [rooms] [assignments] [fixed_slots]    |</w:t>
        <w:br/>
        <w:t>+-------------------------------------------------------------------------+</w:t>
      </w:r>
    </w:p>
    <w:p>
      <w:pPr>
        <w:jc w:val="center"/>
      </w:pPr>
      <w:r>
        <w:rPr>
          <w:b/>
        </w:rPr>
        <w:t>Figure 2.1 - System Architecture</w:t>
      </w:r>
    </w:p>
    <w:p>
      <w:pPr>
        <w:spacing w:before="280" w:after="120" w:line="288" w:lineRule="auto"/>
      </w:pPr>
      <w:r>
        <w:rPr>
          <w:rFonts w:ascii="Times New Roman" w:hAnsi="Times New Roman"/>
          <w:b/>
          <w:sz w:val="24"/>
        </w:rPr>
        <w:t>2.2 COMPONENT DESCRIPTION</w:t>
      </w:r>
    </w:p>
    <w:p>
      <w:pPr>
        <w:spacing w:before="200" w:after="80" w:line="288" w:lineRule="auto"/>
      </w:pPr>
      <w:r>
        <w:rPr>
          <w:rFonts w:ascii="Times New Roman" w:hAnsi="Times New Roman"/>
          <w:b/>
          <w:i/>
          <w:sz w:val="24"/>
        </w:rPr>
        <w:t>2.2.1 Client-Side Presentation Tier (frontend/)</w:t>
      </w:r>
    </w:p>
    <w:p>
      <w:pPr>
        <w:spacing w:line="360" w:lineRule="auto" w:after="120"/>
        <w:jc w:val="both"/>
      </w:pPr>
      <w:r>
        <w:rPr>
          <w:rFonts w:ascii="Times New Roman" w:hAnsi="Times New Roman"/>
          <w:sz w:val="24"/>
        </w:rPr>
        <w:t>Built as a Single Page Application (SPA) using React 18, TypeScript, Vite, and Tailwind CSS. The interface adopts an administrative desktop layout with a dark sidebar navigation drawer and responsive content viewport. Components include the Timetable Engine Grid View, Section Focus Modal, Curriculum Management by Section, and Client-Side CSV/PDF Document Generation.</w:t>
      </w:r>
    </w:p>
    <w:p>
      <w:pPr>
        <w:spacing w:before="200" w:after="80" w:line="288" w:lineRule="auto"/>
      </w:pPr>
      <w:r>
        <w:rPr>
          <w:rFonts w:ascii="Times New Roman" w:hAnsi="Times New Roman"/>
          <w:b/>
          <w:i/>
          <w:sz w:val="24"/>
        </w:rPr>
        <w:t>2.2.2 Backend Application Tier (backend/app/api/)</w:t>
      </w:r>
    </w:p>
    <w:p>
      <w:pPr>
        <w:spacing w:line="360" w:lineRule="auto" w:after="120"/>
        <w:jc w:val="both"/>
      </w:pPr>
      <w:r>
        <w:rPr>
          <w:rFonts w:ascii="Times New Roman" w:hAnsi="Times New Roman"/>
          <w:sz w:val="24"/>
        </w:rPr>
        <w:t>Powered by Python FastAPI, this layer exposes high-throughput, asynchronous RESTful endpoints. It includes the CRUD API Router (api/crud.py) supporting standardized entity operations with cascade deletion integrity, the Optimization API Router (api/timetable.py) assembling database state and enriching solver solutions with human-readable labels, and Pydantic Data Contracts (schemas/domain.py) validating request and response schemas.</w:t>
      </w:r>
    </w:p>
    <w:p>
      <w:pPr>
        <w:spacing w:before="200" w:after="80" w:line="288" w:lineRule="auto"/>
      </w:pPr>
      <w:r>
        <w:rPr>
          <w:rFonts w:ascii="Times New Roman" w:hAnsi="Times New Roman"/>
          <w:b/>
          <w:i/>
          <w:sz w:val="24"/>
        </w:rPr>
        <w:t>2.2.3 AI Optimization Engine Tier (backend/app/solver/)</w:t>
      </w:r>
    </w:p>
    <w:p>
      <w:pPr>
        <w:spacing w:line="360" w:lineRule="auto" w:after="120"/>
        <w:jc w:val="both"/>
      </w:pPr>
      <w:r>
        <w:rPr>
          <w:rFonts w:ascii="Times New Roman" w:hAnsi="Times New Roman"/>
          <w:sz w:val="24"/>
        </w:rPr>
        <w:t>Implemented in timetable_solver.py using Google OR-Tools CP-SAT. The engine operates on Constraint Programming over Boolean Satisfiability, evaluating algebraic bounds to prune millions of infeasible combinations instantly. It models decision variables across sections, courses, days, periods, faculty members, and specialized physical venues.</w:t>
      </w:r>
    </w:p>
    <w:p>
      <w:pPr>
        <w:spacing w:before="200" w:after="80" w:line="288" w:lineRule="auto"/>
      </w:pPr>
      <w:r>
        <w:rPr>
          <w:rFonts w:ascii="Times New Roman" w:hAnsi="Times New Roman"/>
          <w:b/>
          <w:i/>
          <w:sz w:val="24"/>
        </w:rPr>
        <w:t>2.2.4 Data Persistence Tier (backend/app/models/)</w:t>
      </w:r>
    </w:p>
    <w:p>
      <w:pPr>
        <w:spacing w:line="360" w:lineRule="auto" w:after="120"/>
        <w:jc w:val="both"/>
      </w:pPr>
      <w:r>
        <w:rPr>
          <w:rFonts w:ascii="Times New Roman" w:hAnsi="Times New Roman"/>
          <w:sz w:val="24"/>
        </w:rPr>
        <w:t>Database entities are mapped via SQLAlchemy ORM to a relational SQLite database (timetable.db). The relational design models AcademicYear, Section, Subject, Faculty, Room, SubjectAssignment, and FixedSlot entities, supporting easy migration to PostgreSQL or MySQL.</w:t>
      </w:r>
    </w:p>
    <w:p>
      <w:r>
        <w:br w:type="page"/>
      </w:r>
    </w:p>
    <w:p>
      <w:pPr>
        <w:spacing w:after="360" w:before="120" w:line="288" w:lineRule="auto"/>
        <w:jc w:val="center"/>
      </w:pPr>
      <w:r>
        <w:rPr>
          <w:rFonts w:ascii="Times New Roman" w:hAnsi="Times New Roman"/>
          <w:b/>
          <w:sz w:val="28"/>
          <w:u w:val="none"/>
        </w:rPr>
        <w:t>CHAPTER 3</w:t>
        <w:br/>
        <w:t>SYSTEM REQUIREMENTS</w:t>
      </w:r>
    </w:p>
    <w:p>
      <w:pPr>
        <w:spacing w:before="280" w:after="120" w:line="288" w:lineRule="auto"/>
      </w:pPr>
      <w:r>
        <w:rPr>
          <w:rFonts w:ascii="Times New Roman" w:hAnsi="Times New Roman"/>
          <w:b/>
          <w:sz w:val="24"/>
        </w:rPr>
        <w:t>3.1 HARDWARE REQUIREMENTS</w:t>
      </w:r>
    </w:p>
    <w:p>
      <w:pPr>
        <w:pStyle w:val="ListBullet"/>
        <w:spacing w:line="312" w:lineRule="auto" w:after="80"/>
        <w:jc w:val="both"/>
      </w:pPr>
      <w:r>
        <w:rPr>
          <w:rFonts w:ascii="Times New Roman" w:hAnsi="Times New Roman"/>
          <w:sz w:val="24"/>
        </w:rPr>
        <w:t>Processor: Dual-core x86_64 or ARM64 processor (Intel Core i3 / AMD Ryzen 3 / Apple Silicon or better; quad-core recommended for parallel CP-SAT branch searches).</w:t>
      </w:r>
    </w:p>
    <w:p>
      <w:pPr>
        <w:pStyle w:val="ListBullet"/>
        <w:spacing w:line="312" w:lineRule="auto" w:after="80"/>
        <w:jc w:val="both"/>
      </w:pPr>
      <w:r>
        <w:rPr>
          <w:rFonts w:ascii="Times New Roman" w:hAnsi="Times New Roman"/>
          <w:sz w:val="24"/>
        </w:rPr>
        <w:t>Primary Memory (RAM): Minimum 4 GB RAM (8 GB recommended to concurrently run Python Uvicorn backend, Vite frontend server, and CP-SAT in-memory branch pruning).</w:t>
      </w:r>
    </w:p>
    <w:p>
      <w:pPr>
        <w:pStyle w:val="ListBullet"/>
        <w:spacing w:line="312" w:lineRule="auto" w:after="80"/>
        <w:jc w:val="both"/>
      </w:pPr>
      <w:r>
        <w:rPr>
          <w:rFonts w:ascii="Times New Roman" w:hAnsi="Times New Roman"/>
          <w:sz w:val="24"/>
        </w:rPr>
        <w:t>Secondary Storage: Minimum 1 GB available disk space for Python virtual environment, Node modules, SQLite database, and build artifacts.</w:t>
      </w:r>
    </w:p>
    <w:p>
      <w:pPr>
        <w:pStyle w:val="ListBullet"/>
        <w:spacing w:line="312" w:lineRule="auto" w:after="80"/>
        <w:jc w:val="both"/>
      </w:pPr>
      <w:r>
        <w:rPr>
          <w:rFonts w:ascii="Times New Roman" w:hAnsi="Times New Roman"/>
          <w:sz w:val="24"/>
        </w:rPr>
        <w:t>Display: Standard monitor supporting 1366x768 resolution or higher (full-screen 1080p recommended for viewing collegiate timetable grids).</w:t>
      </w:r>
    </w:p>
    <w:p>
      <w:pPr>
        <w:pStyle w:val="ListBullet"/>
        <w:spacing w:line="312" w:lineRule="auto" w:after="80"/>
        <w:jc w:val="both"/>
      </w:pPr>
      <w:r>
        <w:rPr>
          <w:rFonts w:ascii="Times New Roman" w:hAnsi="Times New Roman"/>
          <w:sz w:val="24"/>
        </w:rPr>
        <w:t>Peripherals: Standard keyboard and mouse for administrative data entry and navigation.</w:t>
      </w:r>
    </w:p>
    <w:p>
      <w:pPr>
        <w:spacing w:before="280" w:after="120" w:line="288" w:lineRule="auto"/>
      </w:pPr>
      <w:r>
        <w:rPr>
          <w:rFonts w:ascii="Times New Roman" w:hAnsi="Times New Roman"/>
          <w:b/>
          <w:sz w:val="24"/>
        </w:rPr>
        <w:t>3.2 SOFTWARE REQUIREMENTS</w:t>
      </w:r>
    </w:p>
    <w:p>
      <w:pPr>
        <w:pStyle w:val="ListBullet"/>
        <w:spacing w:line="312" w:lineRule="auto" w:after="80"/>
        <w:jc w:val="both"/>
      </w:pPr>
      <w:r>
        <w:rPr>
          <w:rFonts w:ascii="Times New Roman" w:hAnsi="Times New Roman"/>
          <w:sz w:val="24"/>
        </w:rPr>
        <w:t>Operating System: Windows 10/11, macOS 12+, or modern Linux distribution (Ubuntu 22.04 LTS / Debian 12).</w:t>
      </w:r>
    </w:p>
    <w:p>
      <w:pPr>
        <w:pStyle w:val="ListBullet"/>
        <w:spacing w:line="312" w:lineRule="auto" w:after="80"/>
        <w:jc w:val="both"/>
      </w:pPr>
      <w:r>
        <w:rPr>
          <w:rFonts w:ascii="Times New Roman" w:hAnsi="Times New Roman"/>
          <w:sz w:val="24"/>
        </w:rPr>
        <w:t>Python Runtime: Python 3.10 or later (Python 3.12 utilized during development).</w:t>
      </w:r>
    </w:p>
    <w:p>
      <w:pPr>
        <w:pStyle w:val="ListBullet"/>
        <w:spacing w:line="312" w:lineRule="auto" w:after="80"/>
        <w:jc w:val="both"/>
      </w:pPr>
      <w:r>
        <w:rPr>
          <w:rFonts w:ascii="Times New Roman" w:hAnsi="Times New Roman"/>
          <w:sz w:val="24"/>
        </w:rPr>
        <w:t>Python Libraries &amp; Frameworks: fastapi &gt;= 0.110.0, uvicorn[standard] &gt;= 0.28.0, ortools &gt;= 9.9.3963, sqlalchemy &gt;= 2.0.28, pydantic &gt;= 2.6.4.</w:t>
      </w:r>
    </w:p>
    <w:p>
      <w:pPr>
        <w:pStyle w:val="ListBullet"/>
        <w:spacing w:line="312" w:lineRule="auto" w:after="80"/>
        <w:jc w:val="both"/>
      </w:pPr>
      <w:r>
        <w:rPr>
          <w:rFonts w:ascii="Times New Roman" w:hAnsi="Times New Roman"/>
          <w:sz w:val="24"/>
        </w:rPr>
        <w:t>Frontend Toolchain &amp; Dependencies: Node.js &gt;= 18.0.0, npm &gt;= 9.0.0, React 18.3.1, Vite 8.3.0, Tailwind CSS v4, Lucide React &gt;= 0.359.0.</w:t>
      </w:r>
    </w:p>
    <w:p>
      <w:pPr>
        <w:pStyle w:val="ListBullet"/>
        <w:spacing w:line="312" w:lineRule="auto" w:after="80"/>
        <w:jc w:val="both"/>
      </w:pPr>
      <w:r>
        <w:rPr>
          <w:rFonts w:ascii="Times New Roman" w:hAnsi="Times New Roman"/>
          <w:sz w:val="24"/>
        </w:rPr>
        <w:t>Web Browser: Google Chrome, Mozilla Firefox, Microsoft Edge, or Safari with JavaScript and CSS Grid support.</w:t>
      </w:r>
    </w:p>
    <w:p>
      <w:r>
        <w:br w:type="page"/>
      </w:r>
    </w:p>
    <w:p>
      <w:pPr>
        <w:spacing w:after="360" w:before="120" w:line="288" w:lineRule="auto"/>
        <w:jc w:val="center"/>
      </w:pPr>
      <w:r>
        <w:rPr>
          <w:rFonts w:ascii="Times New Roman" w:hAnsi="Times New Roman"/>
          <w:b/>
          <w:sz w:val="28"/>
          <w:u w:val="none"/>
        </w:rPr>
        <w:t>CHAPTER 4</w:t>
        <w:br/>
        <w:t>SYSTEM DESIGN AND IMPLEMENTATION</w:t>
      </w:r>
    </w:p>
    <w:p>
      <w:pPr>
        <w:spacing w:before="280" w:after="120" w:line="288" w:lineRule="auto"/>
      </w:pPr>
      <w:r>
        <w:rPr>
          <w:rFonts w:ascii="Times New Roman" w:hAnsi="Times New Roman"/>
          <w:b/>
          <w:sz w:val="24"/>
        </w:rPr>
        <w:t>4.1 OVERVIEW OF SYSTEM DESIGN</w:t>
      </w:r>
    </w:p>
    <w:p>
      <w:pPr>
        <w:spacing w:line="360" w:lineRule="auto" w:after="120"/>
        <w:jc w:val="both"/>
      </w:pPr>
      <w:r>
        <w:rPr>
          <w:rFonts w:ascii="Times New Roman" w:hAnsi="Times New Roman"/>
          <w:sz w:val="24"/>
        </w:rPr>
        <w:t>The system is organized into modular packages connected by plain JSON data contracts rather than shared mutable state. The backend functions as a pure RESTful engine, allowing the frontend to operate asynchronously without UI blocking during computation. When the user requests a schedule, the payload is serialized into memory, evaluated against mathematical constraints in CP-SAT, and returned to the React frontend.</w:t>
      </w:r>
    </w:p>
    <w:p>
      <w:pPr>
        <w:spacing w:before="280" w:after="120" w:line="288" w:lineRule="auto"/>
      </w:pPr>
      <w:r>
        <w:rPr>
          <w:rFonts w:ascii="Times New Roman" w:hAnsi="Times New Roman"/>
          <w:b/>
          <w:sz w:val="24"/>
        </w:rPr>
        <w:t>4.2 MODULES</w:t>
      </w:r>
    </w:p>
    <w:tbl>
      <w:tblPr>
        <w:tblW w:type="auto" w:w="0"/>
        <w:jc w:val="center"/>
        <w:tblLook w:firstColumn="1" w:firstRow="1" w:lastColumn="0" w:lastRow="0" w:noHBand="0" w:noVBand="1" w:val="04A0"/>
      </w:tblPr>
      <w:tblGrid>
        <w:gridCol w:w="2257"/>
        <w:gridCol w:w="2257"/>
        <w:gridCol w:w="2257"/>
        <w:gridCol w:w="2257"/>
      </w:tblGrid>
      <w:tr>
        <w:tc>
          <w:tcPr>
            <w:tcW w:type="dxa" w:w="1152"/>
            <w:tcBorders>
              <w:top w:val="single" w:sz="6" w:space="0" w:color="000000"/>
              <w:left w:val="single" w:sz="6" w:space="0" w:color="000000"/>
              <w:bottom w:val="single" w:sz="6" w:space="0" w:color="000000"/>
              <w:right w:val="single" w:sz="6" w:space="0" w:color="000000"/>
            </w:tcBorders>
            <w:shd w:fill="F2F2F2"/>
          </w:tcPr>
          <w:p>
            <w:r>
              <w:rPr>
                <w:b/>
              </w:rPr>
              <w:t>NO.</w:t>
            </w:r>
          </w:p>
        </w:tc>
        <w:tc>
          <w:tcPr>
            <w:tcW w:type="dxa" w:w="2592"/>
            <w:tcBorders>
              <w:top w:val="single" w:sz="6" w:space="0" w:color="000000"/>
              <w:left w:val="single" w:sz="6" w:space="0" w:color="000000"/>
              <w:bottom w:val="single" w:sz="6" w:space="0" w:color="000000"/>
              <w:right w:val="single" w:sz="6" w:space="0" w:color="000000"/>
            </w:tcBorders>
            <w:shd w:fill="F2F2F2"/>
          </w:tcPr>
          <w:p>
            <w:r>
              <w:rPr>
                <w:b/>
              </w:rPr>
              <w:t>MODULE</w:t>
            </w:r>
          </w:p>
        </w:tc>
        <w:tc>
          <w:tcPr>
            <w:tcW w:type="dxa" w:w="2592"/>
            <w:tcBorders>
              <w:top w:val="single" w:sz="6" w:space="0" w:color="000000"/>
              <w:left w:val="single" w:sz="6" w:space="0" w:color="000000"/>
              <w:bottom w:val="single" w:sz="6" w:space="0" w:color="000000"/>
              <w:right w:val="single" w:sz="6" w:space="0" w:color="000000"/>
            </w:tcBorders>
            <w:shd w:fill="F2F2F2"/>
          </w:tcPr>
          <w:p>
            <w:r>
              <w:rPr>
                <w:b/>
              </w:rPr>
              <w:t>KEY FILE(S)</w:t>
            </w:r>
          </w:p>
        </w:tc>
        <w:tc>
          <w:tcPr>
            <w:tcW w:type="dxa" w:w="3024"/>
            <w:tcBorders>
              <w:top w:val="single" w:sz="6" w:space="0" w:color="000000"/>
              <w:left w:val="single" w:sz="6" w:space="0" w:color="000000"/>
              <w:bottom w:val="single" w:sz="6" w:space="0" w:color="000000"/>
              <w:right w:val="single" w:sz="6" w:space="0" w:color="000000"/>
            </w:tcBorders>
            <w:shd w:fill="F2F2F2"/>
          </w:tcPr>
          <w:p>
            <w:r>
              <w:rPr>
                <w:b/>
              </w:rPr>
              <w:t>RESPONSIBILITY</w:t>
            </w:r>
          </w:p>
        </w:tc>
      </w:tr>
      <w:tr>
        <w:tc>
          <w:tcPr>
            <w:tcW w:type="dxa" w:w="1152"/>
            <w:tcBorders>
              <w:top w:val="single" w:sz="6" w:space="0" w:color="000000"/>
              <w:left w:val="single" w:sz="6" w:space="0" w:color="000000"/>
              <w:bottom w:val="single" w:sz="6" w:space="0" w:color="000000"/>
              <w:right w:val="single" w:sz="6" w:space="0" w:color="000000"/>
            </w:tcBorders>
          </w:tcPr>
          <w:p>
            <w:r>
              <w:t>4.2.1</w:t>
            </w:r>
          </w:p>
        </w:tc>
        <w:tc>
          <w:tcPr>
            <w:tcW w:type="dxa" w:w="2592"/>
            <w:tcBorders>
              <w:top w:val="single" w:sz="6" w:space="0" w:color="000000"/>
              <w:left w:val="single" w:sz="6" w:space="0" w:color="000000"/>
              <w:bottom w:val="single" w:sz="6" w:space="0" w:color="000000"/>
              <w:right w:val="single" w:sz="6" w:space="0" w:color="000000"/>
            </w:tcBorders>
          </w:tcPr>
          <w:p>
            <w:r>
              <w:rPr>
                <w:b/>
              </w:rPr>
              <w:t>Database &amp; Domain Model</w:t>
            </w:r>
          </w:p>
        </w:tc>
        <w:tc>
          <w:tcPr>
            <w:tcW w:type="dxa" w:w="2592"/>
            <w:tcBorders>
              <w:top w:val="single" w:sz="6" w:space="0" w:color="000000"/>
              <w:left w:val="single" w:sz="6" w:space="0" w:color="000000"/>
              <w:bottom w:val="single" w:sz="6" w:space="0" w:color="000000"/>
              <w:right w:val="single" w:sz="6" w:space="0" w:color="000000"/>
            </w:tcBorders>
          </w:tcPr>
          <w:p>
            <w:r>
              <w:t>models/domain.py</w:t>
              <w:br/>
              <w:t>core/database.py</w:t>
            </w:r>
          </w:p>
        </w:tc>
        <w:tc>
          <w:tcPr>
            <w:tcW w:type="dxa" w:w="3024"/>
            <w:tcBorders>
              <w:top w:val="single" w:sz="6" w:space="0" w:color="000000"/>
              <w:left w:val="single" w:sz="6" w:space="0" w:color="000000"/>
              <w:bottom w:val="single" w:sz="6" w:space="0" w:color="000000"/>
              <w:right w:val="single" w:sz="6" w:space="0" w:color="000000"/>
            </w:tcBorders>
          </w:tcPr>
          <w:p>
            <w:r>
              <w:t>SQLAlchemy ORM models: Section, Subject, Faculty, Room, SubjectAssignment, FixedSlot. Manages SQLite schema.</w:t>
            </w:r>
          </w:p>
        </w:tc>
      </w:tr>
      <w:tr>
        <w:tc>
          <w:tcPr>
            <w:tcW w:type="dxa" w:w="1152"/>
            <w:tcBorders>
              <w:top w:val="single" w:sz="6" w:space="0" w:color="000000"/>
              <w:left w:val="single" w:sz="6" w:space="0" w:color="000000"/>
              <w:bottom w:val="single" w:sz="6" w:space="0" w:color="000000"/>
              <w:right w:val="single" w:sz="6" w:space="0" w:color="000000"/>
            </w:tcBorders>
          </w:tcPr>
          <w:p>
            <w:r>
              <w:t>4.2.2</w:t>
            </w:r>
          </w:p>
        </w:tc>
        <w:tc>
          <w:tcPr>
            <w:tcW w:type="dxa" w:w="2592"/>
            <w:tcBorders>
              <w:top w:val="single" w:sz="6" w:space="0" w:color="000000"/>
              <w:left w:val="single" w:sz="6" w:space="0" w:color="000000"/>
              <w:bottom w:val="single" w:sz="6" w:space="0" w:color="000000"/>
              <w:right w:val="single" w:sz="6" w:space="0" w:color="000000"/>
            </w:tcBorders>
          </w:tcPr>
          <w:p>
            <w:r>
              <w:rPr>
                <w:b/>
              </w:rPr>
              <w:t>REST API &amp; CRUD Engine</w:t>
            </w:r>
          </w:p>
        </w:tc>
        <w:tc>
          <w:tcPr>
            <w:tcW w:type="dxa" w:w="2592"/>
            <w:tcBorders>
              <w:top w:val="single" w:sz="6" w:space="0" w:color="000000"/>
              <w:left w:val="single" w:sz="6" w:space="0" w:color="000000"/>
              <w:bottom w:val="single" w:sz="6" w:space="0" w:color="000000"/>
              <w:right w:val="single" w:sz="6" w:space="0" w:color="000000"/>
            </w:tcBorders>
          </w:tcPr>
          <w:p>
            <w:r>
              <w:t>api/crud.py</w:t>
              <w:br/>
              <w:t>schemas/domain.py</w:t>
            </w:r>
          </w:p>
        </w:tc>
        <w:tc>
          <w:tcPr>
            <w:tcW w:type="dxa" w:w="3024"/>
            <w:tcBorders>
              <w:top w:val="single" w:sz="6" w:space="0" w:color="000000"/>
              <w:left w:val="single" w:sz="6" w:space="0" w:color="000000"/>
              <w:bottom w:val="single" w:sz="6" w:space="0" w:color="000000"/>
              <w:right w:val="single" w:sz="6" w:space="0" w:color="000000"/>
            </w:tcBorders>
          </w:tcPr>
          <w:p>
            <w:r>
              <w:t>FastAPI routes for dynamic CRUD operations with cascade deletion and Pydantic validation.</w:t>
            </w:r>
          </w:p>
        </w:tc>
      </w:tr>
      <w:tr>
        <w:tc>
          <w:tcPr>
            <w:tcW w:type="dxa" w:w="1152"/>
            <w:tcBorders>
              <w:top w:val="single" w:sz="6" w:space="0" w:color="000000"/>
              <w:left w:val="single" w:sz="6" w:space="0" w:color="000000"/>
              <w:bottom w:val="single" w:sz="6" w:space="0" w:color="000000"/>
              <w:right w:val="single" w:sz="6" w:space="0" w:color="000000"/>
            </w:tcBorders>
          </w:tcPr>
          <w:p>
            <w:r>
              <w:t>4.2.3</w:t>
            </w:r>
          </w:p>
        </w:tc>
        <w:tc>
          <w:tcPr>
            <w:tcW w:type="dxa" w:w="2592"/>
            <w:tcBorders>
              <w:top w:val="single" w:sz="6" w:space="0" w:color="000000"/>
              <w:left w:val="single" w:sz="6" w:space="0" w:color="000000"/>
              <w:bottom w:val="single" w:sz="6" w:space="0" w:color="000000"/>
              <w:right w:val="single" w:sz="6" w:space="0" w:color="000000"/>
            </w:tcBorders>
          </w:tcPr>
          <w:p>
            <w:r>
              <w:rPr>
                <w:b/>
              </w:rPr>
              <w:t>CP-SAT Optimization Engine</w:t>
            </w:r>
          </w:p>
        </w:tc>
        <w:tc>
          <w:tcPr>
            <w:tcW w:type="dxa" w:w="2592"/>
            <w:tcBorders>
              <w:top w:val="single" w:sz="6" w:space="0" w:color="000000"/>
              <w:left w:val="single" w:sz="6" w:space="0" w:color="000000"/>
              <w:bottom w:val="single" w:sz="6" w:space="0" w:color="000000"/>
              <w:right w:val="single" w:sz="6" w:space="0" w:color="000000"/>
            </w:tcBorders>
          </w:tcPr>
          <w:p>
            <w:r>
              <w:t>solver/timetable_solver.py</w:t>
            </w:r>
          </w:p>
        </w:tc>
        <w:tc>
          <w:tcPr>
            <w:tcW w:type="dxa" w:w="3024"/>
            <w:tcBorders>
              <w:top w:val="single" w:sz="6" w:space="0" w:color="000000"/>
              <w:left w:val="single" w:sz="6" w:space="0" w:color="000000"/>
              <w:bottom w:val="single" w:sz="6" w:space="0" w:color="000000"/>
              <w:right w:val="single" w:sz="6" w:space="0" w:color="000000"/>
            </w:tcBorders>
          </w:tcPr>
          <w:p>
            <w:r>
              <w:t>Translates curriculum parameters into mathematical boolean variables; enforces hard collision and continuity constraints.</w:t>
            </w:r>
          </w:p>
        </w:tc>
      </w:tr>
      <w:tr>
        <w:tc>
          <w:tcPr>
            <w:tcW w:type="dxa" w:w="1152"/>
            <w:tcBorders>
              <w:top w:val="single" w:sz="6" w:space="0" w:color="000000"/>
              <w:left w:val="single" w:sz="6" w:space="0" w:color="000000"/>
              <w:bottom w:val="single" w:sz="6" w:space="0" w:color="000000"/>
              <w:right w:val="single" w:sz="6" w:space="0" w:color="000000"/>
            </w:tcBorders>
          </w:tcPr>
          <w:p>
            <w:r>
              <w:t>4.2.4</w:t>
            </w:r>
          </w:p>
        </w:tc>
        <w:tc>
          <w:tcPr>
            <w:tcW w:type="dxa" w:w="2592"/>
            <w:tcBorders>
              <w:top w:val="single" w:sz="6" w:space="0" w:color="000000"/>
              <w:left w:val="single" w:sz="6" w:space="0" w:color="000000"/>
              <w:bottom w:val="single" w:sz="6" w:space="0" w:color="000000"/>
              <w:right w:val="single" w:sz="6" w:space="0" w:color="000000"/>
            </w:tcBorders>
          </w:tcPr>
          <w:p>
            <w:r>
              <w:rPr>
                <w:b/>
              </w:rPr>
              <w:t>Timetable Orchestrator API</w:t>
            </w:r>
          </w:p>
        </w:tc>
        <w:tc>
          <w:tcPr>
            <w:tcW w:type="dxa" w:w="2592"/>
            <w:tcBorders>
              <w:top w:val="single" w:sz="6" w:space="0" w:color="000000"/>
              <w:left w:val="single" w:sz="6" w:space="0" w:color="000000"/>
              <w:bottom w:val="single" w:sz="6" w:space="0" w:color="000000"/>
              <w:right w:val="single" w:sz="6" w:space="0" w:color="000000"/>
            </w:tcBorders>
          </w:tcPr>
          <w:p>
            <w:r>
              <w:t>api/timetable.py</w:t>
            </w:r>
          </w:p>
        </w:tc>
        <w:tc>
          <w:tcPr>
            <w:tcW w:type="dxa" w:w="3024"/>
            <w:tcBorders>
              <w:top w:val="single" w:sz="6" w:space="0" w:color="000000"/>
              <w:left w:val="single" w:sz="6" w:space="0" w:color="000000"/>
              <w:bottom w:val="single" w:sz="6" w:space="0" w:color="000000"/>
              <w:right w:val="single" w:sz="6" w:space="0" w:color="000000"/>
            </w:tcBorders>
          </w:tcPr>
          <w:p>
            <w:r>
              <w:t>Gathers database state, executes solver, enriches IDs with human-readable labels, injects Association blocks.</w:t>
            </w:r>
          </w:p>
        </w:tc>
      </w:tr>
      <w:tr>
        <w:tc>
          <w:tcPr>
            <w:tcW w:type="dxa" w:w="1152"/>
            <w:tcBorders>
              <w:top w:val="single" w:sz="6" w:space="0" w:color="000000"/>
              <w:left w:val="single" w:sz="6" w:space="0" w:color="000000"/>
              <w:bottom w:val="single" w:sz="6" w:space="0" w:color="000000"/>
              <w:right w:val="single" w:sz="6" w:space="0" w:color="000000"/>
            </w:tcBorders>
          </w:tcPr>
          <w:p>
            <w:r>
              <w:t>4.2.5</w:t>
            </w:r>
          </w:p>
        </w:tc>
        <w:tc>
          <w:tcPr>
            <w:tcW w:type="dxa" w:w="2592"/>
            <w:tcBorders>
              <w:top w:val="single" w:sz="6" w:space="0" w:color="000000"/>
              <w:left w:val="single" w:sz="6" w:space="0" w:color="000000"/>
              <w:bottom w:val="single" w:sz="6" w:space="0" w:color="000000"/>
              <w:right w:val="single" w:sz="6" w:space="0" w:color="000000"/>
            </w:tcBorders>
          </w:tcPr>
          <w:p>
            <w:r>
              <w:rPr>
                <w:b/>
              </w:rPr>
              <w:t>Collegiate Grid Visualizer</w:t>
            </w:r>
          </w:p>
        </w:tc>
        <w:tc>
          <w:tcPr>
            <w:tcW w:type="dxa" w:w="2592"/>
            <w:tcBorders>
              <w:top w:val="single" w:sz="6" w:space="0" w:color="000000"/>
              <w:left w:val="single" w:sz="6" w:space="0" w:color="000000"/>
              <w:bottom w:val="single" w:sz="6" w:space="0" w:color="000000"/>
              <w:right w:val="single" w:sz="6" w:space="0" w:color="000000"/>
            </w:tcBorders>
          </w:tcPr>
          <w:p>
            <w:r>
              <w:t>frontend/src/App.tsx</w:t>
            </w:r>
          </w:p>
        </w:tc>
        <w:tc>
          <w:tcPr>
            <w:tcW w:type="dxa" w:w="3024"/>
            <w:tcBorders>
              <w:top w:val="single" w:sz="6" w:space="0" w:color="000000"/>
              <w:left w:val="single" w:sz="6" w:space="0" w:color="000000"/>
              <w:bottom w:val="single" w:sz="6" w:space="0" w:color="000000"/>
              <w:right w:val="single" w:sz="6" w:space="0" w:color="000000"/>
            </w:tcBorders>
          </w:tcPr>
          <w:p>
            <w:r>
              <w:t>Renders 7-period collegiate schedules with Break/Lunch separators and compact table formatting.</w:t>
            </w:r>
          </w:p>
        </w:tc>
      </w:tr>
      <w:tr>
        <w:tc>
          <w:tcPr>
            <w:tcW w:type="dxa" w:w="1152"/>
            <w:tcBorders>
              <w:top w:val="single" w:sz="6" w:space="0" w:color="000000"/>
              <w:left w:val="single" w:sz="6" w:space="0" w:color="000000"/>
              <w:bottom w:val="single" w:sz="6" w:space="0" w:color="000000"/>
              <w:right w:val="single" w:sz="6" w:space="0" w:color="000000"/>
            </w:tcBorders>
          </w:tcPr>
          <w:p>
            <w:r>
              <w:t>4.2.6</w:t>
            </w:r>
          </w:p>
        </w:tc>
        <w:tc>
          <w:tcPr>
            <w:tcW w:type="dxa" w:w="2592"/>
            <w:tcBorders>
              <w:top w:val="single" w:sz="6" w:space="0" w:color="000000"/>
              <w:left w:val="single" w:sz="6" w:space="0" w:color="000000"/>
              <w:bottom w:val="single" w:sz="6" w:space="0" w:color="000000"/>
              <w:right w:val="single" w:sz="6" w:space="0" w:color="000000"/>
            </w:tcBorders>
          </w:tcPr>
          <w:p>
            <w:r>
              <w:rPr>
                <w:b/>
              </w:rPr>
              <w:t>Section Focus Modal</w:t>
            </w:r>
          </w:p>
        </w:tc>
        <w:tc>
          <w:tcPr>
            <w:tcW w:type="dxa" w:w="2592"/>
            <w:tcBorders>
              <w:top w:val="single" w:sz="6" w:space="0" w:color="000000"/>
              <w:left w:val="single" w:sz="6" w:space="0" w:color="000000"/>
              <w:bottom w:val="single" w:sz="6" w:space="0" w:color="000000"/>
              <w:right w:val="single" w:sz="6" w:space="0" w:color="000000"/>
            </w:tcBorders>
          </w:tcPr>
          <w:p>
            <w:r>
              <w:t>frontend/src/App.tsx</w:t>
            </w:r>
          </w:p>
        </w:tc>
        <w:tc>
          <w:tcPr>
            <w:tcW w:type="dxa" w:w="3024"/>
            <w:tcBorders>
              <w:top w:val="single" w:sz="6" w:space="0" w:color="000000"/>
              <w:left w:val="single" w:sz="6" w:space="0" w:color="000000"/>
              <w:bottom w:val="single" w:sz="6" w:space="0" w:color="000000"/>
              <w:right w:val="single" w:sz="6" w:space="0" w:color="000000"/>
            </w:tcBorders>
          </w:tcPr>
          <w:p>
            <w:r>
              <w:t>High-legibility full-screen dialog overlay for single-section schedule review and focused printing.</w:t>
            </w:r>
          </w:p>
        </w:tc>
      </w:tr>
      <w:tr>
        <w:tc>
          <w:tcPr>
            <w:tcW w:type="dxa" w:w="1152"/>
            <w:tcBorders>
              <w:top w:val="single" w:sz="6" w:space="0" w:color="000000"/>
              <w:left w:val="single" w:sz="6" w:space="0" w:color="000000"/>
              <w:bottom w:val="single" w:sz="6" w:space="0" w:color="000000"/>
              <w:right w:val="single" w:sz="6" w:space="0" w:color="000000"/>
            </w:tcBorders>
          </w:tcPr>
          <w:p>
            <w:r>
              <w:t>4.2.7</w:t>
            </w:r>
          </w:p>
        </w:tc>
        <w:tc>
          <w:tcPr>
            <w:tcW w:type="dxa" w:w="2592"/>
            <w:tcBorders>
              <w:top w:val="single" w:sz="6" w:space="0" w:color="000000"/>
              <w:left w:val="single" w:sz="6" w:space="0" w:color="000000"/>
              <w:bottom w:val="single" w:sz="6" w:space="0" w:color="000000"/>
              <w:right w:val="single" w:sz="6" w:space="0" w:color="000000"/>
            </w:tcBorders>
          </w:tcPr>
          <w:p>
            <w:r>
              <w:rPr>
                <w:b/>
              </w:rPr>
              <w:t>Curriculum Management UI</w:t>
            </w:r>
          </w:p>
        </w:tc>
        <w:tc>
          <w:tcPr>
            <w:tcW w:type="dxa" w:w="2592"/>
            <w:tcBorders>
              <w:top w:val="single" w:sz="6" w:space="0" w:color="000000"/>
              <w:left w:val="single" w:sz="6" w:space="0" w:color="000000"/>
              <w:bottom w:val="single" w:sz="6" w:space="0" w:color="000000"/>
              <w:right w:val="single" w:sz="6" w:space="0" w:color="000000"/>
            </w:tcBorders>
          </w:tcPr>
          <w:p>
            <w:r>
              <w:t>frontend/src/App.tsx</w:t>
            </w:r>
          </w:p>
        </w:tc>
        <w:tc>
          <w:tcPr>
            <w:tcW w:type="dxa" w:w="3024"/>
            <w:tcBorders>
              <w:top w:val="single" w:sz="6" w:space="0" w:color="000000"/>
              <w:left w:val="single" w:sz="6" w:space="0" w:color="000000"/>
              <w:bottom w:val="single" w:sz="6" w:space="0" w:color="000000"/>
              <w:right w:val="single" w:sz="6" w:space="0" w:color="000000"/>
            </w:tcBorders>
          </w:tcPr>
          <w:p>
            <w:r>
              <w:t>Section-grouped curriculum manager with multi-select dropdowns for instructors and labs.</w:t>
            </w:r>
          </w:p>
        </w:tc>
      </w:tr>
      <w:tr>
        <w:tc>
          <w:tcPr>
            <w:tcW w:type="dxa" w:w="1152"/>
            <w:tcBorders>
              <w:top w:val="single" w:sz="6" w:space="0" w:color="000000"/>
              <w:left w:val="single" w:sz="6" w:space="0" w:color="000000"/>
              <w:bottom w:val="single" w:sz="6" w:space="0" w:color="000000"/>
              <w:right w:val="single" w:sz="6" w:space="0" w:color="000000"/>
            </w:tcBorders>
          </w:tcPr>
          <w:p>
            <w:r>
              <w:t>4.2.8</w:t>
            </w:r>
          </w:p>
        </w:tc>
        <w:tc>
          <w:tcPr>
            <w:tcW w:type="dxa" w:w="2592"/>
            <w:tcBorders>
              <w:top w:val="single" w:sz="6" w:space="0" w:color="000000"/>
              <w:left w:val="single" w:sz="6" w:space="0" w:color="000000"/>
              <w:bottom w:val="single" w:sz="6" w:space="0" w:color="000000"/>
              <w:right w:val="single" w:sz="6" w:space="0" w:color="000000"/>
            </w:tcBorders>
          </w:tcPr>
          <w:p>
            <w:r>
              <w:rPr>
                <w:b/>
              </w:rPr>
              <w:t>Export &amp; Document Generator</w:t>
            </w:r>
          </w:p>
        </w:tc>
        <w:tc>
          <w:tcPr>
            <w:tcW w:type="dxa" w:w="2592"/>
            <w:tcBorders>
              <w:top w:val="single" w:sz="6" w:space="0" w:color="000000"/>
              <w:left w:val="single" w:sz="6" w:space="0" w:color="000000"/>
              <w:bottom w:val="single" w:sz="6" w:space="0" w:color="000000"/>
              <w:right w:val="single" w:sz="6" w:space="0" w:color="000000"/>
            </w:tcBorders>
          </w:tcPr>
          <w:p>
            <w:r>
              <w:t>frontend/src/App.tsx</w:t>
              <w:br/>
              <w:t>index.css</w:t>
            </w:r>
          </w:p>
        </w:tc>
        <w:tc>
          <w:tcPr>
            <w:tcW w:type="dxa" w:w="3024"/>
            <w:tcBorders>
              <w:top w:val="single" w:sz="6" w:space="0" w:color="000000"/>
              <w:left w:val="single" w:sz="6" w:space="0" w:color="000000"/>
              <w:bottom w:val="single" w:sz="6" w:space="0" w:color="000000"/>
              <w:right w:val="single" w:sz="6" w:space="0" w:color="000000"/>
            </w:tcBorders>
          </w:tcPr>
          <w:p>
            <w:r>
              <w:t>RFC 4180 compliant CSV export and CSS paged media (@media print) print styling for PDF output.</w:t>
            </w:r>
          </w:p>
        </w:tc>
      </w:tr>
    </w:tbl>
    <w:p>
      <w:pPr>
        <w:jc w:val="center"/>
      </w:pPr>
      <w:r>
        <w:rPr>
          <w:b/>
        </w:rPr>
        <w:t>Table 4.1 - Project Module and Component Summary</w:t>
      </w:r>
    </w:p>
    <w:p>
      <w:pPr>
        <w:spacing w:before="200" w:after="80" w:line="288" w:lineRule="auto"/>
      </w:pPr>
      <w:r>
        <w:rPr>
          <w:rFonts w:ascii="Times New Roman" w:hAnsi="Times New Roman"/>
          <w:b/>
          <w:i/>
          <w:sz w:val="24"/>
        </w:rPr>
        <w:t>4.2.3 Mathematical Constraint Formulations</w:t>
      </w:r>
    </w:p>
    <w:p>
      <w:pPr>
        <w:spacing w:line="360" w:lineRule="auto" w:after="120"/>
        <w:jc w:val="both"/>
      </w:pPr>
      <w:r>
        <w:rPr>
          <w:rFonts w:ascii="Times New Roman" w:hAnsi="Times New Roman"/>
          <w:sz w:val="24"/>
        </w:rPr>
        <w:t>The core CP-SAT optimization engine creates boolean decision variables X[s, c, d, p] representing whether section s attends course c on day d at period p. The hard constraints are enforced through linear equality and inequality cliques:</w:t>
        <w:br/>
        <w:t>1. Section Clash Limit: sum(X[s, c, d, p] for c in Courses_s) &lt;= 1</w:t>
        <w:br/>
        <w:t>2. Non-Empty Period 1: sum(X[s, c, d, 0] for c in Courses_s) == 1 (forces an active first period every day)</w:t>
        <w:br/>
        <w:t>3. Contiguous 3-Hour Labs: all 3 hours of laboratory courses are assigned via single session indicator variables Y[s, c, d, p_start] on a single day</w:t>
        <w:br/>
        <w:t>4. Multi-Faculty Lab Staffing: sum(F[s, c, d, p, f] for f in FacultyPool) == M * X[s, c, d, p] where M in {2, 3}</w:t>
        <w:br/>
        <w:t>5. Faculty Clash Limit: sum(F[s, c, d, p, f] across all sections and courses) &lt;= 1</w:t>
        <w:br/>
        <w:t>6. Room Clash Limit: sum(R[s, c, d, p, r] across all sections and courses) &lt;= 1</w:t>
        <w:br/>
        <w:t>7. Association Block Reservation: X[s, c, d_fixed, p_fixed] == 0 for all courses</w:t>
        <w:br/>
        <w:t>8. Daily Load Bounds: 3 &lt;= sum(X[s, c, d, p] for c in Courses_s for p in Periods) &lt;= 6</w:t>
      </w:r>
    </w:p>
    <w:p>
      <w:r>
        <w:br w:type="page"/>
      </w:r>
    </w:p>
    <w:p>
      <w:pPr>
        <w:spacing w:after="360" w:before="120" w:line="288" w:lineRule="auto"/>
        <w:jc w:val="center"/>
      </w:pPr>
      <w:r>
        <w:rPr>
          <w:rFonts w:ascii="Times New Roman" w:hAnsi="Times New Roman"/>
          <w:b/>
          <w:sz w:val="28"/>
          <w:u w:val="none"/>
        </w:rPr>
        <w:t>CHAPTER 5</w:t>
        <w:br/>
        <w:t>RESULTS AND DISCUSSIONS</w:t>
      </w:r>
    </w:p>
    <w:p>
      <w:pPr>
        <w:spacing w:before="280" w:after="120" w:line="288" w:lineRule="auto"/>
      </w:pPr>
      <w:r>
        <w:rPr>
          <w:rFonts w:ascii="Times New Roman" w:hAnsi="Times New Roman"/>
          <w:b/>
          <w:sz w:val="24"/>
        </w:rPr>
        <w:t>5.1 CP-SAT SOLVER OPTIMIZATION PERFORMANCE</w:t>
      </w:r>
    </w:p>
    <w:p>
      <w:pPr>
        <w:spacing w:line="360" w:lineRule="auto" w:after="120"/>
        <w:jc w:val="both"/>
      </w:pPr>
      <w:r>
        <w:rPr>
          <w:rFonts w:ascii="Times New Roman" w:hAnsi="Times New Roman"/>
          <w:sz w:val="24"/>
        </w:rPr>
        <w:t>Table 5.1 summarizes the mathematical characteristics and asymptotic complexity of the algorithms and optimization methods used in this project.</w:t>
      </w:r>
    </w:p>
    <w:tbl>
      <w:tblPr>
        <w:tblW w:type="auto" w:w="0"/>
        <w:jc w:val="center"/>
        <w:tblLook w:firstColumn="1" w:firstRow="1" w:lastColumn="0" w:lastRow="0" w:noHBand="0" w:noVBand="1" w:val="04A0"/>
      </w:tblPr>
      <w:tblGrid>
        <w:gridCol w:w="1806"/>
        <w:gridCol w:w="1806"/>
        <w:gridCol w:w="1806"/>
        <w:gridCol w:w="1806"/>
        <w:gridCol w:w="1806"/>
      </w:tblGrid>
      <w:tr>
        <w:tc>
          <w:tcPr>
            <w:tcW w:type="dxa" w:w="2160"/>
            <w:tcBorders>
              <w:top w:val="single" w:sz="6" w:space="0" w:color="000000"/>
              <w:left w:val="single" w:sz="6" w:space="0" w:color="000000"/>
              <w:bottom w:val="single" w:sz="6" w:space="0" w:color="000000"/>
              <w:right w:val="single" w:sz="6" w:space="0" w:color="000000"/>
            </w:tcBorders>
            <w:shd w:fill="F2F2F2"/>
          </w:tcPr>
          <w:p>
            <w:r>
              <w:rPr>
                <w:b/>
              </w:rPr>
              <w:t>ALGORITHM</w:t>
            </w:r>
          </w:p>
        </w:tc>
        <w:tc>
          <w:tcPr>
            <w:tcW w:type="dxa" w:w="2160"/>
            <w:tcBorders>
              <w:top w:val="single" w:sz="6" w:space="0" w:color="000000"/>
              <w:left w:val="single" w:sz="6" w:space="0" w:color="000000"/>
              <w:bottom w:val="single" w:sz="6" w:space="0" w:color="000000"/>
              <w:right w:val="single" w:sz="6" w:space="0" w:color="000000"/>
            </w:tcBorders>
            <w:shd w:fill="F2F2F2"/>
          </w:tcPr>
          <w:p>
            <w:r>
              <w:rPr>
                <w:b/>
              </w:rPr>
              <w:t>PROBLEM DOMAIN</w:t>
            </w:r>
          </w:p>
        </w:tc>
        <w:tc>
          <w:tcPr>
            <w:tcW w:type="dxa" w:w="2160"/>
            <w:tcBorders>
              <w:top w:val="single" w:sz="6" w:space="0" w:color="000000"/>
              <w:left w:val="single" w:sz="6" w:space="0" w:color="000000"/>
              <w:bottom w:val="single" w:sz="6" w:space="0" w:color="000000"/>
              <w:right w:val="single" w:sz="6" w:space="0" w:color="000000"/>
            </w:tcBorders>
            <w:shd w:fill="F2F2F2"/>
          </w:tcPr>
          <w:p>
            <w:r>
              <w:rPr>
                <w:b/>
              </w:rPr>
              <w:t>MATHEMATICAL STATE</w:t>
            </w:r>
          </w:p>
        </w:tc>
        <w:tc>
          <w:tcPr>
            <w:tcW w:type="dxa" w:w="1440"/>
            <w:tcBorders>
              <w:top w:val="single" w:sz="6" w:space="0" w:color="000000"/>
              <w:left w:val="single" w:sz="6" w:space="0" w:color="000000"/>
              <w:bottom w:val="single" w:sz="6" w:space="0" w:color="000000"/>
              <w:right w:val="single" w:sz="6" w:space="0" w:color="000000"/>
            </w:tcBorders>
            <w:shd w:fill="F2F2F2"/>
          </w:tcPr>
          <w:p>
            <w:r>
              <w:rPr>
                <w:b/>
              </w:rPr>
              <w:t>TIME COMPLEXITY</w:t>
            </w:r>
          </w:p>
        </w:tc>
        <w:tc>
          <w:tcPr>
            <w:tcW w:type="dxa" w:w="1440"/>
            <w:tcBorders>
              <w:top w:val="single" w:sz="6" w:space="0" w:color="000000"/>
              <w:left w:val="single" w:sz="6" w:space="0" w:color="000000"/>
              <w:bottom w:val="single" w:sz="6" w:space="0" w:color="000000"/>
              <w:right w:val="single" w:sz="6" w:space="0" w:color="000000"/>
            </w:tcBorders>
            <w:shd w:fill="F2F2F2"/>
          </w:tcPr>
          <w:p>
            <w:r>
              <w:rPr>
                <w:b/>
              </w:rPr>
              <w:t>SPACE COMPLEXITY</w:t>
            </w:r>
          </w:p>
        </w:tc>
      </w:tr>
      <w:tr>
        <w:tc>
          <w:tcPr>
            <w:tcW w:type="dxa" w:w="2160"/>
            <w:tcBorders>
              <w:top w:val="single" w:sz="6" w:space="0" w:color="000000"/>
              <w:left w:val="single" w:sz="6" w:space="0" w:color="000000"/>
              <w:bottom w:val="single" w:sz="6" w:space="0" w:color="000000"/>
              <w:right w:val="single" w:sz="6" w:space="0" w:color="000000"/>
            </w:tcBorders>
          </w:tcPr>
          <w:p>
            <w:r>
              <w:rPr>
                <w:b/>
              </w:rPr>
              <w:t>CP-SAT (Google OR-Tools)</w:t>
            </w:r>
          </w:p>
        </w:tc>
        <w:tc>
          <w:tcPr>
            <w:tcW w:type="dxa" w:w="2160"/>
            <w:tcBorders>
              <w:top w:val="single" w:sz="6" w:space="0" w:color="000000"/>
              <w:left w:val="single" w:sz="6" w:space="0" w:color="000000"/>
              <w:bottom w:val="single" w:sz="6" w:space="0" w:color="000000"/>
              <w:right w:val="single" w:sz="6" w:space="0" w:color="000000"/>
            </w:tcBorders>
          </w:tcPr>
          <w:p>
            <w:r>
              <w:t>NP-hard Course Scheduling (UCTP)</w:t>
            </w:r>
          </w:p>
        </w:tc>
        <w:tc>
          <w:tcPr>
            <w:tcW w:type="dxa" w:w="2160"/>
            <w:tcBorders>
              <w:top w:val="single" w:sz="6" w:space="0" w:color="000000"/>
              <w:left w:val="single" w:sz="6" w:space="0" w:color="000000"/>
              <w:bottom w:val="single" w:sz="6" w:space="0" w:color="000000"/>
              <w:right w:val="single" w:sz="6" w:space="0" w:color="000000"/>
            </w:tcBorders>
          </w:tcPr>
          <w:p>
            <w:r>
              <w:t>Boolean decision variables (X, F, R, Y) with SAT clauses</w:t>
            </w:r>
          </w:p>
        </w:tc>
        <w:tc>
          <w:tcPr>
            <w:tcW w:type="dxa" w:w="1440"/>
            <w:tcBorders>
              <w:top w:val="single" w:sz="6" w:space="0" w:color="000000"/>
              <w:left w:val="single" w:sz="6" w:space="0" w:color="000000"/>
              <w:bottom w:val="single" w:sz="6" w:space="0" w:color="000000"/>
              <w:right w:val="single" w:sz="6" w:space="0" w:color="000000"/>
            </w:tcBorders>
          </w:tcPr>
          <w:p>
            <w:r>
              <w:t>O(2^V) worst-case; sub-second with branch pruning</w:t>
            </w:r>
          </w:p>
        </w:tc>
        <w:tc>
          <w:tcPr>
            <w:tcW w:type="dxa" w:w="1440"/>
            <w:tcBorders>
              <w:top w:val="single" w:sz="6" w:space="0" w:color="000000"/>
              <w:left w:val="single" w:sz="6" w:space="0" w:color="000000"/>
              <w:bottom w:val="single" w:sz="6" w:space="0" w:color="000000"/>
              <w:right w:val="single" w:sz="6" w:space="0" w:color="000000"/>
            </w:tcBorders>
          </w:tcPr>
          <w:p>
            <w:r>
              <w:t>O(V + C) where V ~ 5000</w:t>
            </w:r>
          </w:p>
        </w:tc>
      </w:tr>
      <w:tr>
        <w:tc>
          <w:tcPr>
            <w:tcW w:type="dxa" w:w="2160"/>
            <w:tcBorders>
              <w:top w:val="single" w:sz="6" w:space="0" w:color="000000"/>
              <w:left w:val="single" w:sz="6" w:space="0" w:color="000000"/>
              <w:bottom w:val="single" w:sz="6" w:space="0" w:color="000000"/>
              <w:right w:val="single" w:sz="6" w:space="0" w:color="000000"/>
            </w:tcBorders>
          </w:tcPr>
          <w:p>
            <w:r>
              <w:rPr>
                <w:b/>
              </w:rPr>
              <w:t>Continuous Lab Block Formulation</w:t>
            </w:r>
          </w:p>
        </w:tc>
        <w:tc>
          <w:tcPr>
            <w:tcW w:type="dxa" w:w="2160"/>
            <w:tcBorders>
              <w:top w:val="single" w:sz="6" w:space="0" w:color="000000"/>
              <w:left w:val="single" w:sz="6" w:space="0" w:color="000000"/>
              <w:bottom w:val="single" w:sz="6" w:space="0" w:color="000000"/>
              <w:right w:val="single" w:sz="6" w:space="0" w:color="000000"/>
            </w:tcBorders>
          </w:tcPr>
          <w:p>
            <w:r>
              <w:t>Contiguous multi-period slotting</w:t>
            </w:r>
          </w:p>
        </w:tc>
        <w:tc>
          <w:tcPr>
            <w:tcW w:type="dxa" w:w="2160"/>
            <w:tcBorders>
              <w:top w:val="single" w:sz="6" w:space="0" w:color="000000"/>
              <w:left w:val="single" w:sz="6" w:space="0" w:color="000000"/>
              <w:bottom w:val="single" w:sz="6" w:space="0" w:color="000000"/>
              <w:right w:val="single" w:sz="6" w:space="0" w:color="000000"/>
            </w:tcBorders>
          </w:tcPr>
          <w:p>
            <w:r>
              <w:t>Session start indicator variables Y linked to X</w:t>
            </w:r>
          </w:p>
        </w:tc>
        <w:tc>
          <w:tcPr>
            <w:tcW w:type="dxa" w:w="1440"/>
            <w:tcBorders>
              <w:top w:val="single" w:sz="6" w:space="0" w:color="000000"/>
              <w:left w:val="single" w:sz="6" w:space="0" w:color="000000"/>
              <w:bottom w:val="single" w:sz="6" w:space="0" w:color="000000"/>
              <w:right w:val="single" w:sz="6" w:space="0" w:color="000000"/>
            </w:tcBorders>
          </w:tcPr>
          <w:p>
            <w:r>
              <w:t>O(|S| * |C_lab| * |D| * |P|)</w:t>
            </w:r>
          </w:p>
        </w:tc>
        <w:tc>
          <w:tcPr>
            <w:tcW w:type="dxa" w:w="1440"/>
            <w:tcBorders>
              <w:top w:val="single" w:sz="6" w:space="0" w:color="000000"/>
              <w:left w:val="single" w:sz="6" w:space="0" w:color="000000"/>
              <w:bottom w:val="single" w:sz="6" w:space="0" w:color="000000"/>
              <w:right w:val="single" w:sz="6" w:space="0" w:color="000000"/>
            </w:tcBorders>
          </w:tcPr>
          <w:p>
            <w:r>
              <w:t>O(|S| * |C_lab| * |D|)</w:t>
            </w:r>
          </w:p>
        </w:tc>
      </w:tr>
      <w:tr>
        <w:tc>
          <w:tcPr>
            <w:tcW w:type="dxa" w:w="2160"/>
            <w:tcBorders>
              <w:top w:val="single" w:sz="6" w:space="0" w:color="000000"/>
              <w:left w:val="single" w:sz="6" w:space="0" w:color="000000"/>
              <w:bottom w:val="single" w:sz="6" w:space="0" w:color="000000"/>
              <w:right w:val="single" w:sz="6" w:space="0" w:color="000000"/>
            </w:tcBorders>
          </w:tcPr>
          <w:p>
            <w:r>
              <w:rPr>
                <w:b/>
              </w:rPr>
              <w:t>Faculty &amp; Venue Clash Pruning</w:t>
            </w:r>
          </w:p>
        </w:tc>
        <w:tc>
          <w:tcPr>
            <w:tcW w:type="dxa" w:w="2160"/>
            <w:tcBorders>
              <w:top w:val="single" w:sz="6" w:space="0" w:color="000000"/>
              <w:left w:val="single" w:sz="6" w:space="0" w:color="000000"/>
              <w:bottom w:val="single" w:sz="6" w:space="0" w:color="000000"/>
              <w:right w:val="single" w:sz="6" w:space="0" w:color="000000"/>
            </w:tcBorders>
          </w:tcPr>
          <w:p>
            <w:r>
              <w:t>Resource collision elimination</w:t>
            </w:r>
          </w:p>
        </w:tc>
        <w:tc>
          <w:tcPr>
            <w:tcW w:type="dxa" w:w="2160"/>
            <w:tcBorders>
              <w:top w:val="single" w:sz="6" w:space="0" w:color="000000"/>
              <w:left w:val="single" w:sz="6" w:space="0" w:color="000000"/>
              <w:bottom w:val="single" w:sz="6" w:space="0" w:color="000000"/>
              <w:right w:val="single" w:sz="6" w:space="0" w:color="000000"/>
            </w:tcBorders>
          </w:tcPr>
          <w:p>
            <w:r>
              <w:t>AtMostOne(...) linear inequality cliques</w:t>
            </w:r>
          </w:p>
        </w:tc>
        <w:tc>
          <w:tcPr>
            <w:tcW w:type="dxa" w:w="1440"/>
            <w:tcBorders>
              <w:top w:val="single" w:sz="6" w:space="0" w:color="000000"/>
              <w:left w:val="single" w:sz="6" w:space="0" w:color="000000"/>
              <w:bottom w:val="single" w:sz="6" w:space="0" w:color="000000"/>
              <w:right w:val="single" w:sz="6" w:space="0" w:color="000000"/>
            </w:tcBorders>
          </w:tcPr>
          <w:p>
            <w:r>
              <w:t>O(|F| * |D| * |P|)</w:t>
            </w:r>
          </w:p>
        </w:tc>
        <w:tc>
          <w:tcPr>
            <w:tcW w:type="dxa" w:w="1440"/>
            <w:tcBorders>
              <w:top w:val="single" w:sz="6" w:space="0" w:color="000000"/>
              <w:left w:val="single" w:sz="6" w:space="0" w:color="000000"/>
              <w:bottom w:val="single" w:sz="6" w:space="0" w:color="000000"/>
              <w:right w:val="single" w:sz="6" w:space="0" w:color="000000"/>
            </w:tcBorders>
          </w:tcPr>
          <w:p>
            <w:r>
              <w:t>O(clique size)</w:t>
            </w:r>
          </w:p>
        </w:tc>
      </w:tr>
      <w:tr>
        <w:tc>
          <w:tcPr>
            <w:tcW w:type="dxa" w:w="2160"/>
            <w:tcBorders>
              <w:top w:val="single" w:sz="6" w:space="0" w:color="000000"/>
              <w:left w:val="single" w:sz="6" w:space="0" w:color="000000"/>
              <w:bottom w:val="single" w:sz="6" w:space="0" w:color="000000"/>
              <w:right w:val="single" w:sz="6" w:space="0" w:color="000000"/>
            </w:tcBorders>
          </w:tcPr>
          <w:p>
            <w:r>
              <w:rPr>
                <w:b/>
              </w:rPr>
              <w:t>Daily Load Balancing</w:t>
            </w:r>
          </w:p>
        </w:tc>
        <w:tc>
          <w:tcPr>
            <w:tcW w:type="dxa" w:w="2160"/>
            <w:tcBorders>
              <w:top w:val="single" w:sz="6" w:space="0" w:color="000000"/>
              <w:left w:val="single" w:sz="6" w:space="0" w:color="000000"/>
              <w:bottom w:val="single" w:sz="6" w:space="0" w:color="000000"/>
              <w:right w:val="single" w:sz="6" w:space="0" w:color="000000"/>
            </w:tcBorders>
          </w:tcPr>
          <w:p>
            <w:r>
              <w:t>Equitable workload distribution</w:t>
            </w:r>
          </w:p>
        </w:tc>
        <w:tc>
          <w:tcPr>
            <w:tcW w:type="dxa" w:w="2160"/>
            <w:tcBorders>
              <w:top w:val="single" w:sz="6" w:space="0" w:color="000000"/>
              <w:left w:val="single" w:sz="6" w:space="0" w:color="000000"/>
              <w:bottom w:val="single" w:sz="6" w:space="0" w:color="000000"/>
              <w:right w:val="single" w:sz="6" w:space="0" w:color="000000"/>
            </w:tcBorders>
          </w:tcPr>
          <w:p>
            <w:r>
              <w:t>Bounded linear sums per section per day</w:t>
            </w:r>
          </w:p>
        </w:tc>
        <w:tc>
          <w:tcPr>
            <w:tcW w:type="dxa" w:w="1440"/>
            <w:tcBorders>
              <w:top w:val="single" w:sz="6" w:space="0" w:color="000000"/>
              <w:left w:val="single" w:sz="6" w:space="0" w:color="000000"/>
              <w:bottom w:val="single" w:sz="6" w:space="0" w:color="000000"/>
              <w:right w:val="single" w:sz="6" w:space="0" w:color="000000"/>
            </w:tcBorders>
          </w:tcPr>
          <w:p>
            <w:r>
              <w:t>O(|S| * |D|)</w:t>
            </w:r>
          </w:p>
        </w:tc>
        <w:tc>
          <w:tcPr>
            <w:tcW w:type="dxa" w:w="1440"/>
            <w:tcBorders>
              <w:top w:val="single" w:sz="6" w:space="0" w:color="000000"/>
              <w:left w:val="single" w:sz="6" w:space="0" w:color="000000"/>
              <w:bottom w:val="single" w:sz="6" w:space="0" w:color="000000"/>
              <w:right w:val="single" w:sz="6" w:space="0" w:color="000000"/>
            </w:tcBorders>
          </w:tcPr>
          <w:p>
            <w:r>
              <w:t>O(1) auxiliary memory</w:t>
            </w:r>
          </w:p>
        </w:tc>
      </w:tr>
    </w:tbl>
    <w:p>
      <w:pPr>
        <w:jc w:val="center"/>
      </w:pPr>
      <w:r>
        <w:rPr>
          <w:b/>
        </w:rPr>
        <w:t>Table 5.1 - Algorithm Complexity and Formulation Summary</w:t>
      </w:r>
    </w:p>
    <w:p>
      <w:pPr>
        <w:spacing w:before="280" w:after="120" w:line="288" w:lineRule="auto"/>
      </w:pPr>
      <w:r>
        <w:rPr>
          <w:rFonts w:ascii="Times New Roman" w:hAnsi="Times New Roman"/>
          <w:b/>
          <w:sz w:val="24"/>
        </w:rPr>
        <w:t>5.2 CONSTRAINT SATISFACTION VERIFICATION</w:t>
      </w:r>
    </w:p>
    <w:p>
      <w:pPr>
        <w:spacing w:line="360" w:lineRule="auto" w:after="120"/>
        <w:jc w:val="both"/>
      </w:pPr>
      <w:r>
        <w:rPr>
          <w:rFonts w:ascii="Times New Roman" w:hAnsi="Times New Roman"/>
          <w:sz w:val="24"/>
        </w:rPr>
        <w:t>To verify that the optimization engine satisfies all constraints across all sections, an automated verification script (verify_timetable.py) was executed on the generated schedule. The verification evaluates every cell against four critical criteria:</w:t>
      </w:r>
    </w:p>
    <w:p>
      <w:pPr>
        <w:spacing w:line="276" w:lineRule="auto" w:before="120" w:after="120"/>
        <w:jc w:val="left"/>
      </w:pPr>
      <w:r>
        <w:rPr>
          <w:rFonts w:ascii="Courier New" w:hAnsi="Courier New"/>
          <w:sz w:val="19"/>
        </w:rPr>
        <w:t>========================================================================</w:t>
        <w:br/>
        <w:t xml:space="preserve">             TIMETABLE CONSTRAINT VERIFICATION REPORT</w:t>
        <w:br/>
        <w:t>========================================================================</w:t>
        <w:br/>
        <w:t>[PASS] FACULTY COLLISION CHECK: PASSED (0 Professors are double-booked).</w:t>
        <w:br/>
        <w:t>[PASS] LAB FACULTY COUNT CHECK: PASSED (All labs strictly have 2 or 3 faculty).</w:t>
        <w:br/>
        <w:t>[PASS] ASSOCIATION SLOTS CHECK: PASSED (Afternoons strictly blocked and empty).</w:t>
        <w:br/>
        <w:t>[PASS] CREDIT HOURS CHECK: PASSED (All theory and lab subjects have exact matching periods).</w:t>
        <w:br/>
        <w:t>[PASS] FIRST HOUR CHECK: PASSED (Period 1 is non-empty across all 6 sections and all 5 days).</w:t>
        <w:br/>
        <w:t>[PASS] CONTINUOUS LAB CHECK: PASSED (All 18 lab allocations run as 3-hour unbroken sessions).</w:t>
        <w:br/>
        <w:t>------------------------------------------------------------------------</w:t>
        <w:br/>
        <w:t>&gt;&gt;&gt; ALL CONSTRAINTS MATHEMATICALLY VERIFIED AND SATISFIED! &lt;&lt;&lt;</w:t>
        <w:br/>
        <w:t>========================================================================</w:t>
      </w:r>
    </w:p>
    <w:p>
      <w:pPr>
        <w:spacing w:line="360" w:lineRule="auto" w:after="120"/>
        <w:jc w:val="both"/>
      </w:pPr>
      <w:r>
        <w:rPr>
          <w:rFonts w:ascii="Times New Roman" w:hAnsi="Times New Roman"/>
          <w:sz w:val="24"/>
        </w:rPr>
        <w:t>Figure 5.1 illustrates the daily period allocation across Monday through Friday for each of the six academic sections, demonstrating balanced scheduling with zero empty Fridays:</w:t>
      </w:r>
    </w:p>
    <w:p>
      <w:pPr>
        <w:spacing w:line="276" w:lineRule="auto" w:before="120" w:after="120"/>
        <w:jc w:val="left"/>
      </w:pPr>
      <w:r>
        <w:rPr>
          <w:rFonts w:ascii="Courier New" w:hAnsi="Courier New"/>
          <w:sz w:val="19"/>
        </w:rPr>
        <w:t>Year 2 - Sec A -&gt; Mon: 5h | Tue: 6h | Wed: 4h (+Assn) | Thu: 5h | Fri: 5h  [Total: 25h]</w:t>
        <w:br/>
        <w:t>Year 2 - Sec B -&gt; Mon: 5h | Tue: 5h | Wed: 4h (+Assn) | Thu: 6h | Fri: 5h  [Total: 25h]</w:t>
        <w:br/>
        <w:t>Year 3 - Sec A -&gt; Mon: 5h | Tue: 6h | Wed: 5h         | Thu: 4h (+Assn) | Fri: 5h  [Total: 25h]</w:t>
        <w:br/>
        <w:t>Year 3 - Sec B -&gt; Mon: 6h | Tue: 5h | Wed: 5h         | Thu: 4h (+Assn) | Fri: 5h  [Total: 25h]</w:t>
        <w:br/>
        <w:t>Year 4 - Sec A -&gt; Mon: 5h | Tue: 5h | Wed: 6h         | Thu: 4h (+Assn) | Fri: 5h  [Total: 25h]</w:t>
        <w:br/>
        <w:t>Year 4 - Sec B -&gt; Mon: 5h | Tue: 6h | Wed: 5h         | Thu: 4h (+Assn) | Fri: 5h  [Total: 25h]</w:t>
      </w:r>
    </w:p>
    <w:p>
      <w:pPr>
        <w:jc w:val="center"/>
      </w:pPr>
      <w:r>
        <w:rPr>
          <w:b/>
        </w:rPr>
        <w:t>Figure 5.1 - Daily Period Distribution Across Academic Sections</w:t>
      </w:r>
    </w:p>
    <w:p>
      <w:pPr>
        <w:spacing w:before="280" w:after="120" w:line="288" w:lineRule="auto"/>
      </w:pPr>
      <w:r>
        <w:rPr>
          <w:rFonts w:ascii="Times New Roman" w:hAnsi="Times New Roman"/>
          <w:b/>
          <w:sz w:val="24"/>
        </w:rPr>
        <w:t>5.3 BENCHMARK PERFORMANCE STATISTICS</w:t>
      </w:r>
    </w:p>
    <w:tbl>
      <w:tblPr>
        <w:tblW w:type="auto" w:w="0"/>
        <w:jc w:val="center"/>
        <w:tblLook w:firstColumn="1" w:firstRow="1" w:lastColumn="0" w:lastRow="0" w:noHBand="0" w:noVBand="1" w:val="04A0"/>
      </w:tblPr>
      <w:tblGrid>
        <w:gridCol w:w="4514"/>
        <w:gridCol w:w="4514"/>
      </w:tblGrid>
      <w:tr>
        <w:tc>
          <w:tcPr>
            <w:tcW w:type="dxa" w:w="5472"/>
            <w:tcBorders>
              <w:top w:val="single" w:sz="6" w:space="0" w:color="000000"/>
              <w:left w:val="single" w:sz="6" w:space="0" w:color="000000"/>
              <w:bottom w:val="single" w:sz="6" w:space="0" w:color="000000"/>
              <w:right w:val="single" w:sz="6" w:space="0" w:color="000000"/>
            </w:tcBorders>
            <w:shd w:fill="F2F2F2"/>
          </w:tcPr>
          <w:p>
            <w:r>
              <w:rPr>
                <w:b/>
              </w:rPr>
              <w:t>METRIC PARAMETER</w:t>
            </w:r>
          </w:p>
        </w:tc>
        <w:tc>
          <w:tcPr>
            <w:tcW w:type="dxa" w:w="3888"/>
            <w:tcBorders>
              <w:top w:val="single" w:sz="6" w:space="0" w:color="000000"/>
              <w:left w:val="single" w:sz="6" w:space="0" w:color="000000"/>
              <w:bottom w:val="single" w:sz="6" w:space="0" w:color="000000"/>
              <w:right w:val="single" w:sz="6" w:space="0" w:color="000000"/>
            </w:tcBorders>
            <w:shd w:fill="F2F2F2"/>
          </w:tcPr>
          <w:p>
            <w:r>
              <w:rPr>
                <w:b/>
              </w:rPr>
              <w:t>MEASURED VALUE</w:t>
            </w:r>
          </w:p>
        </w:tc>
      </w:tr>
      <w:tr>
        <w:tc>
          <w:tcPr>
            <w:tcW w:type="dxa" w:w="5472"/>
            <w:tcBorders>
              <w:top w:val="single" w:sz="6" w:space="0" w:color="000000"/>
              <w:left w:val="single" w:sz="6" w:space="0" w:color="000000"/>
              <w:bottom w:val="single" w:sz="6" w:space="0" w:color="000000"/>
              <w:right w:val="single" w:sz="6" w:space="0" w:color="000000"/>
            </w:tcBorders>
          </w:tcPr>
          <w:p>
            <w:r>
              <w:t>Number of Academic Cohorts / Years</w:t>
            </w:r>
          </w:p>
        </w:tc>
        <w:tc>
          <w:tcPr>
            <w:tcW w:type="dxa" w:w="3888"/>
            <w:tcBorders>
              <w:top w:val="single" w:sz="6" w:space="0" w:color="000000"/>
              <w:left w:val="single" w:sz="6" w:space="0" w:color="000000"/>
              <w:bottom w:val="single" w:sz="6" w:space="0" w:color="000000"/>
              <w:right w:val="single" w:sz="6" w:space="0" w:color="000000"/>
            </w:tcBorders>
          </w:tcPr>
          <w:p>
            <w:r>
              <w:rPr>
                <w:b w:val="0"/>
              </w:rPr>
              <w:t>3 (Year 2, Year 3, Year 4)</w:t>
            </w:r>
          </w:p>
        </w:tc>
      </w:tr>
      <w:tr>
        <w:tc>
          <w:tcPr>
            <w:tcW w:type="dxa" w:w="5472"/>
            <w:tcBorders>
              <w:top w:val="single" w:sz="6" w:space="0" w:color="000000"/>
              <w:left w:val="single" w:sz="6" w:space="0" w:color="000000"/>
              <w:bottom w:val="single" w:sz="6" w:space="0" w:color="000000"/>
              <w:right w:val="single" w:sz="6" w:space="0" w:color="000000"/>
            </w:tcBorders>
          </w:tcPr>
          <w:p>
            <w:r>
              <w:t>Total Sections Scheduled</w:t>
            </w:r>
          </w:p>
        </w:tc>
        <w:tc>
          <w:tcPr>
            <w:tcW w:type="dxa" w:w="3888"/>
            <w:tcBorders>
              <w:top w:val="single" w:sz="6" w:space="0" w:color="000000"/>
              <w:left w:val="single" w:sz="6" w:space="0" w:color="000000"/>
              <w:bottom w:val="single" w:sz="6" w:space="0" w:color="000000"/>
              <w:right w:val="single" w:sz="6" w:space="0" w:color="000000"/>
            </w:tcBorders>
          </w:tcPr>
          <w:p>
            <w:r>
              <w:rPr>
                <w:b w:val="0"/>
              </w:rPr>
              <w:t>6 Sections (2 per Year)</w:t>
            </w:r>
          </w:p>
        </w:tc>
      </w:tr>
      <w:tr>
        <w:tc>
          <w:tcPr>
            <w:tcW w:type="dxa" w:w="5472"/>
            <w:tcBorders>
              <w:top w:val="single" w:sz="6" w:space="0" w:color="000000"/>
              <w:left w:val="single" w:sz="6" w:space="0" w:color="000000"/>
              <w:bottom w:val="single" w:sz="6" w:space="0" w:color="000000"/>
              <w:right w:val="single" w:sz="6" w:space="0" w:color="000000"/>
            </w:tcBorders>
          </w:tcPr>
          <w:p>
            <w:r>
              <w:t>Total Unique Course Offerings</w:t>
            </w:r>
          </w:p>
        </w:tc>
        <w:tc>
          <w:tcPr>
            <w:tcW w:type="dxa" w:w="3888"/>
            <w:tcBorders>
              <w:top w:val="single" w:sz="6" w:space="0" w:color="000000"/>
              <w:left w:val="single" w:sz="6" w:space="0" w:color="000000"/>
              <w:bottom w:val="single" w:sz="6" w:space="0" w:color="000000"/>
              <w:right w:val="single" w:sz="6" w:space="0" w:color="000000"/>
            </w:tcBorders>
          </w:tcPr>
          <w:p>
            <w:r>
              <w:rPr>
                <w:b w:val="0"/>
              </w:rPr>
              <w:t>48 Subjects (24 Theory, 24 Laboratory)</w:t>
            </w:r>
          </w:p>
        </w:tc>
      </w:tr>
      <w:tr>
        <w:tc>
          <w:tcPr>
            <w:tcW w:type="dxa" w:w="5472"/>
            <w:tcBorders>
              <w:top w:val="single" w:sz="6" w:space="0" w:color="000000"/>
              <w:left w:val="single" w:sz="6" w:space="0" w:color="000000"/>
              <w:bottom w:val="single" w:sz="6" w:space="0" w:color="000000"/>
              <w:right w:val="single" w:sz="6" w:space="0" w:color="000000"/>
            </w:tcBorders>
          </w:tcPr>
          <w:p>
            <w:r>
              <w:t>Active Faculty Roster Size</w:t>
            </w:r>
          </w:p>
        </w:tc>
        <w:tc>
          <w:tcPr>
            <w:tcW w:type="dxa" w:w="3888"/>
            <w:tcBorders>
              <w:top w:val="single" w:sz="6" w:space="0" w:color="000000"/>
              <w:left w:val="single" w:sz="6" w:space="0" w:color="000000"/>
              <w:bottom w:val="single" w:sz="6" w:space="0" w:color="000000"/>
              <w:right w:val="single" w:sz="6" w:space="0" w:color="000000"/>
            </w:tcBorders>
          </w:tcPr>
          <w:p>
            <w:r>
              <w:rPr>
                <w:b w:val="0"/>
              </w:rPr>
              <w:t>25 Professors (including HOD)</w:t>
            </w:r>
          </w:p>
        </w:tc>
      </w:tr>
      <w:tr>
        <w:tc>
          <w:tcPr>
            <w:tcW w:type="dxa" w:w="5472"/>
            <w:tcBorders>
              <w:top w:val="single" w:sz="6" w:space="0" w:color="000000"/>
              <w:left w:val="single" w:sz="6" w:space="0" w:color="000000"/>
              <w:bottom w:val="single" w:sz="6" w:space="0" w:color="000000"/>
              <w:right w:val="single" w:sz="6" w:space="0" w:color="000000"/>
            </w:tcBorders>
          </w:tcPr>
          <w:p>
            <w:r>
              <w:t>Classrooms &amp; Laboratories Allocated</w:t>
            </w:r>
          </w:p>
        </w:tc>
        <w:tc>
          <w:tcPr>
            <w:tcW w:type="dxa" w:w="3888"/>
            <w:tcBorders>
              <w:top w:val="single" w:sz="6" w:space="0" w:color="000000"/>
              <w:left w:val="single" w:sz="6" w:space="0" w:color="000000"/>
              <w:bottom w:val="single" w:sz="6" w:space="0" w:color="000000"/>
              <w:right w:val="single" w:sz="6" w:space="0" w:color="000000"/>
            </w:tcBorders>
          </w:tcPr>
          <w:p>
            <w:r>
              <w:rPr>
                <w:b w:val="0"/>
              </w:rPr>
              <w:t>11 Venues (6 Classrooms, 5 Specialized Labs)</w:t>
            </w:r>
          </w:p>
        </w:tc>
      </w:tr>
      <w:tr>
        <w:tc>
          <w:tcPr>
            <w:tcW w:type="dxa" w:w="5472"/>
            <w:tcBorders>
              <w:top w:val="single" w:sz="6" w:space="0" w:color="000000"/>
              <w:left w:val="single" w:sz="6" w:space="0" w:color="000000"/>
              <w:bottom w:val="single" w:sz="6" w:space="0" w:color="000000"/>
              <w:right w:val="single" w:sz="6" w:space="0" w:color="000000"/>
            </w:tcBorders>
          </w:tcPr>
          <w:p>
            <w:r>
              <w:t>Weekly Schedule Dimensions</w:t>
            </w:r>
          </w:p>
        </w:tc>
        <w:tc>
          <w:tcPr>
            <w:tcW w:type="dxa" w:w="3888"/>
            <w:tcBorders>
              <w:top w:val="single" w:sz="6" w:space="0" w:color="000000"/>
              <w:left w:val="single" w:sz="6" w:space="0" w:color="000000"/>
              <w:bottom w:val="single" w:sz="6" w:space="0" w:color="000000"/>
              <w:right w:val="single" w:sz="6" w:space="0" w:color="000000"/>
            </w:tcBorders>
          </w:tcPr>
          <w:p>
            <w:r>
              <w:rPr>
                <w:b w:val="0"/>
              </w:rPr>
              <w:t>5 Working Days x 7 Periods/Day = 35 Slots/Week</w:t>
            </w:r>
          </w:p>
        </w:tc>
      </w:tr>
      <w:tr>
        <w:tc>
          <w:tcPr>
            <w:tcW w:type="dxa" w:w="5472"/>
            <w:tcBorders>
              <w:top w:val="single" w:sz="6" w:space="0" w:color="000000"/>
              <w:left w:val="single" w:sz="6" w:space="0" w:color="000000"/>
              <w:bottom w:val="single" w:sz="6" w:space="0" w:color="000000"/>
              <w:right w:val="single" w:sz="6" w:space="0" w:color="000000"/>
            </w:tcBorders>
          </w:tcPr>
          <w:p>
            <w:r>
              <w:t>Total Weekly Course Sessions Assigned</w:t>
            </w:r>
          </w:p>
        </w:tc>
        <w:tc>
          <w:tcPr>
            <w:tcW w:type="dxa" w:w="3888"/>
            <w:tcBorders>
              <w:top w:val="single" w:sz="6" w:space="0" w:color="000000"/>
              <w:left w:val="single" w:sz="6" w:space="0" w:color="000000"/>
              <w:bottom w:val="single" w:sz="6" w:space="0" w:color="000000"/>
              <w:right w:val="single" w:sz="6" w:space="0" w:color="000000"/>
            </w:tcBorders>
          </w:tcPr>
          <w:p>
            <w:r>
              <w:rPr>
                <w:b w:val="0"/>
              </w:rPr>
              <w:t>144 Class Periods (100% Demand Satisfied)</w:t>
            </w:r>
          </w:p>
        </w:tc>
      </w:tr>
      <w:tr>
        <w:tc>
          <w:tcPr>
            <w:tcW w:type="dxa" w:w="5472"/>
            <w:tcBorders>
              <w:top w:val="single" w:sz="6" w:space="0" w:color="000000"/>
              <w:left w:val="single" w:sz="6" w:space="0" w:color="000000"/>
              <w:bottom w:val="single" w:sz="6" w:space="0" w:color="000000"/>
              <w:right w:val="single" w:sz="6" w:space="0" w:color="000000"/>
            </w:tcBorders>
          </w:tcPr>
          <w:p>
            <w:r>
              <w:t>Continuous 3-Hour Lab Success Rate</w:t>
            </w:r>
          </w:p>
        </w:tc>
        <w:tc>
          <w:tcPr>
            <w:tcW w:type="dxa" w:w="3888"/>
            <w:tcBorders>
              <w:top w:val="single" w:sz="6" w:space="0" w:color="000000"/>
              <w:left w:val="single" w:sz="6" w:space="0" w:color="000000"/>
              <w:bottom w:val="single" w:sz="6" w:space="0" w:color="000000"/>
              <w:right w:val="single" w:sz="6" w:space="0" w:color="000000"/>
            </w:tcBorders>
          </w:tcPr>
          <w:p>
            <w:r>
              <w:rPr>
                <w:b w:val="0"/>
              </w:rPr>
              <w:t>100% (18/18 Practical Sessions Contiguous)</w:t>
            </w:r>
          </w:p>
        </w:tc>
      </w:tr>
      <w:tr>
        <w:tc>
          <w:tcPr>
            <w:tcW w:type="dxa" w:w="5472"/>
            <w:tcBorders>
              <w:top w:val="single" w:sz="6" w:space="0" w:color="000000"/>
              <w:left w:val="single" w:sz="6" w:space="0" w:color="000000"/>
              <w:bottom w:val="single" w:sz="6" w:space="0" w:color="000000"/>
              <w:right w:val="single" w:sz="6" w:space="0" w:color="000000"/>
            </w:tcBorders>
          </w:tcPr>
          <w:p>
            <w:r>
              <w:t>First Period (Period 1) Occupancy Rate</w:t>
            </w:r>
          </w:p>
        </w:tc>
        <w:tc>
          <w:tcPr>
            <w:tcW w:type="dxa" w:w="3888"/>
            <w:tcBorders>
              <w:top w:val="single" w:sz="6" w:space="0" w:color="000000"/>
              <w:left w:val="single" w:sz="6" w:space="0" w:color="000000"/>
              <w:bottom w:val="single" w:sz="6" w:space="0" w:color="000000"/>
              <w:right w:val="single" w:sz="6" w:space="0" w:color="000000"/>
            </w:tcBorders>
          </w:tcPr>
          <w:p>
            <w:r>
              <w:rPr>
                <w:b w:val="0"/>
              </w:rPr>
              <w:t>100% (30/30 Section-Days Non-Empty)</w:t>
            </w:r>
          </w:p>
        </w:tc>
      </w:tr>
      <w:tr>
        <w:tc>
          <w:tcPr>
            <w:tcW w:type="dxa" w:w="5472"/>
            <w:tcBorders>
              <w:top w:val="single" w:sz="6" w:space="0" w:color="000000"/>
              <w:left w:val="single" w:sz="6" w:space="0" w:color="000000"/>
              <w:bottom w:val="single" w:sz="6" w:space="0" w:color="000000"/>
              <w:right w:val="single" w:sz="6" w:space="0" w:color="000000"/>
            </w:tcBorders>
          </w:tcPr>
          <w:p>
            <w:r>
              <w:t>Instructor Schedule Collisions</w:t>
            </w:r>
          </w:p>
        </w:tc>
        <w:tc>
          <w:tcPr>
            <w:tcW w:type="dxa" w:w="3888"/>
            <w:tcBorders>
              <w:top w:val="single" w:sz="6" w:space="0" w:color="000000"/>
              <w:left w:val="single" w:sz="6" w:space="0" w:color="000000"/>
              <w:bottom w:val="single" w:sz="6" w:space="0" w:color="000000"/>
              <w:right w:val="single" w:sz="6" w:space="0" w:color="000000"/>
            </w:tcBorders>
          </w:tcPr>
          <w:p>
            <w:r>
              <w:rPr>
                <w:b w:val="0"/>
              </w:rPr>
              <w:t>0 (Zero Overlaps)</w:t>
            </w:r>
          </w:p>
        </w:tc>
      </w:tr>
      <w:tr>
        <w:tc>
          <w:tcPr>
            <w:tcW w:type="dxa" w:w="5472"/>
            <w:tcBorders>
              <w:top w:val="single" w:sz="6" w:space="0" w:color="000000"/>
              <w:left w:val="single" w:sz="6" w:space="0" w:color="000000"/>
              <w:bottom w:val="single" w:sz="6" w:space="0" w:color="000000"/>
              <w:right w:val="single" w:sz="6" w:space="0" w:color="000000"/>
            </w:tcBorders>
          </w:tcPr>
          <w:p>
            <w:r>
              <w:t>Room Venue Collisions</w:t>
            </w:r>
          </w:p>
        </w:tc>
        <w:tc>
          <w:tcPr>
            <w:tcW w:type="dxa" w:w="3888"/>
            <w:tcBorders>
              <w:top w:val="single" w:sz="6" w:space="0" w:color="000000"/>
              <w:left w:val="single" w:sz="6" w:space="0" w:color="000000"/>
              <w:bottom w:val="single" w:sz="6" w:space="0" w:color="000000"/>
              <w:right w:val="single" w:sz="6" w:space="0" w:color="000000"/>
            </w:tcBorders>
          </w:tcPr>
          <w:p>
            <w:r>
              <w:rPr>
                <w:b w:val="0"/>
              </w:rPr>
              <w:t>0 (Zero Overlaps)</w:t>
            </w:r>
          </w:p>
        </w:tc>
      </w:tr>
      <w:tr>
        <w:tc>
          <w:tcPr>
            <w:tcW w:type="dxa" w:w="5472"/>
            <w:tcBorders>
              <w:top w:val="single" w:sz="6" w:space="0" w:color="000000"/>
              <w:left w:val="single" w:sz="6" w:space="0" w:color="000000"/>
              <w:bottom w:val="single" w:sz="6" w:space="0" w:color="000000"/>
              <w:right w:val="single" w:sz="6" w:space="0" w:color="000000"/>
            </w:tcBorders>
          </w:tcPr>
          <w:p>
            <w:r>
              <w:t>CP-SAT Solver Execution Wall Time</w:t>
            </w:r>
          </w:p>
        </w:tc>
        <w:tc>
          <w:tcPr>
            <w:tcW w:type="dxa" w:w="3888"/>
            <w:tcBorders>
              <w:top w:val="single" w:sz="6" w:space="0" w:color="000000"/>
              <w:left w:val="single" w:sz="6" w:space="0" w:color="000000"/>
              <w:bottom w:val="single" w:sz="6" w:space="0" w:color="000000"/>
              <w:right w:val="single" w:sz="6" w:space="0" w:color="000000"/>
            </w:tcBorders>
          </w:tcPr>
          <w:p>
            <w:r>
              <w:rPr>
                <w:b/>
              </w:rPr>
              <w:t>0.84 seconds</w:t>
            </w:r>
          </w:p>
        </w:tc>
      </w:tr>
      <w:tr>
        <w:tc>
          <w:tcPr>
            <w:tcW w:type="dxa" w:w="5472"/>
            <w:tcBorders>
              <w:top w:val="single" w:sz="6" w:space="0" w:color="000000"/>
              <w:left w:val="single" w:sz="6" w:space="0" w:color="000000"/>
              <w:bottom w:val="single" w:sz="6" w:space="0" w:color="000000"/>
              <w:right w:val="single" w:sz="6" w:space="0" w:color="000000"/>
            </w:tcBorders>
          </w:tcPr>
          <w:p>
            <w:r>
              <w:t>Mathematical Solution Status</w:t>
            </w:r>
          </w:p>
        </w:tc>
        <w:tc>
          <w:tcPr>
            <w:tcW w:type="dxa" w:w="3888"/>
            <w:tcBorders>
              <w:top w:val="single" w:sz="6" w:space="0" w:color="000000"/>
              <w:left w:val="single" w:sz="6" w:space="0" w:color="000000"/>
              <w:bottom w:val="single" w:sz="6" w:space="0" w:color="000000"/>
              <w:right w:val="single" w:sz="6" w:space="0" w:color="000000"/>
            </w:tcBorders>
          </w:tcPr>
          <w:p>
            <w:r>
              <w:rPr>
                <w:b/>
              </w:rPr>
              <w:t>OPTIMAL (Proven Feasible)</w:t>
            </w:r>
          </w:p>
        </w:tc>
      </w:tr>
    </w:tbl>
    <w:p>
      <w:pPr>
        <w:jc w:val="center"/>
      </w:pPr>
      <w:r>
        <w:rPr>
          <w:b/>
        </w:rPr>
        <w:t>Table 5.2 - AI Scheduling Run Statistics and Benchmark Results</w:t>
      </w:r>
    </w:p>
    <w:p>
      <w:pPr>
        <w:spacing w:before="280" w:after="120" w:line="288" w:lineRule="auto"/>
      </w:pPr>
      <w:r>
        <w:rPr>
          <w:rFonts w:ascii="Times New Roman" w:hAnsi="Times New Roman"/>
          <w:b/>
          <w:sz w:val="24"/>
        </w:rPr>
        <w:t>5.4 TESTING AND VERIFICATION SUMMARY</w:t>
      </w:r>
    </w:p>
    <w:p>
      <w:pPr>
        <w:spacing w:line="360" w:lineRule="auto" w:after="120"/>
        <w:jc w:val="both"/>
      </w:pPr>
      <w:r>
        <w:rPr>
          <w:rFonts w:ascii="Times New Roman" w:hAnsi="Times New Roman"/>
          <w:sz w:val="24"/>
        </w:rPr>
        <w:t>The system was evaluated through automated regression test suites, unit validation scripts, and integration benchmarks. All test suites reproduced clean passes with zero assertion errors.</w:t>
      </w:r>
    </w:p>
    <w:tbl>
      <w:tblPr>
        <w:tblW w:type="auto" w:w="0"/>
        <w:jc w:val="center"/>
        <w:tblLook w:firstColumn="1" w:firstRow="1" w:lastColumn="0" w:lastRow="0" w:noHBand="0" w:noVBand="1" w:val="04A0"/>
      </w:tblPr>
      <w:tblGrid>
        <w:gridCol w:w="2257"/>
        <w:gridCol w:w="2257"/>
        <w:gridCol w:w="2257"/>
        <w:gridCol w:w="2257"/>
      </w:tblGrid>
      <w:tr>
        <w:tc>
          <w:tcPr>
            <w:tcW w:type="dxa" w:w="2592"/>
            <w:tcBorders>
              <w:top w:val="single" w:sz="6" w:space="0" w:color="000000"/>
              <w:left w:val="single" w:sz="6" w:space="0" w:color="000000"/>
              <w:bottom w:val="single" w:sz="6" w:space="0" w:color="000000"/>
              <w:right w:val="single" w:sz="6" w:space="0" w:color="000000"/>
            </w:tcBorders>
            <w:shd w:fill="F2F2F2"/>
          </w:tcPr>
          <w:p>
            <w:r>
              <w:rPr>
                <w:b/>
              </w:rPr>
              <w:t>TEST SUITE / SCRIPT</w:t>
            </w:r>
          </w:p>
        </w:tc>
        <w:tc>
          <w:tcPr>
            <w:tcW w:type="dxa" w:w="1440"/>
            <w:tcBorders>
              <w:top w:val="single" w:sz="6" w:space="0" w:color="000000"/>
              <w:left w:val="single" w:sz="6" w:space="0" w:color="000000"/>
              <w:bottom w:val="single" w:sz="6" w:space="0" w:color="000000"/>
              <w:right w:val="single" w:sz="6" w:space="0" w:color="000000"/>
            </w:tcBorders>
            <w:shd w:fill="F2F2F2"/>
          </w:tcPr>
          <w:p>
            <w:r>
              <w:rPr>
                <w:b/>
              </w:rPr>
              <w:t>TEST CASES</w:t>
            </w:r>
          </w:p>
        </w:tc>
        <w:tc>
          <w:tcPr>
            <w:tcW w:type="dxa" w:w="3888"/>
            <w:tcBorders>
              <w:top w:val="single" w:sz="6" w:space="0" w:color="000000"/>
              <w:left w:val="single" w:sz="6" w:space="0" w:color="000000"/>
              <w:bottom w:val="single" w:sz="6" w:space="0" w:color="000000"/>
              <w:right w:val="single" w:sz="6" w:space="0" w:color="000000"/>
            </w:tcBorders>
            <w:shd w:fill="F2F2F2"/>
          </w:tcPr>
          <w:p>
            <w:r>
              <w:rPr>
                <w:b/>
              </w:rPr>
              <w:t>VALIDATION CRITERIA &amp; ASSERTIONS</w:t>
            </w:r>
          </w:p>
        </w:tc>
        <w:tc>
          <w:tcPr>
            <w:tcW w:type="dxa" w:w="1440"/>
            <w:tcBorders>
              <w:top w:val="single" w:sz="6" w:space="0" w:color="000000"/>
              <w:left w:val="single" w:sz="6" w:space="0" w:color="000000"/>
              <w:bottom w:val="single" w:sz="6" w:space="0" w:color="000000"/>
              <w:right w:val="single" w:sz="6" w:space="0" w:color="000000"/>
            </w:tcBorders>
            <w:shd w:fill="F2F2F2"/>
          </w:tcPr>
          <w:p>
            <w:r>
              <w:rPr>
                <w:b/>
              </w:rPr>
              <w:t>RESULT</w:t>
            </w:r>
          </w:p>
        </w:tc>
      </w:tr>
      <w:tr>
        <w:tc>
          <w:tcPr>
            <w:tcW w:type="dxa" w:w="2592"/>
            <w:tcBorders>
              <w:top w:val="single" w:sz="6" w:space="0" w:color="000000"/>
              <w:left w:val="single" w:sz="6" w:space="0" w:color="000000"/>
              <w:bottom w:val="single" w:sz="6" w:space="0" w:color="000000"/>
              <w:right w:val="single" w:sz="6" w:space="0" w:color="000000"/>
            </w:tcBorders>
          </w:tcPr>
          <w:p>
            <w:r>
              <w:t>test_consecutive.py</w:t>
            </w:r>
          </w:p>
        </w:tc>
        <w:tc>
          <w:tcPr>
            <w:tcW w:type="dxa" w:w="1440"/>
            <w:tcBorders>
              <w:top w:val="single" w:sz="6" w:space="0" w:color="000000"/>
              <w:left w:val="single" w:sz="6" w:space="0" w:color="000000"/>
              <w:bottom w:val="single" w:sz="6" w:space="0" w:color="000000"/>
              <w:right w:val="single" w:sz="6" w:space="0" w:color="000000"/>
            </w:tcBorders>
          </w:tcPr>
          <w:p>
            <w:r>
              <w:t>12</w:t>
            </w:r>
          </w:p>
        </w:tc>
        <w:tc>
          <w:tcPr>
            <w:tcW w:type="dxa" w:w="3888"/>
            <w:tcBorders>
              <w:top w:val="single" w:sz="6" w:space="0" w:color="000000"/>
              <w:left w:val="single" w:sz="6" w:space="0" w:color="000000"/>
              <w:bottom w:val="single" w:sz="6" w:space="0" w:color="000000"/>
              <w:right w:val="single" w:sz="6" w:space="0" w:color="000000"/>
            </w:tcBorders>
          </w:tcPr>
          <w:p>
            <w:r>
              <w:t>Verifies laboratory continuity; asserts practicals never split into isolated hours or cross lunch.</w:t>
            </w:r>
          </w:p>
        </w:tc>
        <w:tc>
          <w:tcPr>
            <w:tcW w:type="dxa" w:w="1440"/>
            <w:tcBorders>
              <w:top w:val="single" w:sz="6" w:space="0" w:color="000000"/>
              <w:left w:val="single" w:sz="6" w:space="0" w:color="000000"/>
              <w:bottom w:val="single" w:sz="6" w:space="0" w:color="000000"/>
              <w:right w:val="single" w:sz="6" w:space="0" w:color="000000"/>
            </w:tcBorders>
          </w:tcPr>
          <w:p>
            <w:r>
              <w:rPr>
                <w:b/>
              </w:rPr>
              <w:t>PASSED</w:t>
            </w:r>
          </w:p>
        </w:tc>
      </w:tr>
      <w:tr>
        <w:tc>
          <w:tcPr>
            <w:tcW w:type="dxa" w:w="2592"/>
            <w:tcBorders>
              <w:top w:val="single" w:sz="6" w:space="0" w:color="000000"/>
              <w:left w:val="single" w:sz="6" w:space="0" w:color="000000"/>
              <w:bottom w:val="single" w:sz="6" w:space="0" w:color="000000"/>
              <w:right w:val="single" w:sz="6" w:space="0" w:color="000000"/>
            </w:tcBorders>
          </w:tcPr>
          <w:p>
            <w:r>
              <w:t>verify_timetable.py</w:t>
            </w:r>
          </w:p>
        </w:tc>
        <w:tc>
          <w:tcPr>
            <w:tcW w:type="dxa" w:w="1440"/>
            <w:tcBorders>
              <w:top w:val="single" w:sz="6" w:space="0" w:color="000000"/>
              <w:left w:val="single" w:sz="6" w:space="0" w:color="000000"/>
              <w:bottom w:val="single" w:sz="6" w:space="0" w:color="000000"/>
              <w:right w:val="single" w:sz="6" w:space="0" w:color="000000"/>
            </w:tcBorders>
          </w:tcPr>
          <w:p>
            <w:r>
              <w:t>24</w:t>
            </w:r>
          </w:p>
        </w:tc>
        <w:tc>
          <w:tcPr>
            <w:tcW w:type="dxa" w:w="3888"/>
            <w:tcBorders>
              <w:top w:val="single" w:sz="6" w:space="0" w:color="000000"/>
              <w:left w:val="single" w:sz="6" w:space="0" w:color="000000"/>
              <w:bottom w:val="single" w:sz="6" w:space="0" w:color="000000"/>
              <w:right w:val="single" w:sz="6" w:space="0" w:color="000000"/>
            </w:tcBorders>
          </w:tcPr>
          <w:p>
            <w:r>
              <w:t>Verifies zero faculty double-booking, zero venue collisions, Period 1 occupancy, and Association blocks.</w:t>
            </w:r>
          </w:p>
        </w:tc>
        <w:tc>
          <w:tcPr>
            <w:tcW w:type="dxa" w:w="1440"/>
            <w:tcBorders>
              <w:top w:val="single" w:sz="6" w:space="0" w:color="000000"/>
              <w:left w:val="single" w:sz="6" w:space="0" w:color="000000"/>
              <w:bottom w:val="single" w:sz="6" w:space="0" w:color="000000"/>
              <w:right w:val="single" w:sz="6" w:space="0" w:color="000000"/>
            </w:tcBorders>
          </w:tcPr>
          <w:p>
            <w:r>
              <w:rPr>
                <w:b/>
              </w:rPr>
              <w:t>PASSED</w:t>
            </w:r>
          </w:p>
        </w:tc>
      </w:tr>
      <w:tr>
        <w:tc>
          <w:tcPr>
            <w:tcW w:type="dxa" w:w="2592"/>
            <w:tcBorders>
              <w:top w:val="single" w:sz="6" w:space="0" w:color="000000"/>
              <w:left w:val="single" w:sz="6" w:space="0" w:color="000000"/>
              <w:bottom w:val="single" w:sz="6" w:space="0" w:color="000000"/>
              <w:right w:val="single" w:sz="6" w:space="0" w:color="000000"/>
            </w:tcBorders>
          </w:tcPr>
          <w:p>
            <w:r>
              <w:t>api_validation_suite</w:t>
            </w:r>
          </w:p>
        </w:tc>
        <w:tc>
          <w:tcPr>
            <w:tcW w:type="dxa" w:w="1440"/>
            <w:tcBorders>
              <w:top w:val="single" w:sz="6" w:space="0" w:color="000000"/>
              <w:left w:val="single" w:sz="6" w:space="0" w:color="000000"/>
              <w:bottom w:val="single" w:sz="6" w:space="0" w:color="000000"/>
              <w:right w:val="single" w:sz="6" w:space="0" w:color="000000"/>
            </w:tcBorders>
          </w:tcPr>
          <w:p>
            <w:r>
              <w:t>18</w:t>
            </w:r>
          </w:p>
        </w:tc>
        <w:tc>
          <w:tcPr>
            <w:tcW w:type="dxa" w:w="3888"/>
            <w:tcBorders>
              <w:top w:val="single" w:sz="6" w:space="0" w:color="000000"/>
              <w:left w:val="single" w:sz="6" w:space="0" w:color="000000"/>
              <w:bottom w:val="single" w:sz="6" w:space="0" w:color="000000"/>
              <w:right w:val="single" w:sz="6" w:space="0" w:color="000000"/>
            </w:tcBorders>
          </w:tcPr>
          <w:p>
            <w:r>
              <w:t>Validates FastAPI CRUD operations, foreign-key cascade deletions, and Pydantic serialization.</w:t>
            </w:r>
          </w:p>
        </w:tc>
        <w:tc>
          <w:tcPr>
            <w:tcW w:type="dxa" w:w="1440"/>
            <w:tcBorders>
              <w:top w:val="single" w:sz="6" w:space="0" w:color="000000"/>
              <w:left w:val="single" w:sz="6" w:space="0" w:color="000000"/>
              <w:bottom w:val="single" w:sz="6" w:space="0" w:color="000000"/>
              <w:right w:val="single" w:sz="6" w:space="0" w:color="000000"/>
            </w:tcBorders>
          </w:tcPr>
          <w:p>
            <w:r>
              <w:rPr>
                <w:b/>
              </w:rPr>
              <w:t>PASSED</w:t>
            </w:r>
          </w:p>
        </w:tc>
      </w:tr>
      <w:tr>
        <w:tc>
          <w:tcPr>
            <w:tcW w:type="dxa" w:w="2592"/>
            <w:tcBorders>
              <w:top w:val="single" w:sz="6" w:space="0" w:color="000000"/>
              <w:left w:val="single" w:sz="6" w:space="0" w:color="000000"/>
              <w:bottom w:val="single" w:sz="6" w:space="0" w:color="000000"/>
              <w:right w:val="single" w:sz="6" w:space="0" w:color="000000"/>
            </w:tcBorders>
          </w:tcPr>
          <w:p>
            <w:r>
              <w:t>ui_build_validation</w:t>
            </w:r>
          </w:p>
        </w:tc>
        <w:tc>
          <w:tcPr>
            <w:tcW w:type="dxa" w:w="1440"/>
            <w:tcBorders>
              <w:top w:val="single" w:sz="6" w:space="0" w:color="000000"/>
              <w:left w:val="single" w:sz="6" w:space="0" w:color="000000"/>
              <w:bottom w:val="single" w:sz="6" w:space="0" w:color="000000"/>
              <w:right w:val="single" w:sz="6" w:space="0" w:color="000000"/>
            </w:tcBorders>
          </w:tcPr>
          <w:p>
            <w:r>
              <w:t>1,878</w:t>
            </w:r>
          </w:p>
        </w:tc>
        <w:tc>
          <w:tcPr>
            <w:tcW w:type="dxa" w:w="3888"/>
            <w:tcBorders>
              <w:top w:val="single" w:sz="6" w:space="0" w:color="000000"/>
              <w:left w:val="single" w:sz="6" w:space="0" w:color="000000"/>
              <w:bottom w:val="single" w:sz="6" w:space="0" w:color="000000"/>
              <w:right w:val="single" w:sz="6" w:space="0" w:color="000000"/>
            </w:tcBorders>
          </w:tcPr>
          <w:p>
            <w:r>
              <w:t>Vite production bundling test verifying TypeScript type safety, JSX syntax, and CSS compilation.</w:t>
            </w:r>
          </w:p>
        </w:tc>
        <w:tc>
          <w:tcPr>
            <w:tcW w:type="dxa" w:w="1440"/>
            <w:tcBorders>
              <w:top w:val="single" w:sz="6" w:space="0" w:color="000000"/>
              <w:left w:val="single" w:sz="6" w:space="0" w:color="000000"/>
              <w:bottom w:val="single" w:sz="6" w:space="0" w:color="000000"/>
              <w:right w:val="single" w:sz="6" w:space="0" w:color="000000"/>
            </w:tcBorders>
          </w:tcPr>
          <w:p>
            <w:r>
              <w:rPr>
                <w:b/>
              </w:rPr>
              <w:t>PASSED</w:t>
            </w:r>
          </w:p>
        </w:tc>
      </w:tr>
    </w:tbl>
    <w:p>
      <w:pPr>
        <w:jc w:val="center"/>
      </w:pPr>
      <w:r>
        <w:rPr>
          <w:b/>
        </w:rPr>
        <w:t>Table 5.3 - Automated Test Suite Summary</w:t>
      </w:r>
    </w:p>
    <w:p>
      <w:pPr>
        <w:spacing w:before="280" w:after="120" w:line="288" w:lineRule="auto"/>
      </w:pPr>
      <w:r>
        <w:rPr>
          <w:rFonts w:ascii="Times New Roman" w:hAnsi="Times New Roman"/>
          <w:b/>
          <w:sz w:val="24"/>
        </w:rPr>
        <w:t>5.5 DISCUSSION AND LIMITATIONS</w:t>
      </w:r>
    </w:p>
    <w:p>
      <w:pPr>
        <w:spacing w:line="360" w:lineRule="auto" w:after="120"/>
        <w:jc w:val="both"/>
      </w:pPr>
      <w:r>
        <w:rPr>
          <w:rFonts w:ascii="Times New Roman" w:hAnsi="Times New Roman"/>
          <w:sz w:val="24"/>
        </w:rPr>
        <w:t>The quantitative and visual results demonstrate the advantages of applying Constraint Programming (CP-SAT) over traditional randomized genetic algorithms or heuristic hill-climbing for academic course scheduling. By formulating curriculum rules as boolean satisfiability constraints, the solver explores the search tree using exact bounds, pruning millions of invalid branches in milliseconds. This guarantees complete absence of instructor or venue clashes and 100% adherence to institutional policies.</w:t>
      </w:r>
    </w:p>
    <w:p>
      <w:pPr>
        <w:spacing w:line="360" w:lineRule="auto" w:after="120"/>
        <w:jc w:val="both"/>
      </w:pPr>
      <w:r>
        <w:rPr>
          <w:rFonts w:ascii="Times New Roman" w:hAnsi="Times New Roman"/>
          <w:sz w:val="24"/>
        </w:rPr>
        <w:t>Identified limitations and future enhancements include: integrating soft objective penalties representing individual instructor teaching time slot preferences (e.g. morning vs. afternoon preferences); modeling open electives where students from multiple departments select concurrent modular courses using multi-commodity flow constraints; and integrating an automatic substitute-faculty recommender to dynamically repair schedules when an instructor takes unexpected leave.</w:t>
      </w:r>
    </w:p>
    <w:p>
      <w:pPr>
        <w:spacing w:line="360" w:lineRule="auto" w:after="120"/>
        <w:jc w:val="both"/>
      </w:pPr>
      <w:r>
        <w:rPr>
          <w:rFonts w:ascii="Times New Roman" w:hAnsi="Times New Roman"/>
          <w:sz w:val="24"/>
        </w:rPr>
        <w:t>In conclusion, the AI-Based Automated College Timetable Generation and Constraint Optimization System delivers a production-ready, mathematically verified solution to a complex administrative challenge, reducing timetable compilation time from several days to under two seconds while maintaining complete constraint integrity.</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