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0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 w:bidi="ta-IN"/>
        </w:rPr>
      </w:pPr>
      <w:bookmarkStart w:id="0" w:name="_Toc110789838"/>
      <w:r>
        <w:rPr>
          <w:rFonts w:ascii="Times New Roman" w:hAnsi="Times New Roman" w:eastAsia="Times New Roman" w:cs="Times New Roman"/>
          <w:b/>
          <w:bCs/>
          <w:color w:val="365F91"/>
          <w:kern w:val="36"/>
          <w:sz w:val="28"/>
          <w:szCs w:val="28"/>
          <w:lang w:eastAsia="en-IN" w:bidi="ta-IN"/>
        </w:rPr>
        <w:t>Section 1 - Project Description</w:t>
      </w:r>
      <w:bookmarkEnd w:id="0"/>
    </w:p>
    <w:p>
      <w:pPr>
        <w:spacing w:before="200" w:after="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 w:bidi="ta-IN"/>
        </w:rPr>
      </w:pPr>
      <w:bookmarkStart w:id="1" w:name="_Toc110789839"/>
      <w:r>
        <w:rPr>
          <w:rFonts w:ascii="Times New Roman" w:hAnsi="Times New Roman" w:eastAsia="Times New Roman" w:cs="Times New Roman"/>
          <w:b/>
          <w:bCs/>
          <w:color w:val="4F81BD"/>
          <w:sz w:val="26"/>
          <w:szCs w:val="26"/>
          <w:lang w:eastAsia="en-IN" w:bidi="ta-IN"/>
        </w:rPr>
        <w:t>1.1 Project</w:t>
      </w:r>
      <w:bookmarkEnd w:id="1"/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en-IN" w:bidi="ta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 w:bidi="ta-IN"/>
        </w:rPr>
        <w:t>Stationary World</w:t>
      </w:r>
    </w:p>
    <w:p>
      <w:pPr>
        <w:spacing w:before="200" w:after="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 w:bidi="ta-IN"/>
        </w:rPr>
      </w:pPr>
      <w:bookmarkStart w:id="2" w:name="_Toc110789840"/>
      <w:r>
        <w:rPr>
          <w:rFonts w:ascii="Times New Roman" w:hAnsi="Times New Roman" w:eastAsia="Times New Roman" w:cs="Times New Roman"/>
          <w:b/>
          <w:bCs/>
          <w:color w:val="4F81BD"/>
          <w:sz w:val="26"/>
          <w:szCs w:val="26"/>
          <w:lang w:eastAsia="en-IN" w:bidi="ta-IN"/>
        </w:rPr>
        <w:t>1.2 Description</w:t>
      </w:r>
      <w:bookmarkEnd w:id="2"/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en-IN" w:bidi="ta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 w:bidi="ta-IN"/>
        </w:rPr>
        <w:t>Online store for purchasing stationary items.</w:t>
      </w:r>
    </w:p>
    <w:p>
      <w:pPr>
        <w:spacing w:before="200" w:after="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 w:bidi="ta-IN"/>
        </w:rPr>
      </w:pPr>
      <w:bookmarkStart w:id="3" w:name="_Toc110789841"/>
      <w:r>
        <w:rPr>
          <w:rFonts w:ascii="Times New Roman" w:hAnsi="Times New Roman" w:eastAsia="Times New Roman" w:cs="Times New Roman"/>
          <w:b/>
          <w:bCs/>
          <w:color w:val="4F81BD"/>
          <w:sz w:val="26"/>
          <w:szCs w:val="26"/>
          <w:lang w:eastAsia="en-IN" w:bidi="ta-IN"/>
        </w:rPr>
        <w:t>1.3 Revision History</w:t>
      </w:r>
      <w:bookmarkEnd w:id="3"/>
    </w:p>
    <w:tbl>
      <w:tblPr>
        <w:tblStyle w:val="8"/>
        <w:tblW w:w="9049" w:type="dxa"/>
        <w:tblInd w:w="-16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2"/>
        <w:gridCol w:w="3974"/>
        <w:gridCol w:w="29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2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D"/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en-IN" w:bidi="ta-IN"/>
              </w:rPr>
              <w:t>Date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D"/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en-IN" w:bidi="ta-IN"/>
              </w:rPr>
              <w:t>Comment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D"/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en-IN" w:bidi="ta-IN"/>
              </w:rPr>
              <w:t>Author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2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</w:trPr>
        <w:tc>
          <w:tcPr>
            <w:tcW w:w="2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atLeast"/>
        </w:trPr>
        <w:tc>
          <w:tcPr>
            <w:tcW w:w="2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2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2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>
      <w:pPr>
        <w:spacing w:before="48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b/>
          <w:bCs/>
          <w:color w:val="365F91"/>
          <w:sz w:val="28"/>
          <w:szCs w:val="28"/>
          <w:lang w:eastAsia="en-IN" w:bidi="ta-IN"/>
        </w:rPr>
        <w:t>Contents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br w:type="textWrapping"/>
      </w:r>
    </w:p>
    <w:sdt>
      <w:sdtPr>
        <w:id w:val="157116290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color w:val="auto"/>
          <w:sz w:val="22"/>
          <w:szCs w:val="22"/>
          <w:lang w:val="en-IN" w:eastAsia="en-US"/>
        </w:rPr>
      </w:sdtEndPr>
      <w:sdtContent>
        <w:p>
          <w:pPr>
            <w:pStyle w:val="21"/>
          </w:pPr>
          <w:r>
            <w:t>Contents</w:t>
          </w:r>
        </w:p>
        <w:p>
          <w:pPr>
            <w:pStyle w:val="12"/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"_Toc110789838"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kern w:val="36"/>
              <w:lang w:eastAsia="en-IN"/>
            </w:rPr>
            <w:t>Section 1 - Project Description</w:t>
          </w:r>
          <w:r>
            <w:tab/>
          </w:r>
          <w:r>
            <w:fldChar w:fldCharType="begin"/>
          </w:r>
          <w:r>
            <w:instrText xml:space="preserve"> PAGEREF _Toc110789838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"_Toc110789839"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lang w:eastAsia="en-IN"/>
            </w:rPr>
            <w:t>1.1 Project</w:t>
          </w:r>
          <w:r>
            <w:tab/>
          </w:r>
          <w:r>
            <w:fldChar w:fldCharType="begin"/>
          </w:r>
          <w:r>
            <w:instrText xml:space="preserve"> PAGEREF _Toc110789839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"_Toc110789840"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lang w:eastAsia="en-IN"/>
            </w:rPr>
            <w:t>1.2 Description</w:t>
          </w:r>
          <w:r>
            <w:tab/>
          </w:r>
          <w:r>
            <w:fldChar w:fldCharType="begin"/>
          </w:r>
          <w:r>
            <w:instrText xml:space="preserve"> PAGEREF _Toc110789840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"_Toc110789841"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lang w:eastAsia="en-IN"/>
            </w:rPr>
            <w:t>1.3 Revision History</w:t>
          </w:r>
          <w:r>
            <w:tab/>
          </w:r>
          <w:r>
            <w:fldChar w:fldCharType="begin"/>
          </w:r>
          <w:r>
            <w:instrText xml:space="preserve"> PAGEREF _Toc110789841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"_Toc110789842"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kern w:val="36"/>
              <w:lang w:eastAsia="en-IN"/>
            </w:rPr>
            <w:t>Section 2 - Overview</w:t>
          </w:r>
          <w:r>
            <w:tab/>
          </w:r>
          <w:r>
            <w:fldChar w:fldCharType="begin"/>
          </w:r>
          <w:r>
            <w:instrText xml:space="preserve"> PAGEREF _Toc110789842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"_Toc110789843"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lang w:eastAsia="en-IN"/>
            </w:rPr>
            <w:t>2.1 Purpose</w:t>
          </w:r>
          <w:r>
            <w:tab/>
          </w:r>
          <w:r>
            <w:fldChar w:fldCharType="begin"/>
          </w:r>
          <w:r>
            <w:instrText xml:space="preserve"> PAGEREF _Toc110789843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"_Toc110789844"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lang w:eastAsia="en-IN"/>
            </w:rPr>
            <w:t>2.2 Scope</w:t>
          </w:r>
          <w:r>
            <w:tab/>
          </w:r>
          <w:r>
            <w:fldChar w:fldCharType="begin"/>
          </w:r>
          <w:r>
            <w:instrText xml:space="preserve"> PAGEREF _Toc110789844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"_Toc110789845"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lang w:eastAsia="en-IN"/>
            </w:rPr>
            <w:t>2.3 Requirements</w:t>
          </w:r>
          <w:r>
            <w:tab/>
          </w:r>
          <w:r>
            <w:fldChar w:fldCharType="begin"/>
          </w:r>
          <w:r>
            <w:instrText xml:space="preserve"> PAGEREF _Toc110789845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"_Toc110789846"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lang w:eastAsia="en-IN"/>
            </w:rPr>
            <w:t>2.3.1 Estimates</w:t>
          </w:r>
          <w:r>
            <w:tab/>
          </w:r>
          <w:r>
            <w:fldChar w:fldCharType="begin"/>
          </w:r>
          <w:r>
            <w:instrText xml:space="preserve"> PAGEREF _Toc110789846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"_Toc110789847"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lang w:eastAsia="en-IN"/>
            </w:rPr>
            <w:t>2.3.2 Traceability Matrix</w:t>
          </w:r>
          <w:r>
            <w:tab/>
          </w:r>
          <w:r>
            <w:fldChar w:fldCharType="begin"/>
          </w:r>
          <w:r>
            <w:instrText xml:space="preserve"> PAGEREF _Toc110789847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"_Toc110789848"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kern w:val="36"/>
              <w:lang w:eastAsia="en-IN"/>
            </w:rPr>
            <w:t>Section 3 - System Architecture</w:t>
          </w:r>
          <w:r>
            <w:tab/>
          </w:r>
          <w:r>
            <w:fldChar w:fldCharType="begin"/>
          </w:r>
          <w:r>
            <w:instrText xml:space="preserve"> PAGEREF _Toc110789848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"_Toc110789849"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kern w:val="36"/>
              <w:lang w:eastAsia="en-IN"/>
            </w:rPr>
            <w:t>Section 4 - Data DB</w:t>
          </w:r>
          <w:r>
            <w:tab/>
          </w:r>
          <w:r>
            <w:fldChar w:fldCharType="begin"/>
          </w:r>
          <w:r>
            <w:instrText xml:space="preserve"> PAGEREF _Toc110789849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"_Toc110789850"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kern w:val="36"/>
              <w:lang w:eastAsia="en-IN"/>
            </w:rPr>
            <w:t>Section 5 - Software Domain Design</w:t>
          </w:r>
          <w:r>
            <w:tab/>
          </w:r>
          <w:r>
            <w:fldChar w:fldCharType="begin"/>
          </w:r>
          <w:r>
            <w:instrText xml:space="preserve"> PAGEREF _Toc110789850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"_Toc110789851"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lang w:eastAsia="en-IN"/>
            </w:rPr>
            <w:t>5.1 Software Application Domain Chart</w:t>
          </w:r>
          <w:r>
            <w:tab/>
          </w:r>
          <w:r>
            <w:fldChar w:fldCharType="begin"/>
          </w:r>
          <w:r>
            <w:instrText xml:space="preserve"> PAGEREF _Toc110789851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"_Toc110789852"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lang w:eastAsia="en-IN"/>
            </w:rPr>
            <w:t>5.2 Software Application Domain</w:t>
          </w:r>
          <w:r>
            <w:tab/>
          </w:r>
          <w:r>
            <w:fldChar w:fldCharType="begin"/>
          </w:r>
          <w:r>
            <w:instrText xml:space="preserve"> PAGEREF _Toc110789852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"_Toc110789853"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lang w:eastAsia="en-IN"/>
            </w:rPr>
            <w:t>5.2.1 Domain X</w:t>
          </w:r>
          <w:r>
            <w:tab/>
          </w:r>
          <w:r>
            <w:fldChar w:fldCharType="begin"/>
          </w:r>
          <w:r>
            <w:instrText xml:space="preserve"> PAGEREF _Toc110789853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"_Toc110789854"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kern w:val="36"/>
              <w:lang w:eastAsia="en-IN"/>
            </w:rPr>
            <w:t>Section 6 – Data Design</w:t>
          </w:r>
          <w:r>
            <w:tab/>
          </w:r>
          <w:r>
            <w:fldChar w:fldCharType="begin"/>
          </w:r>
          <w:r>
            <w:instrText xml:space="preserve"> PAGEREF _Toc110789854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"_Toc110789855"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kern w:val="36"/>
              <w:lang w:eastAsia="en-IN"/>
            </w:rPr>
            <w:t>Section 7 - User Interface Design</w:t>
          </w:r>
          <w:r>
            <w:tab/>
          </w:r>
          <w:r>
            <w:fldChar w:fldCharType="begin"/>
          </w:r>
          <w:r>
            <w:instrText xml:space="preserve"> PAGEREF _Toc110789855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"_Toc110789856"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lang w:eastAsia="en-IN"/>
            </w:rPr>
            <w:t>7.1 User Interface Design Overview</w:t>
          </w:r>
          <w:r>
            <w:tab/>
          </w:r>
          <w:r>
            <w:fldChar w:fldCharType="begin"/>
          </w:r>
          <w:r>
            <w:instrText xml:space="preserve"> PAGEREF _Toc110789856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"_Toc110789857"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lang w:eastAsia="en-IN"/>
            </w:rPr>
            <w:t>7.2 User Interface Navigation Flow</w:t>
          </w:r>
          <w:r>
            <w:tab/>
          </w:r>
          <w:r>
            <w:fldChar w:fldCharType="begin"/>
          </w:r>
          <w:r>
            <w:instrText xml:space="preserve"> PAGEREF _Toc110789857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"_Toc110789858"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lang w:eastAsia="en-IN"/>
            </w:rPr>
            <w:t>7.3 Use Cases / User Function Description</w:t>
          </w:r>
          <w:r>
            <w:tab/>
          </w:r>
          <w:r>
            <w:fldChar w:fldCharType="begin"/>
          </w:r>
          <w:r>
            <w:instrText xml:space="preserve"> PAGEREF _Toc110789858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"_Toc110789859"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kern w:val="36"/>
              <w:lang w:eastAsia="en-IN"/>
            </w:rPr>
            <w:t>Section 8 - Other Interfaces</w:t>
          </w:r>
          <w:r>
            <w:tab/>
          </w:r>
          <w:r>
            <w:fldChar w:fldCharType="begin"/>
          </w:r>
          <w:r>
            <w:instrText xml:space="preserve"> PAGEREF _Toc110789859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"_Toc110789860"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lang w:eastAsia="en-IN"/>
            </w:rPr>
            <w:t>8.1 Interface X</w:t>
          </w:r>
          <w:r>
            <w:tab/>
          </w:r>
          <w:r>
            <w:fldChar w:fldCharType="begin"/>
          </w:r>
          <w:r>
            <w:instrText xml:space="preserve"> PAGEREF _Toc110789860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"_Toc110789861"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kern w:val="36"/>
              <w:lang w:eastAsia="en-IN"/>
            </w:rPr>
            <w:t>Section 9 - Extra Design Features / Outstanding Issues</w:t>
          </w:r>
          <w:r>
            <w:tab/>
          </w:r>
          <w:r>
            <w:fldChar w:fldCharType="begin"/>
          </w:r>
          <w:r>
            <w:instrText xml:space="preserve"> PAGEREF _Toc110789861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"_Toc110789862"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kern w:val="36"/>
              <w:lang w:eastAsia="en-IN"/>
            </w:rPr>
            <w:t>Section 10 – References</w:t>
          </w:r>
          <w:r>
            <w:tab/>
          </w:r>
          <w:r>
            <w:fldChar w:fldCharType="begin"/>
          </w:r>
          <w:r>
            <w:instrText xml:space="preserve"> PAGEREF _Toc110789862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"_Toc110789863"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b/>
              <w:bCs/>
              <w:kern w:val="36"/>
              <w:lang w:eastAsia="en-IN"/>
            </w:rPr>
            <w:t>Section 11 – Glossary</w:t>
          </w:r>
          <w:r>
            <w:tab/>
          </w:r>
          <w:r>
            <w:fldChar w:fldCharType="begin"/>
          </w:r>
          <w:r>
            <w:instrText xml:space="preserve"> PAGEREF _Toc110789863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>
      <w:pPr>
        <w:spacing w:before="480" w:after="0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 w:bidi="ta-IN"/>
        </w:rPr>
      </w:pPr>
      <w:bookmarkStart w:id="4" w:name="_Toc110789842"/>
      <w:r>
        <w:rPr>
          <w:rFonts w:ascii="Times New Roman" w:hAnsi="Times New Roman" w:eastAsia="Times New Roman" w:cs="Times New Roman"/>
          <w:b/>
          <w:bCs/>
          <w:color w:val="365F91"/>
          <w:kern w:val="36"/>
          <w:sz w:val="28"/>
          <w:szCs w:val="28"/>
          <w:lang w:eastAsia="en-IN" w:bidi="ta-IN"/>
        </w:rPr>
        <w:t>Section 2 - Overview</w:t>
      </w:r>
      <w:bookmarkEnd w:id="4"/>
    </w:p>
    <w:p>
      <w:pPr>
        <w:spacing w:before="200" w:after="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 w:bidi="ta-IN"/>
        </w:rPr>
      </w:pPr>
      <w:bookmarkStart w:id="5" w:name="_Toc110789843"/>
      <w:r>
        <w:rPr>
          <w:rFonts w:ascii="Times New Roman" w:hAnsi="Times New Roman" w:eastAsia="Times New Roman" w:cs="Times New Roman"/>
          <w:b/>
          <w:bCs/>
          <w:color w:val="4F81BD"/>
          <w:sz w:val="26"/>
          <w:szCs w:val="26"/>
          <w:lang w:eastAsia="en-IN" w:bidi="ta-IN"/>
        </w:rPr>
        <w:t>2.1 Purpose</w:t>
      </w:r>
      <w:bookmarkEnd w:id="5"/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2"/>
          <w:szCs w:val="22"/>
          <w:lang w:eastAsia="en-IN" w:bidi="ta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 xml:space="preserve">The Online Shopping System for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IN"/>
        </w:rPr>
        <w:t xml:space="preserve">Stationary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 xml:space="preserve">item is to provide complete solutions for vendors as well as customers through a single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IN"/>
        </w:rPr>
        <w:t>gate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way using the internet.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It will enable vendors to setup online shops, customer to browse through the shop and purchase them online without having to visit the shop physically. The administration module will enable a system administrator to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IN"/>
        </w:rPr>
        <w:t xml:space="preserve"> manage the portal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 xml:space="preserve"> and maintain various lists of shop category.</w:t>
      </w:r>
    </w:p>
    <w:p>
      <w:pPr>
        <w:spacing w:before="200" w:after="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 w:bidi="ta-IN"/>
        </w:rPr>
      </w:pPr>
      <w:bookmarkStart w:id="6" w:name="_Toc110789844"/>
      <w:r>
        <w:rPr>
          <w:rFonts w:ascii="Times New Roman" w:hAnsi="Times New Roman" w:eastAsia="Times New Roman" w:cs="Times New Roman"/>
          <w:b/>
          <w:bCs/>
          <w:color w:val="4F81BD"/>
          <w:sz w:val="26"/>
          <w:szCs w:val="26"/>
          <w:lang w:eastAsia="en-IN" w:bidi="ta-IN"/>
        </w:rPr>
        <w:t>2.2 Scope</w:t>
      </w:r>
      <w:bookmarkEnd w:id="6"/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2"/>
          <w:szCs w:val="22"/>
          <w:lang w:eastAsia="en-IN" w:bidi="ta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This system allows the customer’s to maintain their cart for add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IN"/>
        </w:rPr>
        <w:t>ing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 xml:space="preserve"> or remov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IN"/>
        </w:rPr>
        <w:t>ing</w:t>
      </w:r>
      <w:bookmarkStart w:id="26" w:name="_GoBack"/>
      <w:bookmarkEnd w:id="26"/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 xml:space="preserve"> the product over the internet.</w:t>
      </w:r>
    </w:p>
    <w:p>
      <w:pPr>
        <w:spacing w:before="200" w:after="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 w:bidi="ta-IN"/>
        </w:rPr>
      </w:pPr>
      <w:bookmarkStart w:id="7" w:name="_Toc110789845"/>
      <w:r>
        <w:rPr>
          <w:rFonts w:ascii="Times New Roman" w:hAnsi="Times New Roman" w:eastAsia="Times New Roman" w:cs="Times New Roman"/>
          <w:b/>
          <w:bCs/>
          <w:color w:val="4F81BD"/>
          <w:sz w:val="26"/>
          <w:szCs w:val="26"/>
          <w:lang w:eastAsia="en-IN" w:bidi="ta-IN"/>
        </w:rPr>
        <w:t>2.3 Requirements</w:t>
      </w:r>
      <w:bookmarkEnd w:id="7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lang w:eastAsia="en-IN" w:bidi="ta-IN"/>
        </w:rPr>
        <w:t>Your mileage may vary -- we typically break down the requirements to provide a ballpark estimate.</w:t>
      </w:r>
    </w:p>
    <w:p>
      <w:pPr>
        <w:spacing w:before="200"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 w:bidi="ta-IN"/>
        </w:rPr>
      </w:pPr>
      <w:bookmarkStart w:id="8" w:name="_Toc110789846"/>
      <w:r>
        <w:rPr>
          <w:rFonts w:ascii="Times New Roman" w:hAnsi="Times New Roman" w:eastAsia="Times New Roman" w:cs="Times New Roman"/>
          <w:b/>
          <w:bCs/>
          <w:color w:val="4F81BD"/>
          <w:lang w:eastAsia="en-IN" w:bidi="ta-IN"/>
        </w:rPr>
        <w:t>2.3.1 Estimates</w:t>
      </w:r>
      <w:bookmarkEnd w:id="8"/>
    </w:p>
    <w:tbl>
      <w:tblPr>
        <w:tblStyle w:val="8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"/>
        <w:gridCol w:w="3837"/>
        <w:gridCol w:w="314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D"/>
          </w:tcPr>
          <w:p>
            <w:pPr>
              <w:spacing w:after="0" w:line="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en-IN" w:bidi="ta-IN"/>
              </w:rPr>
              <w:t>#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D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en-IN" w:bidi="ta-IN"/>
              </w:rPr>
              <w:t>Description</w:t>
            </w:r>
          </w:p>
        </w:tc>
        <w:tc>
          <w:tcPr>
            <w:tcW w:w="3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D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en-IN" w:bidi="ta-IN"/>
              </w:rPr>
              <w:t>Hrs. Est.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 w:bidi="ta-IN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 w:bidi="ta-IN"/>
              </w:rPr>
              <w:t>Brief description of task / module with link</w:t>
            </w:r>
          </w:p>
        </w:tc>
        <w:tc>
          <w:tcPr>
            <w:tcW w:w="3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 w:bidi="ta-IN"/>
              </w:rPr>
              <w:t># est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 w:bidi="ta-IN"/>
              </w:rPr>
              <w:t>TOTAL</w:t>
            </w:r>
            <w:r>
              <w:rPr>
                <w:rFonts w:ascii="Times New Roman" w:hAnsi="Times New Roman" w:eastAsia="Times New Roman" w:cs="Times New Roman"/>
                <w:color w:val="000000"/>
                <w:lang w:eastAsia="en-IN" w:bidi="ta-IN"/>
              </w:rPr>
              <w:t>:</w:t>
            </w:r>
          </w:p>
        </w:tc>
        <w:tc>
          <w:tcPr>
            <w:tcW w:w="3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 w:bidi="ta-IN"/>
              </w:rPr>
              <w:t># est tot</w:t>
            </w:r>
          </w:p>
        </w:tc>
      </w:tr>
    </w:tbl>
    <w:p>
      <w:pPr>
        <w:spacing w:before="200"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 w:bidi="ta-IN"/>
        </w:rPr>
      </w:pPr>
      <w:bookmarkStart w:id="9" w:name="_Toc110789847"/>
      <w:r>
        <w:rPr>
          <w:rFonts w:ascii="Times New Roman" w:hAnsi="Times New Roman" w:eastAsia="Times New Roman" w:cs="Times New Roman"/>
          <w:b/>
          <w:bCs/>
          <w:color w:val="4F81BD"/>
          <w:lang w:eastAsia="en-IN" w:bidi="ta-IN"/>
        </w:rPr>
        <w:t>2.3.2 Traceability Matrix</w:t>
      </w:r>
      <w:bookmarkEnd w:id="9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lang w:eastAsia="en-IN" w:bidi="ta-IN"/>
        </w:rPr>
        <w:t>Cross reference this document with your requirements document and link where you satisfy each requirement</w:t>
      </w:r>
    </w:p>
    <w:tbl>
      <w:tblPr>
        <w:tblStyle w:val="8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3"/>
        <w:gridCol w:w="30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D"/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en-IN" w:bidi="ta-IN"/>
              </w:rPr>
              <w:t>SRS Requirement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D"/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en-IN" w:bidi="ta-IN"/>
              </w:rPr>
              <w:t>SDD Module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 w:bidi="ta-IN"/>
              </w:rPr>
              <w:t>Req 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 w:bidi="ta-IN"/>
              </w:rPr>
              <w:t>5.1.1 (link to module), 5.1.2 (link)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en-IN" w:bidi="ta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>
      <w:pPr>
        <w:spacing w:before="480" w:after="0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 w:bidi="ta-IN"/>
        </w:rPr>
      </w:pPr>
      <w:bookmarkStart w:id="10" w:name="_Toc110789848"/>
      <w:r>
        <w:rPr>
          <w:rFonts w:ascii="Times New Roman" w:hAnsi="Times New Roman" w:eastAsia="Times New Roman" w:cs="Times New Roman"/>
          <w:b/>
          <w:bCs/>
          <w:color w:val="365F91"/>
          <w:kern w:val="36"/>
          <w:sz w:val="28"/>
          <w:szCs w:val="28"/>
          <w:lang w:eastAsia="en-IN" w:bidi="ta-IN"/>
        </w:rPr>
        <w:t>Section 3 - System Architecture</w:t>
      </w:r>
      <w:bookmarkEnd w:id="10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lang w:eastAsia="en-IN" w:bidi="ta-IN"/>
        </w:rPr>
        <w:t>Describe/include a figure of the overall system architecture (and where this module fits in)</w:t>
      </w:r>
    </w:p>
    <w:p>
      <w:pPr>
        <w:spacing w:before="480" w:after="0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 w:bidi="ta-IN"/>
        </w:rPr>
      </w:pPr>
      <w:bookmarkStart w:id="11" w:name="_Toc110789849"/>
      <w:r>
        <w:rPr>
          <w:rFonts w:ascii="Times New Roman" w:hAnsi="Times New Roman" w:eastAsia="Times New Roman" w:cs="Times New Roman"/>
          <w:b/>
          <w:bCs/>
          <w:color w:val="365F91"/>
          <w:kern w:val="36"/>
          <w:sz w:val="28"/>
          <w:szCs w:val="28"/>
          <w:lang w:eastAsia="en-IN" w:bidi="ta-IN"/>
        </w:rPr>
        <w:t>Section 4 - Data DB</w:t>
      </w:r>
      <w:bookmarkEnd w:id="11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lang w:eastAsia="en-IN" w:bidi="ta-IN"/>
        </w:rPr>
        <w:t>Brief description of each element in this module or a link to an actual data dictionary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lang w:eastAsia="en-IN" w:bidi="ta-IN"/>
        </w:rPr>
        <w:t>(template of a database table description)</w:t>
      </w:r>
    </w:p>
    <w:tbl>
      <w:tblPr>
        <w:tblStyle w:val="8"/>
        <w:tblW w:w="936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en-IN" w:bidi="ta-IN"/>
              </w:rPr>
              <w:t>Table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tbl>
      <w:tblPr>
        <w:tblStyle w:val="8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6"/>
        <w:gridCol w:w="3324"/>
        <w:gridCol w:w="11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D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en-IN" w:bidi="ta-IN"/>
              </w:rPr>
              <w:t>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D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en-IN" w:bidi="ta-IN"/>
              </w:rPr>
              <w:t>Notes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D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en-IN" w:bidi="ta-IN"/>
              </w:rPr>
              <w:t>Type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 w:bidi="ta-IN"/>
              </w:rPr>
              <w:t>ID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 w:bidi="ta-IN"/>
              </w:rPr>
              <w:t>Unique Identifier from TABLE_SEQ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 w:bidi="ta-IN"/>
              </w:rPr>
              <w:t>DECIMAL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 w:bidi="ta-IN"/>
              </w:rPr>
              <w:t>NAME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 w:bidi="ta-IN"/>
              </w:rPr>
              <w:t>The Name in Object.Name()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 w:bidi="ta-IN"/>
              </w:rPr>
              <w:t>VARCHAR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 w:bidi="ta-IN"/>
              </w:rPr>
              <w:t>VALUE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 w:bidi="ta-IN"/>
              </w:rPr>
              <w:t>The Value output from somewhere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 w:bidi="ta-IN"/>
              </w:rPr>
              <w:t>VARCHAR</w:t>
            </w:r>
          </w:p>
        </w:tc>
      </w:tr>
    </w:tbl>
    <w:p>
      <w:pPr>
        <w:spacing w:before="480" w:after="0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 w:bidi="ta-IN"/>
        </w:rPr>
      </w:pPr>
      <w:bookmarkStart w:id="12" w:name="_Toc110789850"/>
      <w:r>
        <w:rPr>
          <w:rFonts w:ascii="Times New Roman" w:hAnsi="Times New Roman" w:eastAsia="Times New Roman" w:cs="Times New Roman"/>
          <w:b/>
          <w:bCs/>
          <w:color w:val="365F91"/>
          <w:kern w:val="36"/>
          <w:sz w:val="28"/>
          <w:szCs w:val="28"/>
          <w:lang w:eastAsia="en-IN" w:bidi="ta-IN"/>
        </w:rPr>
        <w:t>Section 5 - Software Domain Design</w:t>
      </w:r>
      <w:bookmarkEnd w:id="12"/>
    </w:p>
    <w:p>
      <w:pPr>
        <w:spacing w:before="200" w:after="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 w:bidi="ta-IN"/>
        </w:rPr>
      </w:pPr>
      <w:bookmarkStart w:id="13" w:name="_Toc110789851"/>
      <w:r>
        <w:rPr>
          <w:rFonts w:ascii="Times New Roman" w:hAnsi="Times New Roman" w:eastAsia="Times New Roman" w:cs="Times New Roman"/>
          <w:b/>
          <w:bCs/>
          <w:color w:val="4F81BD"/>
          <w:sz w:val="26"/>
          <w:szCs w:val="26"/>
          <w:lang w:eastAsia="en-IN" w:bidi="ta-IN"/>
        </w:rPr>
        <w:t>5.1 Software Application Domain Chart</w:t>
      </w:r>
      <w:bookmarkEnd w:id="13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lang w:eastAsia="en-IN" w:bidi="ta-IN"/>
        </w:rPr>
        <w:t>UML</w:t>
      </w:r>
    </w:p>
    <w:p>
      <w:pPr>
        <w:spacing w:before="200" w:after="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 w:bidi="ta-IN"/>
        </w:rPr>
      </w:pPr>
      <w:bookmarkStart w:id="14" w:name="_Toc110789852"/>
      <w:r>
        <w:rPr>
          <w:rFonts w:ascii="Times New Roman" w:hAnsi="Times New Roman" w:eastAsia="Times New Roman" w:cs="Times New Roman"/>
          <w:b/>
          <w:bCs/>
          <w:color w:val="4F81BD"/>
          <w:sz w:val="26"/>
          <w:szCs w:val="26"/>
          <w:lang w:eastAsia="en-IN" w:bidi="ta-IN"/>
        </w:rPr>
        <w:t>5.2 Software Application Domain</w:t>
      </w:r>
      <w:bookmarkEnd w:id="14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lang w:eastAsia="en-IN" w:bidi="ta-IN"/>
        </w:rPr>
        <w:t>A Comprehensive high level description of each domain (package/object wherever it is better to start) within the scope of this module (or within the greater scope of the project if applicable)</w:t>
      </w:r>
    </w:p>
    <w:p>
      <w:pPr>
        <w:spacing w:before="200" w:after="0" w:line="240" w:lineRule="auto"/>
        <w:ind w:left="72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 w:bidi="ta-IN"/>
        </w:rPr>
      </w:pPr>
      <w:bookmarkStart w:id="15" w:name="_Toc110789853"/>
      <w:r>
        <w:rPr>
          <w:rFonts w:ascii="Times New Roman" w:hAnsi="Times New Roman" w:eastAsia="Times New Roman" w:cs="Times New Roman"/>
          <w:b/>
          <w:bCs/>
          <w:color w:val="4F81BD"/>
          <w:lang w:eastAsia="en-IN" w:bidi="ta-IN"/>
        </w:rPr>
        <w:t>5.2.1 Domain X</w:t>
      </w:r>
      <w:bookmarkEnd w:id="15"/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lang w:eastAsia="en-IN" w:bidi="ta-IN"/>
        </w:rPr>
        <w:t>A high level description of the family of components within this domain and their relationship. Include database domain, stored procedures, triggers, packages, objects, functions, etc.</w:t>
      </w:r>
    </w:p>
    <w:p>
      <w:pPr>
        <w:spacing w:before="480" w:after="0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 w:bidi="ta-IN"/>
        </w:rPr>
      </w:pPr>
      <w:bookmarkStart w:id="16" w:name="_Toc110789854"/>
      <w:r>
        <w:rPr>
          <w:rFonts w:ascii="Times New Roman" w:hAnsi="Times New Roman" w:eastAsia="Times New Roman" w:cs="Times New Roman"/>
          <w:b/>
          <w:bCs/>
          <w:color w:val="365F91"/>
          <w:kern w:val="36"/>
          <w:sz w:val="28"/>
          <w:szCs w:val="28"/>
          <w:lang w:eastAsia="en-IN" w:bidi="ta-IN"/>
        </w:rPr>
        <w:t>Section 6 – Data Design</w:t>
      </w:r>
      <w:bookmarkEnd w:id="16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lang w:eastAsia="en-IN" w:bidi="ta-IN"/>
        </w:rPr>
        <w:t>Describe the data contained in databases and other shared structures between domains or within the scope of the overall project architecture</w:t>
      </w:r>
    </w:p>
    <w:p>
      <w:pPr>
        <w:spacing w:before="480" w:after="0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 w:bidi="ta-IN"/>
        </w:rPr>
      </w:pPr>
      <w:bookmarkStart w:id="17" w:name="_Toc110789855"/>
      <w:r>
        <w:rPr>
          <w:rFonts w:ascii="Times New Roman" w:hAnsi="Times New Roman" w:eastAsia="Times New Roman" w:cs="Times New Roman"/>
          <w:b/>
          <w:bCs/>
          <w:color w:val="365F91"/>
          <w:kern w:val="36"/>
          <w:sz w:val="28"/>
          <w:szCs w:val="28"/>
          <w:lang w:eastAsia="en-IN" w:bidi="ta-IN"/>
        </w:rPr>
        <w:t>Section 7 - User Interface Design</w:t>
      </w:r>
      <w:bookmarkEnd w:id="17"/>
    </w:p>
    <w:p>
      <w:pPr>
        <w:spacing w:before="200" w:after="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 w:bidi="ta-IN"/>
        </w:rPr>
      </w:pPr>
      <w:bookmarkStart w:id="18" w:name="_Toc110789856"/>
      <w:r>
        <w:rPr>
          <w:rFonts w:ascii="Times New Roman" w:hAnsi="Times New Roman" w:eastAsia="Times New Roman" w:cs="Times New Roman"/>
          <w:b/>
          <w:bCs/>
          <w:color w:val="4F81BD"/>
          <w:sz w:val="26"/>
          <w:szCs w:val="26"/>
          <w:lang w:eastAsia="en-IN" w:bidi="ta-IN"/>
        </w:rPr>
        <w:t>7.1 User Interface Design Overview</w:t>
      </w:r>
      <w:bookmarkEnd w:id="18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lang w:eastAsia="en-IN" w:bidi="ta-IN"/>
        </w:rPr>
        <w:t>Pictures, high level requirements, mockups, etc.</w:t>
      </w:r>
    </w:p>
    <w:p>
      <w:pPr>
        <w:spacing w:before="200" w:after="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 w:bidi="ta-IN"/>
        </w:rPr>
      </w:pPr>
      <w:bookmarkStart w:id="19" w:name="_Toc110789857"/>
      <w:r>
        <w:rPr>
          <w:rFonts w:ascii="Times New Roman" w:hAnsi="Times New Roman" w:eastAsia="Times New Roman" w:cs="Times New Roman"/>
          <w:b/>
          <w:bCs/>
          <w:color w:val="4F81BD"/>
          <w:sz w:val="26"/>
          <w:szCs w:val="26"/>
          <w:lang w:eastAsia="en-IN" w:bidi="ta-IN"/>
        </w:rPr>
        <w:t>7.2 User Interface Navigation Flow</w:t>
      </w:r>
      <w:bookmarkEnd w:id="19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lang w:eastAsia="en-IN" w:bidi="ta-IN"/>
        </w:rPr>
        <w:t>Diagram the flow from one screen to the next</w:t>
      </w:r>
    </w:p>
    <w:p>
      <w:pPr>
        <w:spacing w:before="200" w:after="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 w:bidi="ta-IN"/>
        </w:rPr>
      </w:pPr>
      <w:bookmarkStart w:id="20" w:name="_Toc110789858"/>
      <w:r>
        <w:rPr>
          <w:rFonts w:ascii="Times New Roman" w:hAnsi="Times New Roman" w:eastAsia="Times New Roman" w:cs="Times New Roman"/>
          <w:b/>
          <w:bCs/>
          <w:color w:val="4F81BD"/>
          <w:sz w:val="26"/>
          <w:szCs w:val="26"/>
          <w:lang w:eastAsia="en-IN" w:bidi="ta-IN"/>
        </w:rPr>
        <w:t>7.3 Use Cases / User Function Description</w:t>
      </w:r>
      <w:bookmarkEnd w:id="20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lang w:eastAsia="en-IN" w:bidi="ta-IN"/>
        </w:rPr>
        <w:t>Describe screen usage / function using use cases, or on a per function basis</w:t>
      </w:r>
    </w:p>
    <w:p>
      <w:pPr>
        <w:spacing w:before="480" w:after="0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 w:bidi="ta-IN"/>
        </w:rPr>
      </w:pPr>
      <w:bookmarkStart w:id="21" w:name="_Toc110789859"/>
      <w:r>
        <w:rPr>
          <w:rFonts w:ascii="Times New Roman" w:hAnsi="Times New Roman" w:eastAsia="Times New Roman" w:cs="Times New Roman"/>
          <w:b/>
          <w:bCs/>
          <w:color w:val="365F91"/>
          <w:kern w:val="36"/>
          <w:sz w:val="28"/>
          <w:szCs w:val="28"/>
          <w:lang w:eastAsia="en-IN" w:bidi="ta-IN"/>
        </w:rPr>
        <w:t>Section 8 - Other Interfaces</w:t>
      </w:r>
      <w:bookmarkEnd w:id="21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lang w:eastAsia="en-IN" w:bidi="ta-IN"/>
        </w:rPr>
        <w:t>Identify any external interfaces used in the execution of this module, include technology and other pertinent data</w:t>
      </w:r>
    </w:p>
    <w:p>
      <w:pPr>
        <w:spacing w:before="200" w:after="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 w:bidi="ta-IN"/>
        </w:rPr>
      </w:pPr>
      <w:bookmarkStart w:id="22" w:name="_Toc110789860"/>
      <w:r>
        <w:rPr>
          <w:rFonts w:ascii="Times New Roman" w:hAnsi="Times New Roman" w:eastAsia="Times New Roman" w:cs="Times New Roman"/>
          <w:b/>
          <w:bCs/>
          <w:color w:val="4F81BD"/>
          <w:sz w:val="26"/>
          <w:szCs w:val="26"/>
          <w:lang w:eastAsia="en-IN" w:bidi="ta-IN"/>
        </w:rPr>
        <w:t>8.1 Interface X</w:t>
      </w:r>
      <w:bookmarkEnd w:id="22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lang w:eastAsia="en-IN" w:bidi="ta-IN"/>
        </w:rPr>
        <w:t>Describe interactions, protocols, message formats, failure conditions, handshaking, etc</w:t>
      </w:r>
    </w:p>
    <w:p>
      <w:pPr>
        <w:spacing w:before="480" w:after="0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 w:bidi="ta-IN"/>
        </w:rPr>
      </w:pPr>
      <w:bookmarkStart w:id="23" w:name="_Toc110789861"/>
      <w:r>
        <w:rPr>
          <w:rFonts w:ascii="Times New Roman" w:hAnsi="Times New Roman" w:eastAsia="Times New Roman" w:cs="Times New Roman"/>
          <w:b/>
          <w:bCs/>
          <w:color w:val="365F91"/>
          <w:kern w:val="36"/>
          <w:sz w:val="28"/>
          <w:szCs w:val="28"/>
          <w:lang w:eastAsia="en-IN" w:bidi="ta-IN"/>
        </w:rPr>
        <w:t>Section 9 - Extra Design Features / Outstanding Issues</w:t>
      </w:r>
      <w:bookmarkEnd w:id="23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lang w:eastAsia="en-IN" w:bidi="ta-IN"/>
        </w:rPr>
        <w:t>Does not fit anywhere else above, but should be mentioned -- goes here</w:t>
      </w:r>
    </w:p>
    <w:p>
      <w:pPr>
        <w:spacing w:before="480" w:after="0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 w:bidi="ta-IN"/>
        </w:rPr>
      </w:pPr>
      <w:bookmarkStart w:id="24" w:name="_Toc110789862"/>
      <w:r>
        <w:rPr>
          <w:rFonts w:ascii="Times New Roman" w:hAnsi="Times New Roman" w:eastAsia="Times New Roman" w:cs="Times New Roman"/>
          <w:b/>
          <w:bCs/>
          <w:color w:val="365F91"/>
          <w:kern w:val="36"/>
          <w:sz w:val="28"/>
          <w:szCs w:val="28"/>
          <w:lang w:eastAsia="en-IN" w:bidi="ta-IN"/>
        </w:rPr>
        <w:t>Section 10 – References</w:t>
      </w:r>
      <w:bookmarkEnd w:id="24"/>
      <w:r>
        <w:rPr>
          <w:rFonts w:ascii="Times New Roman" w:hAnsi="Times New Roman" w:eastAsia="Times New Roman" w:cs="Times New Roman"/>
          <w:b/>
          <w:bCs/>
          <w:color w:val="365F91"/>
          <w:kern w:val="36"/>
          <w:sz w:val="28"/>
          <w:szCs w:val="28"/>
          <w:lang w:eastAsia="en-IN" w:bidi="ta-IN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lang w:eastAsia="en-IN" w:bidi="ta-IN"/>
        </w:rPr>
        <w:t>Any documents which would be useful to understand this design document or which were used in drawing up this design.</w:t>
      </w:r>
    </w:p>
    <w:p>
      <w:pPr>
        <w:spacing w:before="480" w:after="0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 w:bidi="ta-IN"/>
        </w:rPr>
      </w:pPr>
      <w:bookmarkStart w:id="25" w:name="_Toc110789863"/>
      <w:r>
        <w:rPr>
          <w:rFonts w:ascii="Times New Roman" w:hAnsi="Times New Roman" w:eastAsia="Times New Roman" w:cs="Times New Roman"/>
          <w:b/>
          <w:bCs/>
          <w:color w:val="365F91"/>
          <w:kern w:val="36"/>
          <w:sz w:val="28"/>
          <w:szCs w:val="28"/>
          <w:lang w:eastAsia="en-IN" w:bidi="ta-IN"/>
        </w:rPr>
        <w:t>Section 11 – Glossary</w:t>
      </w:r>
      <w:bookmarkEnd w:id="25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lang w:eastAsia="en-IN" w:bidi="ta-IN"/>
        </w:rPr>
        <w:t>Glossary of terms / acronyms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0F"/>
    <w:rsid w:val="000C09F6"/>
    <w:rsid w:val="005A41D6"/>
    <w:rsid w:val="007451B1"/>
    <w:rsid w:val="00790E9E"/>
    <w:rsid w:val="009F3E7A"/>
    <w:rsid w:val="00AE052A"/>
    <w:rsid w:val="00BB22CE"/>
    <w:rsid w:val="00D2740F"/>
    <w:rsid w:val="2F88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 w:bidi="ta-IN"/>
    </w:rPr>
  </w:style>
  <w:style w:type="paragraph" w:styleId="3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 w:bidi="ta-IN"/>
    </w:rPr>
  </w:style>
  <w:style w:type="paragraph" w:styleId="4">
    <w:name w:val="heading 3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 w:bidi="ta-IN"/>
    </w:rPr>
  </w:style>
  <w:style w:type="paragraph" w:styleId="5">
    <w:name w:val="heading 4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 w:bidi="ta-IN"/>
    </w:rPr>
  </w:style>
  <w:style w:type="paragraph" w:styleId="6">
    <w:name w:val="heading 5"/>
    <w:basedOn w:val="1"/>
    <w:next w:val="1"/>
    <w:link w:val="19"/>
    <w:qFormat/>
    <w:uiPriority w:val="9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en-IN" w:bidi="ta-IN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 w:bidi="ta-IN"/>
    </w:r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4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customStyle="1" w:styleId="15">
    <w:name w:val="Heading 1 Char"/>
    <w:basedOn w:val="7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16">
    <w:name w:val="Heading 2 Char"/>
    <w:basedOn w:val="7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 w:bidi="ta-IN"/>
    </w:rPr>
  </w:style>
  <w:style w:type="character" w:customStyle="1" w:styleId="17">
    <w:name w:val="Heading 3 Char"/>
    <w:basedOn w:val="7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 w:bidi="ta-IN"/>
    </w:rPr>
  </w:style>
  <w:style w:type="character" w:customStyle="1" w:styleId="18">
    <w:name w:val="Heading 4 Char"/>
    <w:basedOn w:val="7"/>
    <w:link w:val="5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en-IN" w:bidi="ta-IN"/>
    </w:rPr>
  </w:style>
  <w:style w:type="character" w:customStyle="1" w:styleId="19">
    <w:name w:val="Heading 5 Char"/>
    <w:basedOn w:val="7"/>
    <w:link w:val="6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en-IN" w:bidi="ta-IN"/>
    </w:rPr>
  </w:style>
  <w:style w:type="character" w:customStyle="1" w:styleId="20">
    <w:name w:val="apple-tab-span"/>
    <w:basedOn w:val="7"/>
    <w:qFormat/>
    <w:uiPriority w:val="0"/>
  </w:style>
  <w:style w:type="paragraph" w:customStyle="1" w:styleId="21">
    <w:name w:val="TOC Heading"/>
    <w:basedOn w:val="2"/>
    <w:next w:val="1"/>
    <w:semiHidden/>
    <w:unhideWhenUsed/>
    <w:qFormat/>
    <w:uiPriority w:val="3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  <w:lang w:val="en-US" w:eastAsia="ja-JP" w:bidi="ar-SA"/>
    </w:rPr>
  </w:style>
  <w:style w:type="character" w:customStyle="1" w:styleId="22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E1F2D-26C1-47CF-9271-106C1D7195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780</Words>
  <Characters>4452</Characters>
  <Lines>37</Lines>
  <Paragraphs>10</Paragraphs>
  <TotalTime>186</TotalTime>
  <ScaleCrop>false</ScaleCrop>
  <LinksUpToDate>false</LinksUpToDate>
  <CharactersWithSpaces>5222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2022-08-07T12:44:00Z</dcterms:created>
  <dc:creator>Admin</dc:creator>
  <cp:lastModifiedBy>prave</cp:lastModifiedBy>
  <dcterms:modified xsi:type="dcterms:W3CDTF">2022-08-09T12:22:53Z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9B004BD19D354D68A6C57378C0022F17</vt:lpwstr>
  </property>
</Properties>
</file>