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23D6F"/>
          <w:sz w:val="56"/>
        </w:rPr>
        <w:t>NexGen Pharma QMS</w:t>
      </w:r>
    </w:p>
    <w:p>
      <w:pPr>
        <w:jc w:val="center"/>
      </w:pPr>
      <w:r>
        <w:rPr>
          <w:color w:val="1A6E4A"/>
          <w:sz w:val="32"/>
        </w:rPr>
        <w:t>System Architecture Document (SAD)</w:t>
      </w:r>
    </w:p>
    <w:p/>
    <w:p>
      <w:pPr>
        <w:jc w:val="center"/>
      </w:pPr>
      <w:r>
        <w:rPr>
          <w:color w:val="888888"/>
          <w:sz w:val="20"/>
        </w:rPr>
        <w:t>Version 1.0  |  Praverse Tech Pvt. Ltd.  |  May 2026</w:t>
      </w:r>
    </w:p>
    <w:p>
      <w:r>
        <w:br w:type="page"/>
      </w:r>
    </w:p>
    <w:p>
      <w:pPr>
        <w:pStyle w:val="Heading1"/>
      </w:pPr>
      <w:r>
        <w:rPr>
          <w:color w:val="123D6F"/>
          <w:sz w:val="36"/>
        </w:rPr>
        <w:t>1. System Architecture Overview</w:t>
      </w:r>
    </w:p>
    <w:p>
      <w:pPr>
        <w:pBdr>
          <w:bottom w:val="single" w:sz="6" w:space="1" w:color="1a6e4a"/>
        </w:pBdr>
      </w:pPr>
    </w:p>
    <w:p>
      <w:r>
        <w:t>NexGen Pharma QMS follows a decoupled three-tier architecture: a React SPA frontend, a Django REST API backend, and a PostgreSQL data layer. All tiers are containerized with Docker and deployable to any cloud provider (AWS, GCP, Azure) or on-premises infrastructure. The architecture is designed to support GAMP5 Category 4 validated deployment.</w:t>
      </w:r>
    </w:p>
    <w:p>
      <w:pPr>
        <w:pStyle w:val="Heading2"/>
      </w:pPr>
      <w:r>
        <w:rPr>
          <w:color w:val="1A6E4A"/>
          <w:sz w:val="28"/>
        </w:rPr>
        <w:t>1.1 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23d6f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592"/>
            <w:shd w:val="clear" w:color="auto" w:fill="123d6f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1728"/>
            <w:shd w:val="clear" w:color="auto" w:fill="123d6f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600"/>
            <w:shd w:val="clear" w:color="auto" w:fill="123d6f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React + TypeScript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19.x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SPA — all UI rendering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Frontend Build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Dev server + production bundler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UI Library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Material UI (MUI)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Component system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CSS Framework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3.x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Utility styling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 Management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React Context API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Built-in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RoleProvider, AuthProvider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Routing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React Router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Client-side routing + protected routes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Backend Framework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Django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API server, ORM, 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REST Layer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Django REST Framework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3.x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Serializers, ViewSets, permissions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djangorestframework-simplejwt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JWT access + refresh tokens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15+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Primary data store (Neon DB in cloud)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 Queue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Celery + Redis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Planned v0.7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Async tasks, scheduled reports, emails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 Storage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Django default / S3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Configurable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Document and evidence attachments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Containerization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Docker + Docker Compose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Dev + prod deployment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GitHub Actions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Planned v0.9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Test, lint, build, deploy pipeline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23D6F"/>
          <w:sz w:val="36"/>
        </w:rPr>
        <w:t>2. Component Architecture</w:t>
      </w:r>
    </w:p>
    <w:p>
      <w:pPr>
        <w:pBdr>
          <w:bottom w:val="single" w:sz="6" w:space="1" w:color="1a6e4a"/>
        </w:pBdr>
      </w:pPr>
    </w:p>
    <w:p>
      <w:pPr>
        <w:pStyle w:val="Heading2"/>
      </w:pPr>
      <w:r>
        <w:rPr>
          <w:color w:val="1A6E4A"/>
          <w:sz w:val="28"/>
        </w:rPr>
        <w:t>2.1  Backend Django App Structure</w:t>
      </w:r>
    </w:p>
    <w:p>
      <w:r>
        <w:rPr>
          <w:b/>
          <w:color w:val="1A6E4A"/>
          <w:sz w:val="18"/>
        </w:rPr>
        <w:t>Directory tree — backend/</w:t>
      </w:r>
    </w:p>
    <w:p>
      <w:pPr>
        <w:ind w:left="432"/>
        <w:shd w:val="clear" w:color="auto" w:fill="F2F4F7"/>
      </w:pPr>
      <w:r>
        <w:rPr>
          <w:rFonts w:ascii="Courier New" w:hAnsi="Courier New"/>
          <w:sz w:val="16"/>
        </w:rPr>
        <w:t>QMS-Software/backend/</w:t>
        <w:br/>
        <w:t>├── core/                    # Project settings, URLs, WSGI/ASGI, middleware</w:t>
        <w:br/>
        <w:t>│   ├── settings/</w:t>
        <w:br/>
        <w:t>│   │   ├── base.py          # Shared settings</w:t>
        <w:br/>
        <w:t>│   │   ├── development.py   # Dev overrides (DEBUG=True, CORS open)</w:t>
        <w:br/>
        <w:t>│   │   └── production.py    # Prod overrides (S3, Redis, HTTPS)</w:t>
        <w:br/>
        <w:t>│   ├── urls.py              # Root URL router → include per-app URLs</w:t>
        <w:br/>
        <w:t>│   └── middleware.py        # Custom middleware (audit trail injection)</w:t>
        <w:br/>
        <w:t>├── accounts/                # Users, Roles, Permissions, E-signatures</w:t>
        <w:br/>
        <w:t>├── dms/                     # Document Management System</w:t>
        <w:br/>
        <w:t>├── quality/                 # Deviations, CAPA, Change Control</w:t>
        <w:br/>
        <w:t>├── training/                # LMS, Training Matrix, Records</w:t>
        <w:br/>
        <w:t>│</w:t>
        <w:br/>
        <w:t>│   ── PHASE 1 ──</w:t>
        <w:br/>
        <w:t>├── audits/                  # Audit Management</w:t>
        <w:br/>
        <w:t>├── complaints/              # Complaint Handling</w:t>
        <w:br/>
        <w:t>├── risk/                    # Risk Management (FMEA)</w:t>
        <w:br/>
        <w:t>├── suppliers/               # Supplier Quality Management</w:t>
        <w:br/>
        <w:t>├── nonconformance/          # NC Management</w:t>
        <w:br/>
        <w:t>│</w:t>
        <w:br/>
        <w:t>│   ── PHASE 2 ──</w:t>
        <w:br/>
        <w:t>├── laboratory/              # Sample Management, COA</w:t>
        <w:br/>
        <w:t>├── batch_records/           # eBMR / eBPR</w:t>
        <w:br/>
        <w:t>├── reports/                 # Cross-module reporting, audit trail export</w:t>
        <w:br/>
        <w:t>│</w:t>
        <w:br/>
        <w:t>│   ── PHASE 3 ──</w:t>
        <w:br/>
        <w:t>├── instruments/             # Instrument calibration</w:t>
        <w:br/>
        <w:t>├── stability/               # Stability studies</w:t>
        <w:br/>
        <w:t>├── environmental/           # Environmental monitoring</w:t>
        <w:br/>
        <w:t>│</w:t>
        <w:br/>
        <w:t>└── shared/                  # Shared base classes, utilities</w:t>
        <w:br/>
        <w:t xml:space="preserve">    ├── models.py            # BaseModel, AuditMixin, SoftDeleteMixin</w:t>
        <w:br/>
        <w:t xml:space="preserve">    ├── serializers.py       # BaseSerializer with audit trail</w:t>
        <w:br/>
        <w:t xml:space="preserve">    ├── permissions.py       # Role × Action permission checks</w:t>
        <w:br/>
        <w:t xml:space="preserve">    ├── workflow.py          # Shared workflow state machine</w:t>
        <w:br/>
        <w:t xml:space="preserve">    └── signals.py           # Post-save signals for audit trail</w:t>
      </w:r>
    </w:p>
    <w:p>
      <w:pPr>
        <w:pStyle w:val="Heading2"/>
      </w:pPr>
      <w:r>
        <w:rPr>
          <w:color w:val="1A6E4A"/>
          <w:sz w:val="28"/>
        </w:rPr>
        <w:t>2.2  Frontend React Structure</w:t>
      </w:r>
    </w:p>
    <w:p>
      <w:r>
        <w:rPr>
          <w:b/>
          <w:color w:val="1A6E4A"/>
          <w:sz w:val="18"/>
        </w:rPr>
        <w:t>Directory tree — frontend/src/</w:t>
      </w:r>
    </w:p>
    <w:p>
      <w:pPr>
        <w:ind w:left="432"/>
        <w:shd w:val="clear" w:color="auto" w:fill="F2F4F7"/>
      </w:pPr>
      <w:r>
        <w:rPr>
          <w:rFonts w:ascii="Courier New" w:hAnsi="Courier New"/>
          <w:sz w:val="16"/>
        </w:rPr>
        <w:t>QMS-Software/frontend/src/</w:t>
        <w:br/>
        <w:t>├── app/</w:t>
        <w:br/>
        <w:t>│   ├── providers/           # AuthProvider, RoleProvider, ThemeProvider</w:t>
        <w:br/>
        <w:t>│   └── router.tsx           # All routes + ProtectedRoute wrapper</w:t>
        <w:br/>
        <w:t>├── config/</w:t>
        <w:br/>
        <w:t>│   └── permissions.ts       # PERMISSION_MATRIX: role → module → actions[]</w:t>
        <w:br/>
        <w:t>├── services/</w:t>
        <w:br/>
        <w:t>│   ├── api.ts               # Axios instance with JWT interceptors</w:t>
        <w:br/>
        <w:t>│   ├── permissionService.ts # canDo(action, module) helper</w:t>
        <w:br/>
        <w:t>│   └── auth.ts              # Login, refresh, logout</w:t>
        <w:br/>
        <w:t>├── components/</w:t>
        <w:br/>
        <w:t>│   ├── layout/              # AppShell, Sidebar, TopNav, Breadcrumbs</w:t>
        <w:br/>
        <w:t>│   ├── common/              # DataTable, StatusChip, FileUpload, ESignDialog</w:t>
        <w:br/>
        <w:t>│   └── workflow/            # WorkflowTimeline, TransitionButton</w:t>
        <w:br/>
        <w:t>├── pages/</w:t>
        <w:br/>
        <w:t>│   ├── auth/                # Login, ResetPassword</w:t>
        <w:br/>
        <w:t>│   ├── dashboard/           # KPI cards, My Tasks, Quick Actions</w:t>
        <w:br/>
        <w:t>│   ├── dms/                 # DocumentList, DocumentForm, VersionHistory</w:t>
        <w:br/>
        <w:t>│   ├── quality/             # Deviations, CAPA, ChangeControl</w:t>
        <w:br/>
        <w:t>│   ├── training/            # TrainingMatrix, MyTraining, TrainingRecord</w:t>
        <w:br/>
        <w:t>│   │</w:t>
        <w:br/>
        <w:t>│   │   ── PHASE 1 ──</w:t>
        <w:br/>
        <w:t>│   ├── audits/              # AuditList, AuditForm, FindingForm, AuditReport</w:t>
        <w:br/>
        <w:t>│   ├── complaints/          # ComplaintList, ComplaintForm, Investigation</w:t>
        <w:br/>
        <w:t>│   ├── risk/                # RiskRegister, FMEATable, RiskMatrix</w:t>
        <w:br/>
        <w:t>│   ├── suppliers/           # SupplierList, QualificationWorkflow, ASL</w:t>
        <w:br/>
        <w:t>│   ├── nonconformance/      # NCList, NCForm, DispositionWorkflow</w:t>
        <w:br/>
        <w:t>│   │</w:t>
        <w:br/>
        <w:t>│   │   ── PHASE 2 ──</w:t>
        <w:br/>
        <w:t>│   ├── laboratory/          # SampleLogin, TestEntry, COAGenerator</w:t>
        <w:br/>
        <w:t>│   ├── batch_records/       # MBRAuthor, BPRExecute, BatchRelease</w:t>
        <w:br/>
        <w:t>│   └── reports/             # ReportDashboard, AuditTrailViewer</w:t>
        <w:br/>
        <w:t>└── types/                   # TypeScript interfaces for all models</w:t>
      </w:r>
    </w:p>
    <w:p>
      <w:r>
        <w:br w:type="page"/>
      </w:r>
    </w:p>
    <w:p>
      <w:pPr>
        <w:pStyle w:val="Heading1"/>
      </w:pPr>
      <w:r>
        <w:rPr>
          <w:color w:val="123D6F"/>
          <w:sz w:val="36"/>
        </w:rPr>
        <w:t>3. Security Architecture</w:t>
      </w:r>
    </w:p>
    <w:p>
      <w:pPr>
        <w:pBdr>
          <w:bottom w:val="single" w:sz="6" w:space="1" w:color="1a6e4a"/>
        </w:pBdr>
      </w:pPr>
    </w:p>
    <w:p>
      <w:pPr>
        <w:pStyle w:val="Heading2"/>
      </w:pPr>
      <w:r>
        <w:rPr>
          <w:color w:val="1A6E4A"/>
          <w:sz w:val="28"/>
        </w:rPr>
        <w:t>3.1  Authentication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23d6f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600"/>
            <w:shd w:val="clear" w:color="auto" w:fill="123d6f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904"/>
            <w:shd w:val="clear" w:color="auto" w:fill="123d6f"/>
          </w:tcPr>
          <w:p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User submits credentials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POST /api/auth/token/ → email + password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Server validates &amp; issues tokens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Access token (15 min), Refresh token (7 days), stored HttpOnly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Client stores tokens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Access in memory (not localStorage), Refresh in HttpOnly cookie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API request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Authorization: Bearer &lt;access_token&gt; header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Token expiry handling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Axios interceptor auto-refreshes using refresh token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Logout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Refresh token blacklisted server-side, memory cleared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E-signature events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Separate re-authentication popup — does NOT use stored token</w:t>
            </w:r>
          </w:p>
        </w:tc>
      </w:tr>
    </w:tbl>
    <w:p>
      <w:pPr>
        <w:pStyle w:val="Heading2"/>
      </w:pPr>
      <w:r>
        <w:rPr>
          <w:color w:val="1A6E4A"/>
          <w:sz w:val="28"/>
        </w:rPr>
        <w:t>3.2  Permission Matrix Design</w:t>
      </w:r>
    </w:p>
    <w:p>
      <w:r>
        <w:t>The PERMISSION_MATRIX in config/permissions.ts maps each role to allowed actions per module. This same matrix is mirrored server-side in shared/permissions.py and enforced by DRF permission classes. UI rendering and API access are both gated by the same source of truth.</w:t>
      </w:r>
    </w:p>
    <w:p>
      <w:r>
        <w:rPr>
          <w:b/>
          <w:color w:val="1A6E4A"/>
          <w:sz w:val="18"/>
        </w:rPr>
        <w:t>Permission matrix — TypeScript</w:t>
      </w:r>
    </w:p>
    <w:p>
      <w:pPr>
        <w:ind w:left="432"/>
        <w:shd w:val="clear" w:color="auto" w:fill="F2F4F7"/>
      </w:pPr>
      <w:r>
        <w:rPr>
          <w:rFonts w:ascii="Courier New" w:hAnsi="Courier New"/>
          <w:sz w:val="16"/>
        </w:rPr>
        <w:t>// Example permission matrix structure (TypeScript)</w:t>
        <w:br/>
        <w:t>export const PERMISSION_MATRIX = {</w:t>
        <w:br/>
        <w:t xml:space="preserve">  admin:      { dms: ['create','read','edit','delete','approve'], audits: ['*'], ... },</w:t>
        <w:br/>
        <w:t xml:space="preserve">  qa:         { dms: ['create','read','edit','approve'],          audits: ['create','read','edit'], ... },</w:t>
        <w:br/>
        <w:t xml:space="preserve">  qc:         { dms: ['read'],    laboratory: ['create','read','edit'], ... },</w:t>
        <w:br/>
        <w:t xml:space="preserve">  production: { batch_records: ['read','edit'],  nc: ['create','read'], ... },</w:t>
        <w:br/>
        <w:t xml:space="preserve">  warehouse:  { suppliers: ['read'],  nc: ['create','read'], ... },</w:t>
        <w:br/>
        <w:t xml:space="preserve">  viewer:     { '*': ['read'] }</w:t>
        <w:br/>
        <w:t>};</w:t>
      </w:r>
    </w:p>
    <w:p>
      <w:r>
        <w:br w:type="page"/>
      </w:r>
    </w:p>
    <w:p>
      <w:pPr>
        <w:pStyle w:val="Heading1"/>
      </w:pPr>
      <w:r>
        <w:rPr>
          <w:color w:val="123D6F"/>
          <w:sz w:val="36"/>
        </w:rPr>
        <w:t>4. Database Design Patterns</w:t>
      </w:r>
    </w:p>
    <w:p>
      <w:pPr>
        <w:pBdr>
          <w:bottom w:val="single" w:sz="6" w:space="1" w:color="1a6e4a"/>
        </w:pBdr>
      </w:pPr>
    </w:p>
    <w:p>
      <w:pPr>
        <w:pStyle w:val="Heading2"/>
      </w:pPr>
      <w:r>
        <w:rPr>
          <w:color w:val="1A6E4A"/>
          <w:sz w:val="28"/>
        </w:rPr>
        <w:t>4.1  Base Model</w:t>
      </w:r>
    </w:p>
    <w:p>
      <w:r>
        <w:rPr>
          <w:b/>
          <w:color w:val="1A6E4A"/>
          <w:sz w:val="18"/>
        </w:rPr>
        <w:t>Base model — Python</w:t>
      </w:r>
    </w:p>
    <w:p>
      <w:pPr>
        <w:ind w:left="432"/>
        <w:shd w:val="clear" w:color="auto" w:fill="F2F4F7"/>
      </w:pPr>
      <w:r>
        <w:rPr>
          <w:rFonts w:ascii="Courier New" w:hAnsi="Courier New"/>
          <w:sz w:val="16"/>
        </w:rPr>
        <w:t># shared/models.py</w:t>
        <w:br/>
        <w:t>class BaseModel(models.Model):</w:t>
        <w:br/>
        <w:t xml:space="preserve">    id            = models.UUIDField(primary_key=True, default=uuid.uuid4, editable=False)</w:t>
        <w:br/>
        <w:t xml:space="preserve">    created_by    = models.ForeignKey(User, on_delete=models.PROTECT, related_name='+')</w:t>
        <w:br/>
        <w:t xml:space="preserve">    modified_by   = models.ForeignKey(User, on_delete=models.PROTECT, related_name='+', null=True)</w:t>
        <w:br/>
        <w:t xml:space="preserve">    created_at    = models.DateTimeField(auto_now_add=True)</w:t>
        <w:br/>
        <w:t xml:space="preserve">    modified_at   = models.DateTimeField(auto_now=True)</w:t>
        <w:br/>
        <w:t xml:space="preserve">    is_active     = models.BooleanField(default=True)  # soft delete — NEVER hard delete</w:t>
        <w:br/>
        <w:t xml:space="preserve">    site          = models.ForeignKey('accounts.Site', on_delete=models.PROTECT, null=True)</w:t>
        <w:br/>
        <w:br/>
        <w:t xml:space="preserve">    class Meta:</w:t>
        <w:br/>
        <w:t xml:space="preserve">        abstract = True</w:t>
        <w:br/>
        <w:br/>
        <w:t>class AuditMixin(models.Model):</w:t>
        <w:br/>
        <w:t xml:space="preserve">    """Add to any model that needs field-level audit trail (21 CFR Part 11)"""</w:t>
        <w:br/>
        <w:t xml:space="preserve">    class Meta:</w:t>
        <w:br/>
        <w:t xml:space="preserve">        abstract = True</w:t>
        <w:br/>
        <w:t xml:space="preserve">    # Use django-simple-history: history = HistoricalRecords()</w:t>
      </w:r>
    </w:p>
    <w:p>
      <w:pPr>
        <w:pStyle w:val="Heading2"/>
      </w:pPr>
      <w:r>
        <w:rPr>
          <w:color w:val="1A6E4A"/>
          <w:sz w:val="28"/>
        </w:rPr>
        <w:t>4.2  Workflow State Machine Pattern</w:t>
      </w:r>
    </w:p>
    <w:p>
      <w:r>
        <w:rPr>
          <w:b/>
          <w:color w:val="1A6E4A"/>
          <w:sz w:val="18"/>
        </w:rPr>
        <w:t>Workflow engine — Python</w:t>
      </w:r>
    </w:p>
    <w:p>
      <w:pPr>
        <w:ind w:left="432"/>
        <w:shd w:val="clear" w:color="auto" w:fill="F2F4F7"/>
      </w:pPr>
      <w:r>
        <w:rPr>
          <w:rFonts w:ascii="Courier New" w:hAnsi="Courier New"/>
          <w:sz w:val="16"/>
        </w:rPr>
        <w:t># shared/workflow.py  — reused by ALL regulated modules</w:t>
        <w:br/>
        <w:t>TRANSITIONS = {</w:t>
        <w:br/>
        <w:t xml:space="preserve">    'draft':     {'submit_for_review': 'in_review'},</w:t>
        <w:br/>
        <w:t xml:space="preserve">    'in_review': {'approve': 'approved', 'reject': 'draft'},</w:t>
        <w:br/>
        <w:t xml:space="preserve">    'approved':  {'make_effective': 'effective', 'obsolete': 'obsolete'},</w:t>
        <w:br/>
        <w:t xml:space="preserve">    'effective': {'obsolete': 'obsolete'},</w:t>
        <w:br/>
        <w:t>}</w:t>
        <w:br/>
        <w:br/>
        <w:t>def transition(record, action, user, reason=None, esig_password=None):</w:t>
        <w:br/>
        <w:t xml:space="preserve">    """</w:t>
        <w:br/>
        <w:t xml:space="preserve">    Validates action is permitted from current state.</w:t>
        <w:br/>
        <w:t xml:space="preserve">    Verifies e-signature if required.</w:t>
        <w:br/>
        <w:t xml:space="preserve">    Applies state change and logs to audit trail.</w:t>
        <w:br/>
        <w:t xml:space="preserve">    """</w:t>
        <w:br/>
        <w:t xml:space="preserve">    current = record.status</w:t>
        <w:br/>
        <w:t xml:space="preserve">    next_status = TRANSITIONS.get(current, {}).get(action)</w:t>
        <w:br/>
        <w:t xml:space="preserve">    if not next_status:</w:t>
        <w:br/>
        <w:t xml:space="preserve">        raise ValidationError(f'Cannot {action} from {current}')</w:t>
        <w:br/>
        <w:t xml:space="preserve">    if record._meta.model.ESIG_REQUIRED_ACTIONS and action in record._meta.model.ESIG_REQUIRED_ACTIONS:</w:t>
        <w:br/>
        <w:t xml:space="preserve">        verify_esignature(user, esig_password, action)</w:t>
        <w:br/>
        <w:t xml:space="preserve">    record.status = next_status</w:t>
        <w:br/>
        <w:t xml:space="preserve">    record.modified_by = user</w:t>
        <w:br/>
        <w:t xml:space="preserve">    record.save()</w:t>
        <w:br/>
        <w:t xml:space="preserve">    AuditLog.objects.create(record=record, user=user, action=action, reason=reason)</w:t>
      </w:r>
    </w:p>
    <w:p>
      <w:pPr>
        <w:pStyle w:val="Heading2"/>
      </w:pPr>
      <w:r>
        <w:rPr>
          <w:color w:val="1A6E4A"/>
          <w:sz w:val="28"/>
        </w:rPr>
        <w:t>4.3  Key Model Schemas for Phase 1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23d6f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7920"/>
            <w:shd w:val="clear" w:color="auto" w:fill="123d6f"/>
          </w:tcPr>
          <w:p>
            <w:r>
              <w:rPr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id, audit_number, type(internal/external/supplier), scope, lead_auditor, scheduled_date, status, site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Finding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id, audit(FK), finding_type, description, severity(critical/major/minor), reference_clause, evidence_file, capa(FK)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Complaint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id, complaint_number, received_date, product, batch_lot, complainant_type, description, severity, regulatory_reportable(bool)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Risk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id, risk_id, category, description, severity(1-5), occurrence(1-5), detection(1-5), rpn(computed), owner,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Supplier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id, supplier_code, name, category, country, qualification_status, approval_date, expiry_date, asl_listed(bool)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NCReport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id, nc_number, batch_lot, product, quantity_affected, defect_description, disposition, capa(FK), hold_status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23D6F"/>
          <w:sz w:val="36"/>
        </w:rPr>
        <w:t>5. Integration Architecture</w:t>
      </w:r>
    </w:p>
    <w:p>
      <w:pPr>
        <w:pBdr>
          <w:bottom w:val="single" w:sz="6" w:space="1" w:color="1a6e4a"/>
        </w:pBdr>
      </w:pPr>
    </w:p>
    <w:p>
      <w:pPr>
        <w:pStyle w:val="Heading2"/>
      </w:pPr>
      <w:r>
        <w:rPr>
          <w:color w:val="1A6E4A"/>
          <w:sz w:val="28"/>
        </w:rPr>
        <w:t>5.1  External Integrations (Phase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23d6f"/>
          </w:tcPr>
          <w:p>
            <w:r>
              <w:rPr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2592"/>
            <w:shd w:val="clear" w:color="auto" w:fill="123d6f"/>
          </w:tcPr>
          <w:p>
            <w:r>
              <w:rPr>
                <w:b/>
                <w:color w:val="FFFFFF"/>
                <w:sz w:val="18"/>
              </w:rPr>
              <w:t>Integration Type</w:t>
            </w:r>
          </w:p>
        </w:tc>
        <w:tc>
          <w:tcPr>
            <w:tcW w:type="dxa" w:w="3600"/>
            <w:shd w:val="clear" w:color="auto" w:fill="123d6f"/>
          </w:tcPr>
          <w:p>
            <w:r>
              <w:rPr>
                <w:b/>
                <w:color w:val="FFFFFF"/>
                <w:sz w:val="18"/>
              </w:rPr>
              <w:t>Data Exchanged</w:t>
            </w:r>
          </w:p>
        </w:tc>
        <w:tc>
          <w:tcPr>
            <w:tcW w:type="dxa" w:w="1728"/>
            <w:shd w:val="clear" w:color="auto" w:fill="123d6f"/>
          </w:tcPr>
          <w:p>
            <w:r>
              <w:rPr>
                <w:b/>
                <w:color w:val="FFFFFF"/>
                <w:sz w:val="18"/>
              </w:rPr>
              <w:t>Protocol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SAP ERP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Bi-directional REST/RFC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Material masters, batch data, purchase 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 API + SAP NetWeaver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Oracle ERP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REST outbound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Supplier data, batch info, inventory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 API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CDS (Empower, OpenLab)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Instrument push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Chromatography result files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Flat file / API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HPLC/GC instruments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Pull via CDS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Test result 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CDS middleware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Email (SMTP)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Outbound notifications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Workflow alerts, deadline reminders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SMTP / SendGrid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EDMS / SharePoint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Document import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Legacy document migration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 API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Regulatory gateway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Outbound submissions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MDR / MedWatch reports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HL7 FHIR / E2B</w:t>
            </w:r>
          </w:p>
        </w:tc>
      </w:tr>
    </w:tbl>
    <w:p>
      <w:pPr>
        <w:pStyle w:val="Heading2"/>
      </w:pPr>
      <w:r>
        <w:rPr>
          <w:color w:val="1A6E4A"/>
          <w:sz w:val="28"/>
        </w:rPr>
        <w:t>5.2  Notification Architecture</w:t>
      </w:r>
    </w:p>
    <w:p>
      <w:r>
        <w:t>All workflow notifications (deadline reminders, approval requests, escalation alerts) will be delivered via Celery Beat scheduled tasks and Django signals. Phase 2 will add in-app notification center.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123d6f"/>
          </w:tcPr>
          <w:p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880"/>
            <w:shd w:val="clear" w:color="auto" w:fill="123d6f"/>
          </w:tcPr>
          <w:p>
            <w:r>
              <w:rPr>
                <w:b/>
                <w:color w:val="FFFFFF"/>
                <w:sz w:val="18"/>
              </w:rPr>
              <w:t>Recipients</w:t>
            </w:r>
          </w:p>
        </w:tc>
        <w:tc>
          <w:tcPr>
            <w:tcW w:type="dxa" w:w="3600"/>
            <w:shd w:val="clear" w:color="auto" w:fill="123d6f"/>
          </w:tcPr>
          <w:p>
            <w:r>
              <w:rPr>
                <w:b/>
                <w:color w:val="FFFFFF"/>
                <w:sz w:val="18"/>
              </w:rPr>
              <w:t>Delivery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Document submitted for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Designated reviewers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In-app + Email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CAPA overdue (&gt;30 days open)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CAPA owner + QA Manager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Email alert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Audit scheduled (T-7 days)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Lead auditor + auditees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Email + In-app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Training due (T-7 days)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 + supervisor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Supplier qualification expiring (T-30)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 coordinator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OOS result triggered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Analyst + QC Manager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In-app + Email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NC hold placed on batch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Production + QA + Warehouse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In-app + Email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23D6F"/>
          <w:sz w:val="36"/>
        </w:rPr>
        <w:t>6. Deployment Architecture</w:t>
      </w:r>
    </w:p>
    <w:p>
      <w:pPr>
        <w:pBdr>
          <w:bottom w:val="single" w:sz="6" w:space="1" w:color="1a6e4a"/>
        </w:pBdr>
      </w:pPr>
    </w:p>
    <w:p>
      <w:pPr>
        <w:pStyle w:val="Heading2"/>
      </w:pPr>
      <w:r>
        <w:rPr>
          <w:color w:val="1A6E4A"/>
          <w:sz w:val="28"/>
        </w:rPr>
        <w:t>6.1  Docker Compose — Development</w:t>
      </w:r>
    </w:p>
    <w:p>
      <w:r>
        <w:rPr>
          <w:b/>
          <w:color w:val="1A6E4A"/>
          <w:sz w:val="18"/>
        </w:rPr>
        <w:t>docker-compose.yml</w:t>
      </w:r>
    </w:p>
    <w:p>
      <w:pPr>
        <w:ind w:left="432"/>
        <w:shd w:val="clear" w:color="auto" w:fill="F2F4F7"/>
      </w:pPr>
      <w:r>
        <w:rPr>
          <w:rFonts w:ascii="Courier New" w:hAnsi="Courier New"/>
          <w:sz w:val="16"/>
        </w:rPr>
        <w:t># docker-compose.yml (development)</w:t>
        <w:br/>
        <w:t>services:</w:t>
        <w:br/>
        <w:t xml:space="preserve">  db:</w:t>
        <w:br/>
        <w:t xml:space="preserve">    image: postgres:15-alpine</w:t>
        <w:br/>
        <w:t xml:space="preserve">    environment: { POSTGRES_DB: qms_dev, POSTGRES_USER: qms, POSTGRES_PASSWORD: qms_dev_pass }</w:t>
        <w:br/>
        <w:t xml:space="preserve">    volumes: [ postgres_data:/var/lib/postgresql/data ]</w:t>
        <w:br/>
        <w:br/>
        <w:t xml:space="preserve">  redis:</w:t>
        <w:br/>
        <w:t xml:space="preserve">    image: redis:7-alpine</w:t>
        <w:br/>
        <w:br/>
        <w:t xml:space="preserve">  backend:</w:t>
        <w:br/>
        <w:t xml:space="preserve">    build: ./backend</w:t>
        <w:br/>
        <w:t xml:space="preserve">    command: python manage.py runserver 0.0.0.0:8000</w:t>
        <w:br/>
        <w:t xml:space="preserve">    volumes: [ ./backend:/app ]</w:t>
        <w:br/>
        <w:t xml:space="preserve">    environment: { DJANGO_SETTINGS_MODULE: core.settings.development }</w:t>
        <w:br/>
        <w:t xml:space="preserve">    depends_on: [ db, redis ]</w:t>
        <w:br/>
        <w:t xml:space="preserve">    ports: [ "8000:8000" ]</w:t>
        <w:br/>
        <w:br/>
        <w:t xml:space="preserve">  celery:</w:t>
        <w:br/>
        <w:t xml:space="preserve">    build: ./backend</w:t>
        <w:br/>
        <w:t xml:space="preserve">    command: celery -A core worker -l info</w:t>
        <w:br/>
        <w:t xml:space="preserve">    depends_on: [ backend, redis ]</w:t>
        <w:br/>
        <w:br/>
        <w:t xml:space="preserve">  celery-beat:</w:t>
        <w:br/>
        <w:t xml:space="preserve">    build: ./backend</w:t>
        <w:br/>
        <w:t xml:space="preserve">    command: celery -A core beat -l info</w:t>
        <w:br/>
        <w:t xml:space="preserve">    depends_on: [ backend, redis ]</w:t>
        <w:br/>
        <w:br/>
        <w:t xml:space="preserve">  frontend:</w:t>
        <w:br/>
        <w:t xml:space="preserve">    build: ./frontend</w:t>
        <w:br/>
        <w:t xml:space="preserve">    command: npm run dev -- --host</w:t>
        <w:br/>
        <w:t xml:space="preserve">    volumes: [ ./frontend:/app ]</w:t>
        <w:br/>
        <w:t xml:space="preserve">    ports: [ "5173:5173" ]</w:t>
      </w:r>
    </w:p>
    <w:p>
      <w:pPr>
        <w:pStyle w:val="Heading2"/>
      </w:pPr>
      <w:r>
        <w:rPr>
          <w:color w:val="1A6E4A"/>
          <w:sz w:val="28"/>
        </w:rPr>
        <w:t>6.2  Production Infrastructure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123d6f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592"/>
            <w:shd w:val="clear" w:color="auto" w:fill="123d6f"/>
          </w:tcPr>
          <w:p>
            <w:r>
              <w:rPr>
                <w:b/>
                <w:color w:val="FFFFFF"/>
                <w:sz w:val="18"/>
              </w:rPr>
              <w:t>AWS Service</w:t>
            </w:r>
          </w:p>
        </w:tc>
        <w:tc>
          <w:tcPr>
            <w:tcW w:type="dxa" w:w="2880"/>
            <w:shd w:val="clear" w:color="auto" w:fill="123d6f"/>
          </w:tcPr>
          <w:p>
            <w:r>
              <w:rPr>
                <w:b/>
                <w:color w:val="FFFFFF"/>
                <w:sz w:val="18"/>
              </w:rPr>
              <w:t>Azure Service</w:t>
            </w:r>
          </w:p>
        </w:tc>
        <w:tc>
          <w:tcPr>
            <w:tcW w:type="dxa" w:w="2016"/>
            <w:shd w:val="clear" w:color="auto" w:fill="123d6f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Application server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ECS Fargate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Azure Container Apps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Auto-scaling, no server management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RDS PostgreSQL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Azure Database for PostgreSQL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Multi-AZ for HA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Cache / Queue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ElastiCache Redis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Azure Cache for Redis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Celery broker + result backend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File storage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Azure Blob Storage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Document attachments, signed URLs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CDN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CloudFront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Azure CDN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Frontend static assets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Secrets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Secrets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Azure Key Vault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DB passwords, API keys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CloudWatch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Azure Monitor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Logs, metrics, alerts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Backup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RDS automated snapshots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Automated backups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Daily + point-in-time recovery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