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Algorithm-Example: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Add two numbers entered by the user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1: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2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Declare variables num1,num2 and sum.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3: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Read values num1 and num2.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4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Add num1 and num2 and assign the result to sum.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5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Display sum.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6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Stop.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Flow Chart: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3205163" cy="58529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78425" y="1463450"/>
                          <a:ext cx="3205163" cy="5852905"/>
                          <a:chOff x="3278425" y="1463450"/>
                          <a:chExt cx="3462550" cy="6316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59900" y="1468225"/>
                            <a:ext cx="1691712" cy="60701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133294">
                            <a:off x="4736096" y="2077742"/>
                            <a:ext cx="139305" cy="507698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83200" y="2585300"/>
                            <a:ext cx="34530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Declare variables num1,num2 and sum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96200" y="3112725"/>
                            <a:ext cx="159300" cy="512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22550" y="3699825"/>
                            <a:ext cx="2597250" cy="7165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86325" y="4426275"/>
                            <a:ext cx="159300" cy="467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38025" y="4961038"/>
                            <a:ext cx="1566300" cy="51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←— a+b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22550" y="6003525"/>
                            <a:ext cx="2428050" cy="6070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825575" y="7307000"/>
                            <a:ext cx="1621998" cy="4676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666425" y="5540800"/>
                            <a:ext cx="219000" cy="467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86325" y="6655325"/>
                            <a:ext cx="159300" cy="606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05163" cy="585290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5163" cy="58529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com.dharshu.day15;</w:t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b w:val="1"/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AddTwoNum {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"Enter number1:"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"Enter number2:"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"The Result is:"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543425" cy="228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