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Define a application to find the area() and perimeter() of various shapes [Ex: Circle,Triangle,Rectangle and Square]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Start 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2: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Define an interface ShapePlan with abstract methods area() and perimeter().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3: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an abstract class Shape that implements the ShapePlan interface.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4: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 abstract class create a method for initialization of values and display results. 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5: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a concrete class for Circle, Rectangle, square and triangle that inherit from the abstract class.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6: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They implement their own area() and perimeter() methods specific to each shape. 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7: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Then in the main class by using creation of objects we are able to display the results by calling display() method from abstract class.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com.dharshu.day25;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ShapePlan{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display();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perimeter();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implements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ShapePlan{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display() {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"\n"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area();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perimeter();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Shape{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square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Square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+(4*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Shape{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Rectangle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Rectangle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+(2*(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Shape{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shd w:fill="f0d8a8" w:val="clear"/>
          <w:rtl w:val="0"/>
        </w:rPr>
        <w:t xml:space="preserve">length2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shd w:fill="f0d8a8" w:val="clear"/>
          <w:rtl w:val="0"/>
        </w:rPr>
        <w:t xml:space="preserve">length2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length2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Triangle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+(0.5*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Triangle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length1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c0"/>
          <w:sz w:val="24"/>
          <w:szCs w:val="24"/>
          <w:shd w:fill="d4d4d4" w:val="clear"/>
          <w:rtl w:val="0"/>
        </w:rPr>
        <w:t xml:space="preserve">length2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Shape{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area() {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"Area of Circle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+(3.14*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perimeter() {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highlight w:val="white"/>
          <w:rtl w:val="0"/>
        </w:rPr>
        <w:t xml:space="preserve">"Perimeter of Circle : "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+(2*3.14*</w:t>
      </w:r>
      <w:r w:rsidDel="00000000" w:rsidR="00000000" w:rsidRPr="00000000">
        <w:rPr>
          <w:b w:val="1"/>
          <w:color w:val="0000c0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DifferentShapes {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Square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Square(5);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Rectangle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Rectangle(2,4);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Triangle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Triangle(3.0f,3.0f,3.0f);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Circle </w:t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Circle(5);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.area();</w:t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.perimeter();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048250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