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Jeban Ignesh Jebamalai</w:t>
        </w:r>
      </w:hyperlink>
      <w:r w:rsidDel="00000000" w:rsidR="00000000" w:rsidRPr="00000000">
        <w:rPr>
          <w:b w:val="1"/>
          <w:rtl w:val="0"/>
        </w:rPr>
        <w:t xml:space="preserve">-11963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Solving:                         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Online Bus Reservation System.                                                                  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W3H: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261412</wp:posOffset>
            </wp:positionV>
            <wp:extent cx="6634163" cy="4905375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4905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143349</wp:posOffset>
            </wp:positionV>
            <wp:extent cx="6638925" cy="542925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4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190026</wp:posOffset>
            </wp:positionV>
            <wp:extent cx="5943600" cy="476250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Admin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Step 1:Start.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Step 2:Open Application.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Step 3:Admin adds the bus using an individual bus ID.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Step 4:In Add bus ,admin can add the bus reg-no,Bus type(ac-nonAc),Operator name.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Step 5:Admin can view the bus details by clicking the view button.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Step 6:Admin can update the details of the particular bus by entering its individual ID.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Step 7:Admin can delete the bus by clicking the delete button.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Step 8:Admin can add the ticket fare for the bus by using the individual Id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Step 9:Admin can Update/delete the ticket fare based on the route that bus is running.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Step 10:Admin can view the booked customers details by using the ticket number.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Step 11: Admin can approve the ticket cancellation if it's valid(before the specified time).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Step 12: Admin can send the details of the booked customers to the driver of the bus.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Step 13: Admin can send the details like bus reg no,driver name,live tracking  to the booked                                                            customer’s phone number.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Step 14: Stop.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User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Step 1:Start.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Step 2:Open application.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Step 3:By clicking Sign up,create an account,else login to enter the application.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Step 4:Users can search the bus using their traveling destination in the search  button.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Step 5:Click on the preferable bus,check ticket availability, (ac or non Ac),seat allocation,amount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And pickup and drop timing.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Step 6:If all things are satisfied, book the bus,else go to step 4.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Step 7:Select the payment method to pay the bus ticket.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Step 8:If the payment method is not fair to the user, go to step 7.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Step 9:if the payment method is successful,go to the next step 10.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Step 10:Now,users download the ticket.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Step 11:If needed, the user can cancel the ticket before specified time.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Step 12:On the journey users can check bus and driver details.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Step 13:If users are satisfied,they can review the bus services.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Step 14:Stop.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Flow Chart: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238125</wp:posOffset>
            </wp:positionV>
            <wp:extent cx="6819900" cy="7616237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616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1009650</wp:posOffset>
            </wp:positionV>
            <wp:extent cx="5343525" cy="5905500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90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UML: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Class Diagram: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264937</wp:posOffset>
            </wp:positionV>
            <wp:extent cx="5486400" cy="784860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4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Sequence Diagram: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830580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mailto:jeban.jebamalai@relevantz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