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Q2.Calculate the sum of each individual digit of given positive integer value.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Algorithm :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Step 1: Start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Step 2: Declare variables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input,Sum,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and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rem.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Step 3: read value from the user and store the value into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input.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Step 4: Assign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Sum,rem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0</w:t>
      </w:r>
    </w:p>
    <w:p w:rsidR="00000000" w:rsidDel="00000000" w:rsidP="00000000" w:rsidRDefault="00000000" w:rsidRPr="00000000" w14:paraId="00000009">
      <w:pPr>
        <w:ind w:left="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Step 5: Perform the condition if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greater than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if it is true, move to the next steps.else goto step 10.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Step 6 : Perform Modulo operation on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input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value by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10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and Store into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rem.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Step 7: Add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value into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store the value as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Step 8: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Divide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input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by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10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and store it in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input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Step 9: Repeat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step 5 to Step 8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until it becomes less than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0.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Step 10: Display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Step 11: Stop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FlowChart 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1733550</wp:posOffset>
                </wp:positionH>
                <wp:positionV relativeFrom="paragraph">
                  <wp:posOffset>219075</wp:posOffset>
                </wp:positionV>
                <wp:extent cx="2328863" cy="423142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9600" y="39800"/>
                          <a:ext cx="2328863" cy="4231425"/>
                          <a:chOff x="1429600" y="39800"/>
                          <a:chExt cx="2788750" cy="5094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57825" y="44575"/>
                            <a:ext cx="705564" cy="20449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05507" y="249073"/>
                            <a:ext cx="5100" cy="2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92250" y="504675"/>
                            <a:ext cx="14316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Declare input,rem and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08050" y="831975"/>
                            <a:ext cx="7800" cy="12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690925" y="959775"/>
                            <a:ext cx="2249625" cy="4807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Read input and 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initialize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Sum 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as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05488" y="1440425"/>
                            <a:ext cx="5100" cy="32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94925" y="1787088"/>
                            <a:ext cx="1351500" cy="567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nput != 0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70075" y="2354388"/>
                            <a:ext cx="600" cy="23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978225" y="2575925"/>
                            <a:ext cx="1584900" cy="255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rem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   input%10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57825" y="2701000"/>
                            <a:ext cx="29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67675" y="3773250"/>
                            <a:ext cx="3000" cy="34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865688" y="4126675"/>
                            <a:ext cx="1809950" cy="4807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417888" y="4925475"/>
                            <a:ext cx="705564" cy="20449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70663" y="4607375"/>
                            <a:ext cx="0" cy="3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46425" y="2070738"/>
                            <a:ext cx="48300" cy="2296200"/>
                          </a:xfrm>
                          <a:prstGeom prst="bentConnector3">
                            <a:avLst>
                              <a:gd fmla="val 96757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 rot="5399255">
                            <a:off x="3325997" y="3267333"/>
                            <a:ext cx="1384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Condition 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978225" y="3517650"/>
                            <a:ext cx="1584900" cy="255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input</w:t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   input/10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14225" y="3645450"/>
                            <a:ext cx="29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01300" y="2852825"/>
                            <a:ext cx="600" cy="23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 rot="-5400000">
                            <a:off x="806500" y="2534375"/>
                            <a:ext cx="1584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ource Code Pro" w:cs="Source Code Pro" w:eastAsia="Source Code Pro" w:hAnsi="Source Code Pr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Condition 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978225" y="3109325"/>
                            <a:ext cx="1584900" cy="255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Sum            rem+Sum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70675" y="3364925"/>
                            <a:ext cx="0" cy="15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57813" y="3237125"/>
                            <a:ext cx="29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78225" y="2070750"/>
                            <a:ext cx="116700" cy="1574700"/>
                          </a:xfrm>
                          <a:prstGeom prst="bentConnector3">
                            <a:avLst>
                              <a:gd fmla="val -20404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1733550</wp:posOffset>
                </wp:positionH>
                <wp:positionV relativeFrom="paragraph">
                  <wp:posOffset>219075</wp:posOffset>
                </wp:positionV>
                <wp:extent cx="2328863" cy="4231425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863" cy="4231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