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714F53" w:rsidRDefault="00CE44E9" w:rsidP="00B7788F">
      <w:pPr>
        <w:contextualSpacing/>
        <w:jc w:val="center"/>
        <w:rPr>
          <w:rFonts w:cstheme="minorHAnsi"/>
        </w:rPr>
      </w:pPr>
    </w:p>
    <w:p w14:paraId="4CE56243" w14:textId="16F77B7C" w:rsidR="005A6070" w:rsidRPr="00714F53" w:rsidRDefault="005A6070" w:rsidP="00B7788F">
      <w:pPr>
        <w:contextualSpacing/>
        <w:jc w:val="center"/>
        <w:rPr>
          <w:rFonts w:cstheme="minorHAnsi"/>
        </w:rPr>
      </w:pPr>
    </w:p>
    <w:p w14:paraId="2F49010A" w14:textId="1EB9B0EE" w:rsidR="005A6070" w:rsidRPr="00714F53" w:rsidRDefault="005A6070" w:rsidP="00B7788F">
      <w:pPr>
        <w:contextualSpacing/>
        <w:jc w:val="center"/>
        <w:rPr>
          <w:rFonts w:cstheme="minorHAnsi"/>
        </w:rPr>
      </w:pPr>
    </w:p>
    <w:p w14:paraId="54C55B33" w14:textId="32488AF8" w:rsidR="005A6070" w:rsidRPr="00714F53" w:rsidRDefault="005A6070" w:rsidP="00B7788F">
      <w:pPr>
        <w:contextualSpacing/>
        <w:jc w:val="center"/>
        <w:rPr>
          <w:rFonts w:cstheme="minorHAnsi"/>
        </w:rPr>
      </w:pPr>
    </w:p>
    <w:p w14:paraId="240824F6" w14:textId="677EB52D" w:rsidR="005A6070" w:rsidRPr="00714F53" w:rsidRDefault="005A6070" w:rsidP="00B7788F">
      <w:pPr>
        <w:contextualSpacing/>
        <w:jc w:val="center"/>
        <w:rPr>
          <w:rFonts w:cstheme="minorHAnsi"/>
        </w:rPr>
      </w:pPr>
    </w:p>
    <w:p w14:paraId="02F967F4" w14:textId="35159EA2" w:rsidR="005A6070" w:rsidRPr="00714F53" w:rsidRDefault="005A6070" w:rsidP="00B7788F">
      <w:pPr>
        <w:contextualSpacing/>
        <w:jc w:val="center"/>
        <w:rPr>
          <w:rFonts w:cstheme="minorHAnsi"/>
        </w:rPr>
      </w:pPr>
    </w:p>
    <w:p w14:paraId="19738007" w14:textId="7F03487B" w:rsidR="005A6070" w:rsidRPr="00714F53" w:rsidRDefault="005A6070" w:rsidP="00B7788F">
      <w:pPr>
        <w:contextualSpacing/>
        <w:jc w:val="center"/>
        <w:rPr>
          <w:rFonts w:cstheme="minorHAnsi"/>
        </w:rPr>
      </w:pPr>
    </w:p>
    <w:p w14:paraId="3C00A2E0" w14:textId="7F753F84" w:rsidR="005A6070" w:rsidRPr="00714F53" w:rsidRDefault="005A6070" w:rsidP="00B7788F">
      <w:pPr>
        <w:contextualSpacing/>
        <w:jc w:val="center"/>
        <w:rPr>
          <w:rFonts w:cstheme="minorHAnsi"/>
        </w:rPr>
      </w:pPr>
    </w:p>
    <w:p w14:paraId="3E1E9C61" w14:textId="34164017" w:rsidR="009714E8" w:rsidRPr="00714F53" w:rsidRDefault="009714E8" w:rsidP="00B7788F">
      <w:pPr>
        <w:contextualSpacing/>
        <w:jc w:val="center"/>
        <w:rPr>
          <w:rFonts w:eastAsia="Times New Roman" w:cstheme="minorHAnsi"/>
        </w:rPr>
      </w:pPr>
      <w:r w:rsidRPr="00714F53">
        <w:rPr>
          <w:rFonts w:eastAsia="Times New Roman" w:cstheme="minorHAnsi"/>
          <w:b/>
          <w:bCs/>
          <w:bdr w:val="none" w:sz="0" w:space="0" w:color="auto" w:frame="1"/>
        </w:rPr>
        <w:fldChar w:fldCharType="begin"/>
      </w:r>
      <w:r w:rsidRPr="00714F53">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714F53">
        <w:rPr>
          <w:rFonts w:eastAsia="Times New Roman" w:cstheme="minorHAnsi"/>
          <w:b/>
          <w:bCs/>
          <w:bdr w:val="none" w:sz="0" w:space="0" w:color="auto" w:frame="1"/>
        </w:rPr>
        <w:fldChar w:fldCharType="separate"/>
      </w:r>
      <w:r w:rsidRPr="00714F53">
        <w:rPr>
          <w:rFonts w:eastAsia="Times New Roman" w:cstheme="minorHAnsi"/>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714F53">
        <w:rPr>
          <w:rFonts w:eastAsia="Times New Roman" w:cstheme="minorHAnsi"/>
          <w:b/>
          <w:bCs/>
          <w:bdr w:val="none" w:sz="0" w:space="0" w:color="auto" w:frame="1"/>
        </w:rPr>
        <w:fldChar w:fldCharType="end"/>
      </w:r>
    </w:p>
    <w:p w14:paraId="0FB05981" w14:textId="4A42CA66" w:rsidR="009C6202" w:rsidRPr="00714F53" w:rsidRDefault="009C6202" w:rsidP="00B7788F">
      <w:pPr>
        <w:contextualSpacing/>
        <w:jc w:val="center"/>
        <w:rPr>
          <w:rFonts w:eastAsia="Times New Roman" w:cstheme="minorHAnsi"/>
        </w:rPr>
      </w:pPr>
    </w:p>
    <w:p w14:paraId="2EC1F40F" w14:textId="61BCC2D5" w:rsidR="005A6070" w:rsidRPr="00714F53" w:rsidRDefault="005A6070" w:rsidP="00B7788F">
      <w:pPr>
        <w:contextualSpacing/>
        <w:jc w:val="center"/>
        <w:rPr>
          <w:rFonts w:cstheme="minorHAnsi"/>
        </w:rPr>
      </w:pPr>
    </w:p>
    <w:p w14:paraId="218B47FD" w14:textId="775569E2" w:rsidR="005A6070" w:rsidRPr="00714F53" w:rsidRDefault="005A6070" w:rsidP="00B7788F">
      <w:pPr>
        <w:contextualSpacing/>
        <w:jc w:val="center"/>
        <w:rPr>
          <w:rFonts w:cstheme="minorHAnsi"/>
        </w:rPr>
      </w:pPr>
    </w:p>
    <w:p w14:paraId="39BD8F5A" w14:textId="7E5C4137" w:rsidR="009F285B" w:rsidRPr="00714F53" w:rsidRDefault="00C32F3D" w:rsidP="00844A5D">
      <w:pPr>
        <w:pStyle w:val="Heading1"/>
      </w:pPr>
      <w:r w:rsidRPr="00714F53">
        <w:t>Practices for Secure Software</w:t>
      </w:r>
      <w:r w:rsidR="00277B38" w:rsidRPr="00714F53">
        <w:t xml:space="preserve"> Report</w:t>
      </w:r>
    </w:p>
    <w:p w14:paraId="33636110" w14:textId="068F81D3" w:rsidR="009F285B" w:rsidRPr="00714F53" w:rsidRDefault="009F285B" w:rsidP="00B7788F">
      <w:pPr>
        <w:contextualSpacing/>
        <w:rPr>
          <w:rFonts w:cstheme="minorHAnsi"/>
          <w:b/>
          <w:bCs/>
        </w:rPr>
      </w:pPr>
    </w:p>
    <w:p w14:paraId="74F06135" w14:textId="4A743B6A" w:rsidR="009F285B" w:rsidRPr="00714F53" w:rsidRDefault="009F285B" w:rsidP="00B7788F">
      <w:pPr>
        <w:contextualSpacing/>
        <w:rPr>
          <w:rFonts w:cstheme="minorHAnsi"/>
          <w:b/>
          <w:bCs/>
        </w:rPr>
      </w:pPr>
      <w:r w:rsidRPr="00714F53">
        <w:rPr>
          <w:rFonts w:cstheme="minorHAnsi"/>
          <w:b/>
          <w:bCs/>
        </w:rPr>
        <w:br w:type="page"/>
      </w:r>
    </w:p>
    <w:bookmarkStart w:id="0" w:name="_Toc1517617528" w:displacedByCustomXml="next"/>
    <w:bookmarkStart w:id="1" w:name="_Toc1367610133" w:displacedByCustomXml="next"/>
    <w:sdt>
      <w:sdtPr>
        <w:rPr>
          <w:sz w:val="24"/>
          <w:szCs w:val="24"/>
        </w:rPr>
        <w:id w:val="141635942"/>
        <w:docPartObj>
          <w:docPartGallery w:val="Table of Contents"/>
          <w:docPartUnique/>
        </w:docPartObj>
      </w:sdtPr>
      <w:sdtEndPr>
        <w:rPr>
          <w:noProof/>
        </w:rPr>
      </w:sdtEndPr>
      <w:sdtContent>
        <w:p w14:paraId="5B237A03" w14:textId="4233EB61" w:rsidR="00FF5CF5" w:rsidRPr="00714F53" w:rsidRDefault="00940B1A" w:rsidP="00844A5D">
          <w:pPr>
            <w:pStyle w:val="TOCHeading"/>
            <w:rPr>
              <w:sz w:val="24"/>
              <w:szCs w:val="24"/>
            </w:rPr>
          </w:pPr>
          <w:r w:rsidRPr="00714F53">
            <w:rPr>
              <w:rStyle w:val="Heading2Char"/>
              <w:sz w:val="24"/>
              <w:szCs w:val="24"/>
            </w:rPr>
            <w:t>Table of Content</w:t>
          </w:r>
          <w:r w:rsidR="00FF5CF5" w:rsidRPr="00714F53">
            <w:rPr>
              <w:rStyle w:val="Heading2Char"/>
              <w:sz w:val="24"/>
              <w:szCs w:val="24"/>
            </w:rPr>
            <w:t>s</w:t>
          </w:r>
          <w:bookmarkEnd w:id="1"/>
          <w:bookmarkEnd w:id="0"/>
        </w:p>
        <w:p w14:paraId="718C2BF2" w14:textId="2533AA37" w:rsidR="00403219" w:rsidRPr="00714F53" w:rsidRDefault="00940B1A">
          <w:pPr>
            <w:pStyle w:val="TOC2"/>
            <w:rPr>
              <w:rFonts w:eastAsiaTheme="minorEastAsia" w:cstheme="minorHAnsi"/>
              <w:noProof/>
              <w:sz w:val="24"/>
              <w:szCs w:val="24"/>
            </w:rPr>
          </w:pPr>
          <w:r w:rsidRPr="00714F53">
            <w:rPr>
              <w:rFonts w:cstheme="minorHAnsi"/>
              <w:caps/>
              <w:sz w:val="24"/>
              <w:szCs w:val="24"/>
              <w:u w:val="single"/>
            </w:rPr>
            <w:fldChar w:fldCharType="begin"/>
          </w:r>
          <w:r w:rsidRPr="00714F53">
            <w:rPr>
              <w:rFonts w:cstheme="minorHAnsi"/>
              <w:sz w:val="24"/>
              <w:szCs w:val="24"/>
            </w:rPr>
            <w:instrText xml:space="preserve"> TOC \o "1-3" \h \z \u </w:instrText>
          </w:r>
          <w:r w:rsidRPr="00714F53">
            <w:rPr>
              <w:rFonts w:cstheme="minorHAnsi"/>
              <w:caps/>
              <w:sz w:val="24"/>
              <w:szCs w:val="24"/>
              <w:u w:val="single"/>
            </w:rPr>
            <w:fldChar w:fldCharType="separate"/>
          </w:r>
          <w:hyperlink w:anchor="_Toc102040754" w:history="1">
            <w:r w:rsidR="00403219" w:rsidRPr="00714F53">
              <w:rPr>
                <w:rStyle w:val="Hyperlink"/>
                <w:rFonts w:cstheme="minorHAnsi"/>
                <w:noProof/>
                <w:sz w:val="24"/>
                <w:szCs w:val="24"/>
              </w:rPr>
              <w:t>Document Revision History</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_Toc102040754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3</w:t>
            </w:r>
            <w:r w:rsidR="00403219" w:rsidRPr="00714F53">
              <w:rPr>
                <w:rFonts w:cstheme="minorHAnsi"/>
                <w:noProof/>
                <w:webHidden/>
                <w:sz w:val="24"/>
                <w:szCs w:val="24"/>
              </w:rPr>
              <w:fldChar w:fldCharType="end"/>
            </w:r>
          </w:hyperlink>
        </w:p>
        <w:p w14:paraId="297EE537" w14:textId="3D92612D" w:rsidR="00403219" w:rsidRPr="00714F53" w:rsidRDefault="00D70CE7">
          <w:pPr>
            <w:pStyle w:val="TOC2"/>
            <w:rPr>
              <w:rFonts w:eastAsiaTheme="minorEastAsia" w:cstheme="minorHAnsi"/>
              <w:noProof/>
              <w:sz w:val="24"/>
              <w:szCs w:val="24"/>
            </w:rPr>
          </w:pPr>
          <w:hyperlink w:anchor="_Toc102040755" w:history="1">
            <w:r w:rsidR="00403219" w:rsidRPr="00714F53">
              <w:rPr>
                <w:rStyle w:val="Hyperlink"/>
                <w:rFonts w:cstheme="minorHAnsi"/>
                <w:noProof/>
                <w:sz w:val="24"/>
                <w:szCs w:val="24"/>
              </w:rPr>
              <w:t>Client</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_Toc102040755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3</w:t>
            </w:r>
            <w:r w:rsidR="00403219" w:rsidRPr="00714F53">
              <w:rPr>
                <w:rFonts w:cstheme="minorHAnsi"/>
                <w:noProof/>
                <w:webHidden/>
                <w:sz w:val="24"/>
                <w:szCs w:val="24"/>
              </w:rPr>
              <w:fldChar w:fldCharType="end"/>
            </w:r>
          </w:hyperlink>
        </w:p>
        <w:p w14:paraId="042C4407" w14:textId="223C24E3" w:rsidR="00403219" w:rsidRPr="00714F53" w:rsidRDefault="00D70CE7">
          <w:pPr>
            <w:pStyle w:val="TOC2"/>
            <w:rPr>
              <w:rFonts w:eastAsiaTheme="minorEastAsia" w:cstheme="minorHAnsi"/>
              <w:noProof/>
              <w:sz w:val="24"/>
              <w:szCs w:val="24"/>
            </w:rPr>
          </w:pPr>
          <w:hyperlink w:anchor="_Toc102040756" w:history="1">
            <w:r w:rsidR="00403219" w:rsidRPr="00714F53">
              <w:rPr>
                <w:rStyle w:val="Hyperlink"/>
                <w:rFonts w:cstheme="minorHAnsi"/>
                <w:noProof/>
                <w:sz w:val="24"/>
                <w:szCs w:val="24"/>
              </w:rPr>
              <w:t>Instructions</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_Toc102040756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3</w:t>
            </w:r>
            <w:r w:rsidR="00403219" w:rsidRPr="00714F53">
              <w:rPr>
                <w:rFonts w:cstheme="minorHAnsi"/>
                <w:noProof/>
                <w:webHidden/>
                <w:sz w:val="24"/>
                <w:szCs w:val="24"/>
              </w:rPr>
              <w:fldChar w:fldCharType="end"/>
            </w:r>
          </w:hyperlink>
        </w:p>
        <w:p w14:paraId="313A7A3D" w14:textId="11C30453" w:rsidR="00403219" w:rsidRPr="00714F53" w:rsidRDefault="00D70CE7">
          <w:pPr>
            <w:pStyle w:val="TOC2"/>
            <w:rPr>
              <w:rFonts w:eastAsiaTheme="minorEastAsia" w:cstheme="minorHAnsi"/>
              <w:noProof/>
              <w:sz w:val="24"/>
              <w:szCs w:val="24"/>
            </w:rPr>
          </w:pPr>
          <w:hyperlink w:anchor="_Toc102040757" w:history="1">
            <w:r w:rsidR="00403219" w:rsidRPr="00714F53">
              <w:rPr>
                <w:rStyle w:val="Hyperlink"/>
                <w:rFonts w:cstheme="minorHAnsi"/>
                <w:noProof/>
                <w:sz w:val="24"/>
                <w:szCs w:val="24"/>
              </w:rPr>
              <w:t>Developer</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_Toc102040757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4</w:t>
            </w:r>
            <w:r w:rsidR="00403219" w:rsidRPr="00714F53">
              <w:rPr>
                <w:rFonts w:cstheme="minorHAnsi"/>
                <w:noProof/>
                <w:webHidden/>
                <w:sz w:val="24"/>
                <w:szCs w:val="24"/>
              </w:rPr>
              <w:fldChar w:fldCharType="end"/>
            </w:r>
          </w:hyperlink>
        </w:p>
        <w:p w14:paraId="2B704AC1" w14:textId="179EC0BF" w:rsidR="00403219" w:rsidRPr="00714F53" w:rsidRDefault="00D70CE7">
          <w:pPr>
            <w:pStyle w:val="TOC2"/>
            <w:rPr>
              <w:rFonts w:eastAsiaTheme="minorEastAsia" w:cstheme="minorHAnsi"/>
              <w:noProof/>
              <w:sz w:val="24"/>
              <w:szCs w:val="24"/>
            </w:rPr>
          </w:pPr>
          <w:hyperlink w:anchor="_Toc102040758" w:history="1">
            <w:r w:rsidR="00403219" w:rsidRPr="00714F53">
              <w:rPr>
                <w:rStyle w:val="Hyperlink"/>
                <w:rFonts w:cstheme="minorHAnsi"/>
                <w:noProof/>
                <w:sz w:val="24"/>
                <w:szCs w:val="24"/>
              </w:rPr>
              <w:t>1. Algorithm Cipher</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_Toc102040758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4</w:t>
            </w:r>
            <w:r w:rsidR="00403219" w:rsidRPr="00714F53">
              <w:rPr>
                <w:rFonts w:cstheme="minorHAnsi"/>
                <w:noProof/>
                <w:webHidden/>
                <w:sz w:val="24"/>
                <w:szCs w:val="24"/>
              </w:rPr>
              <w:fldChar w:fldCharType="end"/>
            </w:r>
          </w:hyperlink>
        </w:p>
        <w:p w14:paraId="0DF0AABA" w14:textId="1EA418B7" w:rsidR="00403219" w:rsidRPr="00714F53" w:rsidRDefault="00D70CE7">
          <w:pPr>
            <w:pStyle w:val="TOC2"/>
            <w:rPr>
              <w:rFonts w:eastAsiaTheme="minorEastAsia" w:cstheme="minorHAnsi"/>
              <w:noProof/>
              <w:sz w:val="24"/>
              <w:szCs w:val="24"/>
            </w:rPr>
          </w:pPr>
          <w:hyperlink w:anchor="_Toc102040759" w:history="1">
            <w:r w:rsidR="00403219" w:rsidRPr="00714F53">
              <w:rPr>
                <w:rStyle w:val="Hyperlink"/>
                <w:rFonts w:cstheme="minorHAnsi"/>
                <w:noProof/>
                <w:sz w:val="24"/>
                <w:szCs w:val="24"/>
              </w:rPr>
              <w:t>2. Certificate Generation</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_Toc102040759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4</w:t>
            </w:r>
            <w:r w:rsidR="00403219" w:rsidRPr="00714F53">
              <w:rPr>
                <w:rFonts w:cstheme="minorHAnsi"/>
                <w:noProof/>
                <w:webHidden/>
                <w:sz w:val="24"/>
                <w:szCs w:val="24"/>
              </w:rPr>
              <w:fldChar w:fldCharType="end"/>
            </w:r>
          </w:hyperlink>
        </w:p>
        <w:p w14:paraId="64D26887" w14:textId="0B15B65C" w:rsidR="00403219" w:rsidRPr="00714F53" w:rsidRDefault="00D70CE7">
          <w:pPr>
            <w:pStyle w:val="TOC2"/>
            <w:rPr>
              <w:rFonts w:eastAsiaTheme="minorEastAsia" w:cstheme="minorHAnsi"/>
              <w:noProof/>
              <w:sz w:val="24"/>
              <w:szCs w:val="24"/>
            </w:rPr>
          </w:pPr>
          <w:hyperlink w:anchor="_Toc102040760" w:history="1">
            <w:r w:rsidR="00403219" w:rsidRPr="00714F53">
              <w:rPr>
                <w:rStyle w:val="Hyperlink"/>
                <w:rFonts w:cstheme="minorHAnsi"/>
                <w:noProof/>
                <w:sz w:val="24"/>
                <w:szCs w:val="24"/>
              </w:rPr>
              <w:t>3. Deploy Cipher</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_Toc102040760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4</w:t>
            </w:r>
            <w:r w:rsidR="00403219" w:rsidRPr="00714F53">
              <w:rPr>
                <w:rFonts w:cstheme="minorHAnsi"/>
                <w:noProof/>
                <w:webHidden/>
                <w:sz w:val="24"/>
                <w:szCs w:val="24"/>
              </w:rPr>
              <w:fldChar w:fldCharType="end"/>
            </w:r>
          </w:hyperlink>
        </w:p>
        <w:p w14:paraId="7700DD67" w14:textId="67302045" w:rsidR="00403219" w:rsidRPr="00714F53" w:rsidRDefault="00D70CE7">
          <w:pPr>
            <w:pStyle w:val="TOC2"/>
            <w:rPr>
              <w:rFonts w:eastAsiaTheme="minorEastAsia" w:cstheme="minorHAnsi"/>
              <w:noProof/>
              <w:sz w:val="24"/>
              <w:szCs w:val="24"/>
            </w:rPr>
          </w:pPr>
          <w:hyperlink w:anchor="_Toc102040761" w:history="1">
            <w:r w:rsidR="00403219" w:rsidRPr="00714F53">
              <w:rPr>
                <w:rStyle w:val="Hyperlink"/>
                <w:rFonts w:cstheme="minorHAnsi"/>
                <w:noProof/>
                <w:sz w:val="24"/>
                <w:szCs w:val="24"/>
              </w:rPr>
              <w:t>4. Secure Communications</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_Toc102040761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4</w:t>
            </w:r>
            <w:r w:rsidR="00403219" w:rsidRPr="00714F53">
              <w:rPr>
                <w:rFonts w:cstheme="minorHAnsi"/>
                <w:noProof/>
                <w:webHidden/>
                <w:sz w:val="24"/>
                <w:szCs w:val="24"/>
              </w:rPr>
              <w:fldChar w:fldCharType="end"/>
            </w:r>
          </w:hyperlink>
        </w:p>
        <w:p w14:paraId="773ABADD" w14:textId="512ABA2F" w:rsidR="00403219" w:rsidRPr="00714F53" w:rsidRDefault="00D70CE7">
          <w:pPr>
            <w:pStyle w:val="TOC2"/>
            <w:rPr>
              <w:rFonts w:eastAsiaTheme="minorEastAsia" w:cstheme="minorHAnsi"/>
              <w:noProof/>
              <w:sz w:val="24"/>
              <w:szCs w:val="24"/>
            </w:rPr>
          </w:pPr>
          <w:hyperlink w:anchor="_Toc102040762" w:history="1">
            <w:r w:rsidR="00403219" w:rsidRPr="00714F53">
              <w:rPr>
                <w:rStyle w:val="Hyperlink"/>
                <w:rFonts w:cstheme="minorHAnsi"/>
                <w:noProof/>
                <w:sz w:val="24"/>
                <w:szCs w:val="24"/>
              </w:rPr>
              <w:t>5. Secondary Testing</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_Toc102040762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4</w:t>
            </w:r>
            <w:r w:rsidR="00403219" w:rsidRPr="00714F53">
              <w:rPr>
                <w:rFonts w:cstheme="minorHAnsi"/>
                <w:noProof/>
                <w:webHidden/>
                <w:sz w:val="24"/>
                <w:szCs w:val="24"/>
              </w:rPr>
              <w:fldChar w:fldCharType="end"/>
            </w:r>
          </w:hyperlink>
        </w:p>
        <w:p w14:paraId="231FB9A1" w14:textId="72591295" w:rsidR="00403219" w:rsidRPr="00714F53" w:rsidRDefault="00D70CE7">
          <w:pPr>
            <w:pStyle w:val="TOC2"/>
            <w:rPr>
              <w:rFonts w:eastAsiaTheme="minorEastAsia" w:cstheme="minorHAnsi"/>
              <w:noProof/>
              <w:sz w:val="24"/>
              <w:szCs w:val="24"/>
            </w:rPr>
          </w:pPr>
          <w:hyperlink w:anchor="_Toc102040763" w:history="1">
            <w:r w:rsidR="00403219" w:rsidRPr="00714F53">
              <w:rPr>
                <w:rStyle w:val="Hyperlink"/>
                <w:rFonts w:cstheme="minorHAnsi"/>
                <w:noProof/>
                <w:sz w:val="24"/>
                <w:szCs w:val="24"/>
              </w:rPr>
              <w:t>6. Functional Testing</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_Toc102040763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4</w:t>
            </w:r>
            <w:r w:rsidR="00403219" w:rsidRPr="00714F53">
              <w:rPr>
                <w:rFonts w:cstheme="minorHAnsi"/>
                <w:noProof/>
                <w:webHidden/>
                <w:sz w:val="24"/>
                <w:szCs w:val="24"/>
              </w:rPr>
              <w:fldChar w:fldCharType="end"/>
            </w:r>
          </w:hyperlink>
        </w:p>
        <w:p w14:paraId="13212D62" w14:textId="297E6438" w:rsidR="00403219" w:rsidRPr="00714F53" w:rsidRDefault="00D70CE7">
          <w:pPr>
            <w:pStyle w:val="TOC2"/>
            <w:rPr>
              <w:rFonts w:eastAsiaTheme="minorEastAsia" w:cstheme="minorHAnsi"/>
              <w:noProof/>
              <w:sz w:val="24"/>
              <w:szCs w:val="24"/>
            </w:rPr>
          </w:pPr>
          <w:hyperlink w:anchor="_Toc102040764" w:history="1">
            <w:r w:rsidR="00403219" w:rsidRPr="00714F53">
              <w:rPr>
                <w:rStyle w:val="Hyperlink"/>
                <w:rFonts w:cstheme="minorHAnsi"/>
                <w:noProof/>
                <w:sz w:val="24"/>
                <w:szCs w:val="24"/>
              </w:rPr>
              <w:t>7. Summary</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_Toc102040764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4</w:t>
            </w:r>
            <w:r w:rsidR="00403219" w:rsidRPr="00714F53">
              <w:rPr>
                <w:rFonts w:cstheme="minorHAnsi"/>
                <w:noProof/>
                <w:webHidden/>
                <w:sz w:val="24"/>
                <w:szCs w:val="24"/>
              </w:rPr>
              <w:fldChar w:fldCharType="end"/>
            </w:r>
          </w:hyperlink>
        </w:p>
        <w:p w14:paraId="7AD6BE8C" w14:textId="17581A89" w:rsidR="00403219" w:rsidRPr="00714F53" w:rsidRDefault="00D70CE7">
          <w:pPr>
            <w:pStyle w:val="TOC2"/>
            <w:rPr>
              <w:rFonts w:eastAsiaTheme="minorEastAsia" w:cstheme="minorHAnsi"/>
              <w:noProof/>
              <w:sz w:val="24"/>
              <w:szCs w:val="24"/>
            </w:rPr>
          </w:pPr>
          <w:hyperlink w:anchor="_Toc102040765" w:history="1">
            <w:r w:rsidR="00403219" w:rsidRPr="00714F53">
              <w:rPr>
                <w:rStyle w:val="Hyperlink"/>
                <w:rFonts w:cstheme="minorHAnsi"/>
                <w:noProof/>
                <w:sz w:val="24"/>
                <w:szCs w:val="24"/>
              </w:rPr>
              <w:t>8. Industry Standard Best Practices</w:t>
            </w:r>
            <w:r w:rsidR="00403219" w:rsidRPr="00714F53">
              <w:rPr>
                <w:rFonts w:cstheme="minorHAnsi"/>
                <w:noProof/>
                <w:webHidden/>
                <w:sz w:val="24"/>
                <w:szCs w:val="24"/>
              </w:rPr>
              <w:tab/>
            </w:r>
            <w:r w:rsidR="00403219" w:rsidRPr="00714F53">
              <w:rPr>
                <w:rFonts w:cstheme="minorHAnsi"/>
                <w:noProof/>
                <w:webHidden/>
                <w:sz w:val="24"/>
                <w:szCs w:val="24"/>
              </w:rPr>
              <w:fldChar w:fldCharType="begin"/>
            </w:r>
            <w:r w:rsidR="00403219" w:rsidRPr="00714F53">
              <w:rPr>
                <w:rFonts w:cstheme="minorHAnsi"/>
                <w:noProof/>
                <w:webHidden/>
                <w:sz w:val="24"/>
                <w:szCs w:val="24"/>
              </w:rPr>
              <w:instrText xml:space="preserve"> PAGEREF _Toc102040765 \h </w:instrText>
            </w:r>
            <w:r w:rsidR="00403219" w:rsidRPr="00714F53">
              <w:rPr>
                <w:rFonts w:cstheme="minorHAnsi"/>
                <w:noProof/>
                <w:webHidden/>
                <w:sz w:val="24"/>
                <w:szCs w:val="24"/>
              </w:rPr>
            </w:r>
            <w:r w:rsidR="00403219" w:rsidRPr="00714F53">
              <w:rPr>
                <w:rFonts w:cstheme="minorHAnsi"/>
                <w:noProof/>
                <w:webHidden/>
                <w:sz w:val="24"/>
                <w:szCs w:val="24"/>
              </w:rPr>
              <w:fldChar w:fldCharType="separate"/>
            </w:r>
            <w:r w:rsidR="006E3003" w:rsidRPr="00714F53">
              <w:rPr>
                <w:rFonts w:cstheme="minorHAnsi"/>
                <w:noProof/>
                <w:webHidden/>
                <w:sz w:val="24"/>
                <w:szCs w:val="24"/>
              </w:rPr>
              <w:t>4</w:t>
            </w:r>
            <w:r w:rsidR="00403219" w:rsidRPr="00714F53">
              <w:rPr>
                <w:rFonts w:cstheme="minorHAnsi"/>
                <w:noProof/>
                <w:webHidden/>
                <w:sz w:val="24"/>
                <w:szCs w:val="24"/>
              </w:rPr>
              <w:fldChar w:fldCharType="end"/>
            </w:r>
          </w:hyperlink>
        </w:p>
        <w:p w14:paraId="6A4686D4" w14:textId="541C0C17" w:rsidR="00B35185" w:rsidRPr="00714F53" w:rsidRDefault="00940B1A" w:rsidP="00B7788F">
          <w:pPr>
            <w:contextualSpacing/>
            <w:rPr>
              <w:rFonts w:cstheme="minorHAnsi"/>
            </w:rPr>
          </w:pPr>
          <w:r w:rsidRPr="00714F53">
            <w:rPr>
              <w:rFonts w:cstheme="minorHAnsi"/>
              <w:noProof/>
            </w:rPr>
            <w:fldChar w:fldCharType="end"/>
          </w:r>
        </w:p>
      </w:sdtContent>
    </w:sdt>
    <w:p w14:paraId="6C89B9AD" w14:textId="77777777" w:rsidR="00C32F3D" w:rsidRPr="00714F53" w:rsidRDefault="00C32F3D" w:rsidP="00B7788F">
      <w:pPr>
        <w:contextualSpacing/>
        <w:rPr>
          <w:rFonts w:eastAsia="Times New Roman" w:cstheme="minorHAnsi"/>
          <w:b/>
          <w:bCs/>
        </w:rPr>
      </w:pPr>
      <w:r w:rsidRPr="00714F53">
        <w:rPr>
          <w:rFonts w:eastAsia="Times New Roman" w:cstheme="minorHAnsi"/>
          <w:b/>
          <w:bCs/>
        </w:rPr>
        <w:br w:type="page"/>
      </w:r>
    </w:p>
    <w:p w14:paraId="054CD0D8" w14:textId="695B3EEB" w:rsidR="00B35185" w:rsidRPr="00714F53" w:rsidRDefault="00531FBF" w:rsidP="00844A5D">
      <w:pPr>
        <w:pStyle w:val="Heading2"/>
        <w:rPr>
          <w:sz w:val="24"/>
          <w:szCs w:val="24"/>
        </w:rPr>
      </w:pPr>
      <w:bookmarkStart w:id="2" w:name="_Toc1108781792"/>
      <w:bookmarkStart w:id="3" w:name="_Toc1600266130"/>
      <w:bookmarkStart w:id="4" w:name="_Toc102040754"/>
      <w:r w:rsidRPr="00714F53">
        <w:rPr>
          <w:sz w:val="24"/>
          <w:szCs w:val="24"/>
        </w:rPr>
        <w:lastRenderedPageBreak/>
        <w:t>Document Revision History</w:t>
      </w:r>
      <w:bookmarkEnd w:id="2"/>
      <w:bookmarkEnd w:id="3"/>
      <w:bookmarkEnd w:id="4"/>
    </w:p>
    <w:p w14:paraId="0B9333AD" w14:textId="77777777" w:rsidR="00531FBF" w:rsidRPr="00714F53" w:rsidRDefault="00531FBF" w:rsidP="00B7788F">
      <w:pPr>
        <w:contextualSpacing/>
        <w:rPr>
          <w:rFonts w:cstheme="minorHAnsi"/>
        </w:rPr>
      </w:pPr>
    </w:p>
    <w:tbl>
      <w:tblPr>
        <w:tblStyle w:val="TableGrid"/>
        <w:tblW w:w="0" w:type="auto"/>
        <w:tblLook w:val="04A0" w:firstRow="1" w:lastRow="0" w:firstColumn="1" w:lastColumn="0" w:noHBand="0" w:noVBand="1"/>
      </w:tblPr>
      <w:tblGrid>
        <w:gridCol w:w="2337"/>
        <w:gridCol w:w="2337"/>
        <w:gridCol w:w="2338"/>
        <w:gridCol w:w="2338"/>
      </w:tblGrid>
      <w:tr w:rsidR="00B7788F" w:rsidRPr="00714F53" w14:paraId="1DB7593E" w14:textId="77777777" w:rsidTr="00824ABB">
        <w:trPr>
          <w:tblHeader/>
        </w:trPr>
        <w:tc>
          <w:tcPr>
            <w:tcW w:w="2337" w:type="dxa"/>
            <w:tcMar>
              <w:left w:w="115" w:type="dxa"/>
              <w:right w:w="115" w:type="dxa"/>
            </w:tcMar>
          </w:tcPr>
          <w:p w14:paraId="16F21383" w14:textId="265A575A" w:rsidR="00531FBF" w:rsidRPr="00714F53" w:rsidRDefault="00531FBF" w:rsidP="00844A5D">
            <w:pPr>
              <w:contextualSpacing/>
              <w:jc w:val="center"/>
              <w:rPr>
                <w:rFonts w:eastAsia="Times New Roman" w:cstheme="minorHAnsi"/>
                <w:b/>
                <w:bCs/>
              </w:rPr>
            </w:pPr>
            <w:r w:rsidRPr="00714F53">
              <w:rPr>
                <w:rFonts w:eastAsia="Times New Roman" w:cstheme="minorHAnsi"/>
                <w:b/>
                <w:bCs/>
              </w:rPr>
              <w:t>Version</w:t>
            </w:r>
          </w:p>
        </w:tc>
        <w:tc>
          <w:tcPr>
            <w:tcW w:w="2337" w:type="dxa"/>
            <w:tcMar>
              <w:left w:w="115" w:type="dxa"/>
              <w:right w:w="115" w:type="dxa"/>
            </w:tcMar>
          </w:tcPr>
          <w:p w14:paraId="5FE33997" w14:textId="7618B8BA" w:rsidR="00531FBF" w:rsidRPr="00714F53" w:rsidRDefault="00531FBF" w:rsidP="00844A5D">
            <w:pPr>
              <w:contextualSpacing/>
              <w:jc w:val="center"/>
              <w:rPr>
                <w:rFonts w:eastAsia="Times New Roman" w:cstheme="minorHAnsi"/>
                <w:b/>
                <w:bCs/>
              </w:rPr>
            </w:pPr>
            <w:r w:rsidRPr="00714F53">
              <w:rPr>
                <w:rFonts w:eastAsia="Times New Roman" w:cstheme="minorHAnsi"/>
                <w:b/>
                <w:bCs/>
              </w:rPr>
              <w:t>Date</w:t>
            </w:r>
          </w:p>
        </w:tc>
        <w:tc>
          <w:tcPr>
            <w:tcW w:w="2338" w:type="dxa"/>
            <w:tcMar>
              <w:left w:w="115" w:type="dxa"/>
              <w:right w:w="115" w:type="dxa"/>
            </w:tcMar>
          </w:tcPr>
          <w:p w14:paraId="2B254E1E" w14:textId="54C8CAB4" w:rsidR="00531FBF" w:rsidRPr="00714F53" w:rsidRDefault="00531FBF" w:rsidP="00844A5D">
            <w:pPr>
              <w:contextualSpacing/>
              <w:jc w:val="center"/>
              <w:rPr>
                <w:rFonts w:eastAsia="Times New Roman" w:cstheme="minorHAnsi"/>
                <w:b/>
                <w:bCs/>
              </w:rPr>
            </w:pPr>
            <w:r w:rsidRPr="00714F53">
              <w:rPr>
                <w:rFonts w:eastAsia="Times New Roman" w:cstheme="minorHAnsi"/>
                <w:b/>
                <w:bCs/>
              </w:rPr>
              <w:t>Author</w:t>
            </w:r>
          </w:p>
        </w:tc>
        <w:tc>
          <w:tcPr>
            <w:tcW w:w="2338" w:type="dxa"/>
            <w:tcMar>
              <w:left w:w="115" w:type="dxa"/>
              <w:right w:w="115" w:type="dxa"/>
            </w:tcMar>
          </w:tcPr>
          <w:p w14:paraId="51329CD4" w14:textId="0A11B912" w:rsidR="00C32F3D" w:rsidRPr="00714F53" w:rsidRDefault="00531FBF" w:rsidP="00844A5D">
            <w:pPr>
              <w:contextualSpacing/>
              <w:jc w:val="center"/>
              <w:rPr>
                <w:rFonts w:eastAsia="Times New Roman" w:cstheme="minorHAnsi"/>
                <w:b/>
                <w:bCs/>
              </w:rPr>
            </w:pPr>
            <w:r w:rsidRPr="00714F53">
              <w:rPr>
                <w:rFonts w:eastAsia="Times New Roman" w:cstheme="minorHAnsi"/>
                <w:b/>
                <w:bCs/>
              </w:rPr>
              <w:t>Comments</w:t>
            </w:r>
          </w:p>
        </w:tc>
      </w:tr>
      <w:tr w:rsidR="00B7788F" w:rsidRPr="00714F53" w14:paraId="5FCE10CB" w14:textId="77777777" w:rsidTr="00824ABB">
        <w:trPr>
          <w:tblHeader/>
        </w:trPr>
        <w:tc>
          <w:tcPr>
            <w:tcW w:w="2337" w:type="dxa"/>
            <w:tcMar>
              <w:left w:w="115" w:type="dxa"/>
              <w:right w:w="115" w:type="dxa"/>
            </w:tcMar>
          </w:tcPr>
          <w:p w14:paraId="4A57DF2F" w14:textId="0BA764C4" w:rsidR="00531FBF" w:rsidRPr="00714F53" w:rsidRDefault="00D0558B" w:rsidP="00B7788F">
            <w:pPr>
              <w:contextualSpacing/>
              <w:jc w:val="center"/>
              <w:rPr>
                <w:rFonts w:eastAsia="Times New Roman" w:cstheme="minorHAnsi"/>
                <w:b/>
                <w:bCs/>
              </w:rPr>
            </w:pPr>
            <w:r w:rsidRPr="00714F53">
              <w:rPr>
                <w:rFonts w:eastAsia="Times New Roman" w:cstheme="minorHAnsi"/>
                <w:b/>
                <w:bCs/>
              </w:rPr>
              <w:t>1</w:t>
            </w:r>
            <w:r w:rsidR="00277B38" w:rsidRPr="00714F53">
              <w:rPr>
                <w:rFonts w:eastAsia="Times New Roman" w:cstheme="minorHAnsi"/>
                <w:b/>
                <w:bCs/>
              </w:rPr>
              <w:t>.0</w:t>
            </w:r>
          </w:p>
        </w:tc>
        <w:tc>
          <w:tcPr>
            <w:tcW w:w="2337" w:type="dxa"/>
            <w:tcMar>
              <w:left w:w="115" w:type="dxa"/>
              <w:right w:w="115" w:type="dxa"/>
            </w:tcMar>
          </w:tcPr>
          <w:p w14:paraId="2819F8C6" w14:textId="4985B176" w:rsidR="00531FBF" w:rsidRPr="00714F53" w:rsidRDefault="0067326B" w:rsidP="00B7788F">
            <w:pPr>
              <w:contextualSpacing/>
              <w:jc w:val="center"/>
              <w:rPr>
                <w:rFonts w:eastAsia="Times New Roman" w:cstheme="minorHAnsi"/>
                <w:b/>
                <w:bCs/>
              </w:rPr>
            </w:pPr>
            <w:r w:rsidRPr="00714F53">
              <w:rPr>
                <w:rFonts w:eastAsia="Times New Roman" w:cstheme="minorHAnsi"/>
                <w:b/>
                <w:bCs/>
              </w:rPr>
              <w:t>12/10/23</w:t>
            </w:r>
          </w:p>
        </w:tc>
        <w:tc>
          <w:tcPr>
            <w:tcW w:w="2338" w:type="dxa"/>
            <w:tcMar>
              <w:left w:w="115" w:type="dxa"/>
              <w:right w:w="115" w:type="dxa"/>
            </w:tcMar>
          </w:tcPr>
          <w:p w14:paraId="07699096" w14:textId="6F5C5479" w:rsidR="00531FBF" w:rsidRPr="00714F53" w:rsidRDefault="0067326B" w:rsidP="00B7788F">
            <w:pPr>
              <w:contextualSpacing/>
              <w:jc w:val="center"/>
              <w:rPr>
                <w:rFonts w:eastAsia="Times New Roman" w:cstheme="minorHAnsi"/>
                <w:b/>
                <w:bCs/>
              </w:rPr>
            </w:pPr>
            <w:r w:rsidRPr="00714F53">
              <w:rPr>
                <w:rFonts w:eastAsia="Times New Roman" w:cstheme="minorHAnsi"/>
                <w:b/>
                <w:bCs/>
              </w:rPr>
              <w:t>Pravishna Nand</w:t>
            </w:r>
          </w:p>
        </w:tc>
        <w:tc>
          <w:tcPr>
            <w:tcW w:w="2338" w:type="dxa"/>
            <w:tcMar>
              <w:left w:w="115" w:type="dxa"/>
              <w:right w:w="115" w:type="dxa"/>
            </w:tcMar>
          </w:tcPr>
          <w:p w14:paraId="77DC76FF" w14:textId="17BFB305" w:rsidR="00C32F3D" w:rsidRPr="00714F53" w:rsidRDefault="00C32F3D" w:rsidP="00B7788F">
            <w:pPr>
              <w:contextualSpacing/>
              <w:jc w:val="center"/>
              <w:rPr>
                <w:rFonts w:eastAsia="Times New Roman" w:cstheme="minorHAnsi"/>
                <w:b/>
                <w:bCs/>
              </w:rPr>
            </w:pPr>
          </w:p>
        </w:tc>
      </w:tr>
    </w:tbl>
    <w:p w14:paraId="24F81A96" w14:textId="4762858C" w:rsidR="00C32F3D" w:rsidRPr="00714F53" w:rsidRDefault="00C32F3D" w:rsidP="00B7788F">
      <w:pPr>
        <w:contextualSpacing/>
        <w:rPr>
          <w:rFonts w:cstheme="minorHAnsi"/>
        </w:rPr>
      </w:pPr>
    </w:p>
    <w:p w14:paraId="4B78F2F7" w14:textId="77777777" w:rsidR="00C32F3D" w:rsidRPr="00714F53" w:rsidRDefault="00C32F3D" w:rsidP="00844A5D">
      <w:pPr>
        <w:pStyle w:val="Heading2"/>
        <w:rPr>
          <w:sz w:val="24"/>
          <w:szCs w:val="24"/>
        </w:rPr>
      </w:pPr>
      <w:bookmarkStart w:id="5" w:name="_Toc31614994"/>
      <w:bookmarkStart w:id="6" w:name="_Toc1537514150"/>
      <w:bookmarkStart w:id="7" w:name="_Toc47419814"/>
      <w:bookmarkStart w:id="8" w:name="_Toc102040755"/>
      <w:r w:rsidRPr="00714F53">
        <w:rPr>
          <w:sz w:val="24"/>
          <w:szCs w:val="24"/>
        </w:rPr>
        <w:t>Client</w:t>
      </w:r>
      <w:bookmarkEnd w:id="5"/>
      <w:bookmarkEnd w:id="6"/>
      <w:bookmarkEnd w:id="7"/>
      <w:bookmarkEnd w:id="8"/>
    </w:p>
    <w:p w14:paraId="7A0DCCBC" w14:textId="77777777" w:rsidR="00C32F3D" w:rsidRPr="00714F53" w:rsidRDefault="00C32F3D" w:rsidP="00B7788F">
      <w:pPr>
        <w:contextualSpacing/>
        <w:rPr>
          <w:rFonts w:cstheme="minorHAnsi"/>
        </w:rPr>
      </w:pPr>
    </w:p>
    <w:p w14:paraId="14E4B5CC" w14:textId="08C0B4C7" w:rsidR="00C32F3D" w:rsidRPr="00714F53" w:rsidRDefault="00C32F3D" w:rsidP="00B7788F">
      <w:pPr>
        <w:contextualSpacing/>
        <w:jc w:val="center"/>
        <w:rPr>
          <w:rFonts w:cstheme="minorHAnsi"/>
          <w:bdr w:val="none" w:sz="0" w:space="0" w:color="auto" w:frame="1"/>
          <w:shd w:val="clear" w:color="auto" w:fill="FFFFFF"/>
        </w:rPr>
      </w:pPr>
      <w:r w:rsidRPr="00714F53">
        <w:rPr>
          <w:rFonts w:cstheme="minorHAnsi"/>
          <w:bdr w:val="none" w:sz="0" w:space="0" w:color="auto" w:frame="1"/>
          <w:shd w:val="clear" w:color="auto" w:fill="FFFFFF"/>
        </w:rPr>
        <w:fldChar w:fldCharType="begin"/>
      </w:r>
      <w:r w:rsidRPr="00714F53">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714F53">
        <w:rPr>
          <w:rFonts w:cstheme="minorHAnsi"/>
          <w:bdr w:val="none" w:sz="0" w:space="0" w:color="auto" w:frame="1"/>
          <w:shd w:val="clear" w:color="auto" w:fill="FFFFFF"/>
        </w:rPr>
        <w:fldChar w:fldCharType="separate"/>
      </w:r>
      <w:r w:rsidRPr="00714F53">
        <w:rPr>
          <w:rFonts w:cstheme="minorHAnsi"/>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714F53">
        <w:rPr>
          <w:rFonts w:cstheme="minorHAnsi"/>
          <w:bdr w:val="none" w:sz="0" w:space="0" w:color="auto" w:frame="1"/>
          <w:shd w:val="clear" w:color="auto" w:fill="FFFFFF"/>
        </w:rPr>
        <w:fldChar w:fldCharType="end"/>
      </w:r>
    </w:p>
    <w:p w14:paraId="63E3EBDD" w14:textId="77777777" w:rsidR="00B7788F" w:rsidRPr="00714F53" w:rsidRDefault="00B7788F" w:rsidP="00B7788F">
      <w:pPr>
        <w:contextualSpacing/>
        <w:jc w:val="center"/>
        <w:rPr>
          <w:rFonts w:cstheme="minorHAnsi"/>
        </w:rPr>
      </w:pPr>
    </w:p>
    <w:p w14:paraId="3258C47E" w14:textId="2E309915" w:rsidR="00025C05" w:rsidRPr="00714F53" w:rsidRDefault="00025C05" w:rsidP="00844A5D">
      <w:pPr>
        <w:pStyle w:val="Heading2"/>
        <w:rPr>
          <w:sz w:val="24"/>
          <w:szCs w:val="24"/>
        </w:rPr>
      </w:pPr>
      <w:bookmarkStart w:id="9" w:name="_Toc500761898"/>
      <w:bookmarkStart w:id="10" w:name="_Toc1695397086"/>
      <w:bookmarkStart w:id="11" w:name="_Toc102040756"/>
      <w:r w:rsidRPr="00714F53">
        <w:rPr>
          <w:sz w:val="24"/>
          <w:szCs w:val="24"/>
        </w:rPr>
        <w:t>Instructions</w:t>
      </w:r>
      <w:bookmarkEnd w:id="9"/>
      <w:bookmarkEnd w:id="10"/>
      <w:bookmarkEnd w:id="11"/>
    </w:p>
    <w:p w14:paraId="196D9538" w14:textId="77777777" w:rsidR="00B7788F" w:rsidRPr="00714F53" w:rsidRDefault="00B7788F" w:rsidP="00B7788F">
      <w:pPr>
        <w:contextualSpacing/>
        <w:rPr>
          <w:rFonts w:cstheme="minorHAnsi"/>
        </w:rPr>
      </w:pPr>
    </w:p>
    <w:p w14:paraId="516CA6BB" w14:textId="28BCF90A" w:rsidR="00025C05" w:rsidRPr="00714F53" w:rsidRDefault="00FC36E8" w:rsidP="30A2BF11">
      <w:pPr>
        <w:contextualSpacing/>
        <w:rPr>
          <w:rFonts w:eastAsia="Times New Roman" w:cstheme="minorHAnsi"/>
        </w:rPr>
      </w:pPr>
      <w:r w:rsidRPr="00714F53">
        <w:rPr>
          <w:rFonts w:eastAsia="Times New Roman" w:cstheme="minorHAnsi"/>
        </w:rPr>
        <w:t xml:space="preserve">Submit </w:t>
      </w:r>
      <w:r w:rsidR="00025C05" w:rsidRPr="00714F53">
        <w:rPr>
          <w:rFonts w:eastAsia="Times New Roman" w:cstheme="minorHAnsi"/>
        </w:rPr>
        <w:t xml:space="preserve">this completed </w:t>
      </w:r>
      <w:r w:rsidR="00EB1CEC" w:rsidRPr="00714F53">
        <w:rPr>
          <w:rFonts w:eastAsia="Times New Roman" w:cstheme="minorHAnsi"/>
        </w:rPr>
        <w:t xml:space="preserve">practices </w:t>
      </w:r>
      <w:r w:rsidR="00277B38" w:rsidRPr="00714F53">
        <w:rPr>
          <w:rFonts w:eastAsia="Times New Roman" w:cstheme="minorHAnsi"/>
        </w:rPr>
        <w:t xml:space="preserve">for </w:t>
      </w:r>
      <w:r w:rsidR="00F81BBB" w:rsidRPr="00714F53">
        <w:rPr>
          <w:rFonts w:eastAsia="Times New Roman" w:cstheme="minorHAnsi"/>
        </w:rPr>
        <w:t>secure software report</w:t>
      </w:r>
      <w:r w:rsidR="009C7B99" w:rsidRPr="00714F53">
        <w:rPr>
          <w:rFonts w:eastAsia="Times New Roman" w:cstheme="minorHAnsi"/>
        </w:rPr>
        <w:t>.</w:t>
      </w:r>
      <w:r w:rsidR="003360D3" w:rsidRPr="00714F53">
        <w:rPr>
          <w:rFonts w:eastAsia="Times New Roman" w:cstheme="minorHAnsi"/>
        </w:rPr>
        <w:t xml:space="preserve"> </w:t>
      </w:r>
      <w:r w:rsidR="009C7B99" w:rsidRPr="00714F53">
        <w:rPr>
          <w:rFonts w:eastAsia="Times New Roman" w:cstheme="minorHAnsi"/>
        </w:rPr>
        <w:t>R</w:t>
      </w:r>
      <w:r w:rsidR="003360D3" w:rsidRPr="00714F53">
        <w:rPr>
          <w:rFonts w:eastAsia="Times New Roman" w:cstheme="minorHAnsi"/>
        </w:rPr>
        <w:t>eplac</w:t>
      </w:r>
      <w:r w:rsidR="009C7B99" w:rsidRPr="00714F53">
        <w:rPr>
          <w:rFonts w:eastAsia="Times New Roman" w:cstheme="minorHAnsi"/>
        </w:rPr>
        <w:t>e</w:t>
      </w:r>
      <w:r w:rsidR="003360D3" w:rsidRPr="00714F53">
        <w:rPr>
          <w:rFonts w:eastAsia="Times New Roman" w:cstheme="minorHAnsi"/>
        </w:rPr>
        <w:t xml:space="preserve"> the bracketed text with the relevant information</w:t>
      </w:r>
      <w:r w:rsidR="00277B38" w:rsidRPr="00714F53">
        <w:rPr>
          <w:rFonts w:eastAsia="Times New Roman" w:cstheme="minorHAnsi"/>
        </w:rPr>
        <w:t>. You must document your process for writing secure communications and refactoring code</w:t>
      </w:r>
      <w:r w:rsidR="00E5594E" w:rsidRPr="00714F53">
        <w:rPr>
          <w:rFonts w:eastAsia="Times New Roman" w:cstheme="minorHAnsi"/>
        </w:rPr>
        <w:t xml:space="preserve"> that</w:t>
      </w:r>
      <w:r w:rsidR="00335200" w:rsidRPr="00714F53">
        <w:rPr>
          <w:rFonts w:eastAsia="Times New Roman" w:cstheme="minorHAnsi"/>
        </w:rPr>
        <w:t xml:space="preserve"> </w:t>
      </w:r>
      <w:r w:rsidR="00B720DC" w:rsidRPr="00714F53">
        <w:rPr>
          <w:rFonts w:eastAsia="Times New Roman" w:cstheme="minorHAnsi"/>
        </w:rPr>
        <w:t>complies</w:t>
      </w:r>
      <w:r w:rsidR="00277B38" w:rsidRPr="00714F53">
        <w:rPr>
          <w:rFonts w:eastAsia="Times New Roman" w:cstheme="minorHAnsi"/>
        </w:rPr>
        <w:t xml:space="preserve"> with software security testing protocols.</w:t>
      </w:r>
    </w:p>
    <w:p w14:paraId="26E62C94" w14:textId="77777777" w:rsidR="006E1A73" w:rsidRPr="00714F53" w:rsidRDefault="006E1A73" w:rsidP="30A2BF11">
      <w:pPr>
        <w:contextualSpacing/>
        <w:rPr>
          <w:rFonts w:eastAsia="Times New Roman" w:cstheme="minorHAnsi"/>
        </w:rPr>
      </w:pPr>
    </w:p>
    <w:p w14:paraId="09AE0EE8" w14:textId="79422EA6" w:rsidR="00182245" w:rsidRPr="00714F53" w:rsidRDefault="00025C05" w:rsidP="00FD7CC8">
      <w:pPr>
        <w:pStyle w:val="ListParagraph"/>
        <w:numPr>
          <w:ilvl w:val="0"/>
          <w:numId w:val="19"/>
        </w:numPr>
        <w:rPr>
          <w:rFonts w:eastAsia="Times New Roman" w:cstheme="minorHAnsi"/>
        </w:rPr>
      </w:pPr>
      <w:r w:rsidRPr="00714F53">
        <w:rPr>
          <w:rFonts w:eastAsia="Times New Roman" w:cstheme="minorHAnsi"/>
        </w:rPr>
        <w:t>Respond to the steps outlined below</w:t>
      </w:r>
      <w:r w:rsidR="00797EC8" w:rsidRPr="00714F53">
        <w:rPr>
          <w:rFonts w:eastAsia="Times New Roman" w:cstheme="minorHAnsi"/>
        </w:rPr>
        <w:t xml:space="preserve"> and include your findings</w:t>
      </w:r>
      <w:r w:rsidRPr="00714F53">
        <w:rPr>
          <w:rFonts w:eastAsia="Times New Roman" w:cstheme="minorHAnsi"/>
        </w:rPr>
        <w:t xml:space="preserve">. </w:t>
      </w:r>
    </w:p>
    <w:p w14:paraId="50453C02" w14:textId="72D9B1C6" w:rsidR="00025C05" w:rsidRPr="00714F53" w:rsidRDefault="00A2133A" w:rsidP="00FD7CC8">
      <w:pPr>
        <w:pStyle w:val="ListParagraph"/>
        <w:numPr>
          <w:ilvl w:val="0"/>
          <w:numId w:val="19"/>
        </w:numPr>
        <w:rPr>
          <w:rFonts w:eastAsia="Times New Roman" w:cstheme="minorHAnsi"/>
        </w:rPr>
      </w:pPr>
      <w:r w:rsidRPr="00714F53">
        <w:rPr>
          <w:rFonts w:eastAsia="Times New Roman" w:cstheme="minorHAnsi"/>
        </w:rPr>
        <w:t xml:space="preserve">Respond using </w:t>
      </w:r>
      <w:r w:rsidR="00114D54" w:rsidRPr="00714F53">
        <w:rPr>
          <w:rFonts w:eastAsia="Times New Roman" w:cstheme="minorHAnsi"/>
        </w:rPr>
        <w:t xml:space="preserve">your </w:t>
      </w:r>
      <w:r w:rsidR="00025C05" w:rsidRPr="00714F53">
        <w:rPr>
          <w:rFonts w:eastAsia="Times New Roman" w:cstheme="minorHAnsi"/>
        </w:rPr>
        <w:t xml:space="preserve">own words. </w:t>
      </w:r>
      <w:r w:rsidRPr="00714F53">
        <w:rPr>
          <w:rFonts w:eastAsia="Times New Roman" w:cstheme="minorHAnsi"/>
        </w:rPr>
        <w:t>Y</w:t>
      </w:r>
      <w:r w:rsidR="00025C05" w:rsidRPr="00714F53">
        <w:rPr>
          <w:rFonts w:eastAsia="Times New Roman" w:cstheme="minorHAnsi"/>
        </w:rPr>
        <w:t xml:space="preserve">ou </w:t>
      </w:r>
      <w:r w:rsidRPr="00714F53">
        <w:rPr>
          <w:rFonts w:eastAsia="Times New Roman" w:cstheme="minorHAnsi"/>
        </w:rPr>
        <w:t xml:space="preserve">may also </w:t>
      </w:r>
      <w:r w:rsidR="00025C05" w:rsidRPr="00714F53">
        <w:rPr>
          <w:rFonts w:eastAsia="Times New Roman" w:cstheme="minorHAnsi"/>
        </w:rPr>
        <w:t>choose to include images or supporting materials</w:t>
      </w:r>
      <w:r w:rsidRPr="00714F53">
        <w:rPr>
          <w:rFonts w:eastAsia="Times New Roman" w:cstheme="minorHAnsi"/>
        </w:rPr>
        <w:t>. If you include them</w:t>
      </w:r>
      <w:r w:rsidR="00025C05" w:rsidRPr="00714F53">
        <w:rPr>
          <w:rFonts w:eastAsia="Times New Roman" w:cstheme="minorHAnsi"/>
        </w:rPr>
        <w:t xml:space="preserve">, make certain </w:t>
      </w:r>
      <w:r w:rsidR="00632C6F" w:rsidRPr="00714F53">
        <w:rPr>
          <w:rFonts w:eastAsia="Times New Roman" w:cstheme="minorHAnsi"/>
        </w:rPr>
        <w:t xml:space="preserve">to </w:t>
      </w:r>
      <w:r w:rsidR="00025C05" w:rsidRPr="00714F53">
        <w:rPr>
          <w:rFonts w:eastAsia="Times New Roman" w:cstheme="minorHAnsi"/>
        </w:rPr>
        <w:t>insert them</w:t>
      </w:r>
      <w:r w:rsidR="00FD1686" w:rsidRPr="00714F53">
        <w:rPr>
          <w:rFonts w:eastAsia="Times New Roman" w:cstheme="minorHAnsi"/>
        </w:rPr>
        <w:t xml:space="preserve"> in</w:t>
      </w:r>
      <w:r w:rsidR="00632C6F" w:rsidRPr="00714F53">
        <w:rPr>
          <w:rFonts w:eastAsia="Times New Roman" w:cstheme="minorHAnsi"/>
        </w:rPr>
        <w:t xml:space="preserve"> all the relevant locations in</w:t>
      </w:r>
      <w:r w:rsidR="00025C05" w:rsidRPr="00714F53">
        <w:rPr>
          <w:rFonts w:eastAsia="Times New Roman" w:cstheme="minorHAnsi"/>
        </w:rPr>
        <w:t xml:space="preserve"> the </w:t>
      </w:r>
      <w:r w:rsidR="00632C6F" w:rsidRPr="00714F53">
        <w:rPr>
          <w:rFonts w:eastAsia="Times New Roman" w:cstheme="minorHAnsi"/>
        </w:rPr>
        <w:t>document</w:t>
      </w:r>
      <w:r w:rsidR="00025C05" w:rsidRPr="00714F53">
        <w:rPr>
          <w:rFonts w:eastAsia="Times New Roman" w:cstheme="minorHAnsi"/>
        </w:rPr>
        <w:t>.</w:t>
      </w:r>
    </w:p>
    <w:p w14:paraId="139833A9" w14:textId="2485F2B1" w:rsidR="00182245" w:rsidRPr="00714F53" w:rsidRDefault="00182245" w:rsidP="00632C6F">
      <w:pPr>
        <w:pStyle w:val="ListParagraph"/>
        <w:numPr>
          <w:ilvl w:val="0"/>
          <w:numId w:val="19"/>
        </w:numPr>
        <w:rPr>
          <w:rFonts w:eastAsia="Times New Roman" w:cstheme="minorHAnsi"/>
        </w:rPr>
      </w:pPr>
      <w:r w:rsidRPr="00714F53">
        <w:rPr>
          <w:rFonts w:eastAsia="Times New Roman" w:cstheme="minorHAnsi"/>
        </w:rPr>
        <w:t xml:space="preserve">Refer to the Project Two Guidelines and Rubric for </w:t>
      </w:r>
      <w:r w:rsidR="00632C6F" w:rsidRPr="00714F53">
        <w:rPr>
          <w:rFonts w:eastAsia="Times New Roman" w:cstheme="minorHAnsi"/>
        </w:rPr>
        <w:t xml:space="preserve">more detailed </w:t>
      </w:r>
      <w:r w:rsidRPr="00714F53">
        <w:rPr>
          <w:rFonts w:eastAsia="Times New Roman" w:cstheme="minorHAnsi"/>
        </w:rPr>
        <w:t xml:space="preserve">instructions about </w:t>
      </w:r>
      <w:r w:rsidR="00632C6F" w:rsidRPr="00714F53">
        <w:rPr>
          <w:rFonts w:eastAsia="Times New Roman" w:cstheme="minorHAnsi"/>
        </w:rPr>
        <w:t>each section of</w:t>
      </w:r>
      <w:r w:rsidRPr="00714F53">
        <w:rPr>
          <w:rFonts w:eastAsia="Times New Roman" w:cstheme="minorHAnsi"/>
        </w:rPr>
        <w:t xml:space="preserve"> the template.</w:t>
      </w:r>
    </w:p>
    <w:p w14:paraId="436275F6" w14:textId="0EBDD81C" w:rsidR="00701A84" w:rsidRPr="00714F53" w:rsidRDefault="005F574E" w:rsidP="00B7788F">
      <w:pPr>
        <w:contextualSpacing/>
        <w:rPr>
          <w:rFonts w:eastAsiaTheme="majorEastAsia" w:cstheme="minorHAnsi"/>
        </w:rPr>
      </w:pPr>
      <w:r w:rsidRPr="00714F53">
        <w:rPr>
          <w:rFonts w:cstheme="minorHAnsi"/>
        </w:rPr>
        <w:br w:type="page"/>
      </w:r>
    </w:p>
    <w:p w14:paraId="3EF4D256" w14:textId="62EB8E34" w:rsidR="00701A84" w:rsidRPr="00714F53" w:rsidRDefault="00352FD0" w:rsidP="00D47759">
      <w:pPr>
        <w:pStyle w:val="Heading2"/>
        <w:spacing w:before="0" w:line="240" w:lineRule="auto"/>
        <w:rPr>
          <w:sz w:val="24"/>
          <w:szCs w:val="24"/>
        </w:rPr>
      </w:pPr>
      <w:bookmarkStart w:id="12" w:name="_Toc1709846648"/>
      <w:bookmarkStart w:id="13" w:name="_Toc770945630"/>
      <w:bookmarkStart w:id="14" w:name="_Toc102040757"/>
      <w:r w:rsidRPr="00714F53">
        <w:rPr>
          <w:sz w:val="24"/>
          <w:szCs w:val="24"/>
        </w:rPr>
        <w:lastRenderedPageBreak/>
        <w:t>Developer</w:t>
      </w:r>
      <w:bookmarkEnd w:id="12"/>
      <w:bookmarkEnd w:id="13"/>
      <w:bookmarkEnd w:id="14"/>
    </w:p>
    <w:p w14:paraId="1A894830" w14:textId="7D176E05" w:rsidR="00485402" w:rsidRPr="00714F53" w:rsidRDefault="0067326B" w:rsidP="00D47759">
      <w:pPr>
        <w:contextualSpacing/>
        <w:rPr>
          <w:rFonts w:cstheme="minorHAnsi"/>
        </w:rPr>
      </w:pPr>
      <w:r w:rsidRPr="00714F53">
        <w:rPr>
          <w:rFonts w:cstheme="minorHAnsi"/>
        </w:rPr>
        <w:t>Pravishna Nand</w:t>
      </w:r>
    </w:p>
    <w:p w14:paraId="3A4DB0F5" w14:textId="518A6D83" w:rsidR="0058064D" w:rsidRPr="00714F53" w:rsidRDefault="0058064D" w:rsidP="00D47759">
      <w:pPr>
        <w:contextualSpacing/>
        <w:rPr>
          <w:rFonts w:cstheme="minorHAnsi"/>
        </w:rPr>
      </w:pPr>
    </w:p>
    <w:p w14:paraId="7A425AC3" w14:textId="1BBCD55D" w:rsidR="00010B8A" w:rsidRPr="00714F53" w:rsidRDefault="00C32F3D" w:rsidP="00AC1A15">
      <w:pPr>
        <w:pStyle w:val="Heading2"/>
        <w:numPr>
          <w:ilvl w:val="0"/>
          <w:numId w:val="21"/>
        </w:numPr>
        <w:spacing w:before="0" w:line="240" w:lineRule="auto"/>
        <w:rPr>
          <w:sz w:val="24"/>
          <w:szCs w:val="24"/>
        </w:rPr>
      </w:pPr>
      <w:bookmarkStart w:id="15" w:name="_Toc361528762"/>
      <w:bookmarkStart w:id="16" w:name="_Toc1441383079"/>
      <w:bookmarkStart w:id="17" w:name="_Toc102040758"/>
      <w:r w:rsidRPr="00714F53">
        <w:rPr>
          <w:sz w:val="24"/>
          <w:szCs w:val="24"/>
        </w:rPr>
        <w:t>Algorithm Cipher</w:t>
      </w:r>
      <w:bookmarkEnd w:id="15"/>
      <w:bookmarkEnd w:id="16"/>
      <w:bookmarkEnd w:id="17"/>
    </w:p>
    <w:p w14:paraId="3C3C7792" w14:textId="77777777" w:rsidR="00E4044A" w:rsidRPr="00714F53" w:rsidRDefault="00E4044A" w:rsidP="00D47759">
      <w:pPr>
        <w:contextualSpacing/>
        <w:rPr>
          <w:rFonts w:eastAsia="Times New Roman" w:cstheme="minorHAnsi"/>
        </w:rPr>
      </w:pPr>
    </w:p>
    <w:p w14:paraId="5CE6734A" w14:textId="3E07080F" w:rsidR="00C32F3D" w:rsidRPr="00714F53" w:rsidRDefault="0067326B" w:rsidP="0067326B">
      <w:pPr>
        <w:pStyle w:val="ListParagraph"/>
        <w:numPr>
          <w:ilvl w:val="0"/>
          <w:numId w:val="22"/>
        </w:numPr>
        <w:autoSpaceDE w:val="0"/>
        <w:autoSpaceDN w:val="0"/>
        <w:adjustRightInd w:val="0"/>
        <w:rPr>
          <w:rFonts w:cstheme="minorHAnsi"/>
          <w:color w:val="4472C4" w:themeColor="accent1"/>
        </w:rPr>
      </w:pPr>
      <w:r w:rsidRPr="00714F53">
        <w:rPr>
          <w:rFonts w:cstheme="minorHAnsi"/>
          <w:color w:val="4472C4" w:themeColor="accent1"/>
        </w:rPr>
        <w:t>For Artemis Financial's software security needs, I would recommend implementing the Advanced Encryption Standard (AES) algorithm. AES is a symmetric-key encryption algorithm known for its robust security and efficiency. It operates on fixed-size data blocks, with key lengths of 128, 192, or 256 bits, providing flexibility in choosing the appropriate level of security based on the application's requirements. AES has undergone extensive analysis and has withstood years of cryptographic scrutiny, making it a trusted choice for securing sensitive data. It employs substitution-permutation networks (SPN) that ensure a high level of confusion and diffusion, making it resistant to known attacks. In terms of hash functions, while AES itself does not use them, incorporating secure hash functions like SHA-256 for data integrity checks and authentication would be a good practice. Random numbers are crucial in encryption, and generating strong, unpredictable keys is paramount. Symmetric keys are shared between parties, so their generation and management require extra attention to ensure they remain confidential. Non-symmetric keys (asymmetric), which involve public and private key pairs, can be used for specific purposes such as digital signatures and key exchange. The history of encryption algorithms has seen the progression from earlier standards like Data Encryption Standard (DES) to more robust options like AES. Currently, AES is widely accepted and endorsed by organizations like NIST as the de facto encryption standard due to its strong security properties and adaptability to modern security needs. In conclusion, implementing the AES encryption algorithm with appropriate key lengths, secure hash functions, and robust key management practices would enhance Artemis Financial's software security significantly. Staying updated with the latest encryption standards and best practices is essential in maintaining a robust defense against evolving cyber threats.</w:t>
      </w:r>
    </w:p>
    <w:p w14:paraId="2ECCF00E" w14:textId="5DB484D1" w:rsidR="00A12862" w:rsidRPr="00714F53" w:rsidRDefault="00A12862" w:rsidP="00A12862">
      <w:pPr>
        <w:autoSpaceDE w:val="0"/>
        <w:autoSpaceDN w:val="0"/>
        <w:adjustRightInd w:val="0"/>
        <w:rPr>
          <w:rFonts w:cstheme="minorHAnsi"/>
          <w:color w:val="4472C4" w:themeColor="accent1"/>
        </w:rPr>
      </w:pPr>
    </w:p>
    <w:p w14:paraId="71582C0D" w14:textId="5E9EDEAA" w:rsidR="00A12862" w:rsidRPr="00714F53" w:rsidRDefault="00A12862" w:rsidP="00A12862">
      <w:pPr>
        <w:autoSpaceDE w:val="0"/>
        <w:autoSpaceDN w:val="0"/>
        <w:adjustRightInd w:val="0"/>
        <w:rPr>
          <w:rFonts w:cstheme="minorHAnsi"/>
          <w:color w:val="4472C4" w:themeColor="accent1"/>
        </w:rPr>
      </w:pPr>
    </w:p>
    <w:p w14:paraId="0FD107FD" w14:textId="612C1B6C" w:rsidR="00A12862" w:rsidRPr="00714F53" w:rsidRDefault="00A12862" w:rsidP="00A12862">
      <w:pPr>
        <w:autoSpaceDE w:val="0"/>
        <w:autoSpaceDN w:val="0"/>
        <w:adjustRightInd w:val="0"/>
        <w:rPr>
          <w:rFonts w:cstheme="minorHAnsi"/>
          <w:color w:val="4472C4" w:themeColor="accent1"/>
        </w:rPr>
      </w:pPr>
    </w:p>
    <w:p w14:paraId="7424E602" w14:textId="4698CA85" w:rsidR="00A12862" w:rsidRPr="00714F53" w:rsidRDefault="00A12862" w:rsidP="00A12862">
      <w:pPr>
        <w:autoSpaceDE w:val="0"/>
        <w:autoSpaceDN w:val="0"/>
        <w:adjustRightInd w:val="0"/>
        <w:rPr>
          <w:rFonts w:cstheme="minorHAnsi"/>
          <w:color w:val="4472C4" w:themeColor="accent1"/>
        </w:rPr>
      </w:pPr>
    </w:p>
    <w:p w14:paraId="6E9E2A74" w14:textId="44CF91B0" w:rsidR="00A12862" w:rsidRPr="00714F53" w:rsidRDefault="00A12862" w:rsidP="00A12862">
      <w:pPr>
        <w:autoSpaceDE w:val="0"/>
        <w:autoSpaceDN w:val="0"/>
        <w:adjustRightInd w:val="0"/>
        <w:rPr>
          <w:rFonts w:cstheme="minorHAnsi"/>
          <w:color w:val="4472C4" w:themeColor="accent1"/>
        </w:rPr>
      </w:pPr>
    </w:p>
    <w:p w14:paraId="6A14D5FE" w14:textId="3C624EEF" w:rsidR="00A12862" w:rsidRPr="00714F53" w:rsidRDefault="00A12862" w:rsidP="00A12862">
      <w:pPr>
        <w:autoSpaceDE w:val="0"/>
        <w:autoSpaceDN w:val="0"/>
        <w:adjustRightInd w:val="0"/>
        <w:rPr>
          <w:rFonts w:cstheme="minorHAnsi"/>
          <w:color w:val="4472C4" w:themeColor="accent1"/>
        </w:rPr>
      </w:pPr>
    </w:p>
    <w:p w14:paraId="227B029D" w14:textId="64200811" w:rsidR="00A12862" w:rsidRPr="00714F53" w:rsidRDefault="00A12862" w:rsidP="00A12862">
      <w:pPr>
        <w:autoSpaceDE w:val="0"/>
        <w:autoSpaceDN w:val="0"/>
        <w:adjustRightInd w:val="0"/>
        <w:rPr>
          <w:rFonts w:cstheme="minorHAnsi"/>
          <w:color w:val="4472C4" w:themeColor="accent1"/>
        </w:rPr>
      </w:pPr>
    </w:p>
    <w:p w14:paraId="3BE25582" w14:textId="74F73431" w:rsidR="00A12862" w:rsidRPr="00714F53" w:rsidRDefault="00A12862" w:rsidP="00A12862">
      <w:pPr>
        <w:autoSpaceDE w:val="0"/>
        <w:autoSpaceDN w:val="0"/>
        <w:adjustRightInd w:val="0"/>
        <w:rPr>
          <w:rFonts w:cstheme="minorHAnsi"/>
          <w:color w:val="4472C4" w:themeColor="accent1"/>
        </w:rPr>
      </w:pPr>
    </w:p>
    <w:p w14:paraId="4A9A1F15" w14:textId="15A73608" w:rsidR="00A12862" w:rsidRPr="00714F53" w:rsidRDefault="00A12862" w:rsidP="00A12862">
      <w:pPr>
        <w:autoSpaceDE w:val="0"/>
        <w:autoSpaceDN w:val="0"/>
        <w:adjustRightInd w:val="0"/>
        <w:rPr>
          <w:rFonts w:cstheme="minorHAnsi"/>
          <w:color w:val="4472C4" w:themeColor="accent1"/>
        </w:rPr>
      </w:pPr>
    </w:p>
    <w:p w14:paraId="4AD09CBC" w14:textId="4019AB3E" w:rsidR="00A12862" w:rsidRPr="00714F53" w:rsidRDefault="00A12862" w:rsidP="00A12862">
      <w:pPr>
        <w:autoSpaceDE w:val="0"/>
        <w:autoSpaceDN w:val="0"/>
        <w:adjustRightInd w:val="0"/>
        <w:rPr>
          <w:rFonts w:cstheme="minorHAnsi"/>
          <w:color w:val="4472C4" w:themeColor="accent1"/>
        </w:rPr>
      </w:pPr>
    </w:p>
    <w:p w14:paraId="33CB4649" w14:textId="1854336B" w:rsidR="00A12862" w:rsidRPr="00714F53" w:rsidRDefault="00A12862" w:rsidP="00A12862">
      <w:pPr>
        <w:autoSpaceDE w:val="0"/>
        <w:autoSpaceDN w:val="0"/>
        <w:adjustRightInd w:val="0"/>
        <w:rPr>
          <w:rFonts w:cstheme="minorHAnsi"/>
          <w:color w:val="4472C4" w:themeColor="accent1"/>
        </w:rPr>
      </w:pPr>
    </w:p>
    <w:p w14:paraId="71453BA0" w14:textId="080D6C54" w:rsidR="00A12862" w:rsidRPr="00714F53" w:rsidRDefault="00A12862" w:rsidP="00A12862">
      <w:pPr>
        <w:autoSpaceDE w:val="0"/>
        <w:autoSpaceDN w:val="0"/>
        <w:adjustRightInd w:val="0"/>
        <w:rPr>
          <w:rFonts w:cstheme="minorHAnsi"/>
          <w:color w:val="4472C4" w:themeColor="accent1"/>
        </w:rPr>
      </w:pPr>
    </w:p>
    <w:p w14:paraId="6CD37365" w14:textId="06FEDA8A" w:rsidR="00A12862" w:rsidRPr="00714F53" w:rsidRDefault="00A12862" w:rsidP="00A12862">
      <w:pPr>
        <w:autoSpaceDE w:val="0"/>
        <w:autoSpaceDN w:val="0"/>
        <w:adjustRightInd w:val="0"/>
        <w:rPr>
          <w:rFonts w:cstheme="minorHAnsi"/>
          <w:color w:val="4472C4" w:themeColor="accent1"/>
        </w:rPr>
      </w:pPr>
    </w:p>
    <w:p w14:paraId="7A128286" w14:textId="77777777" w:rsidR="00A12862" w:rsidRPr="00714F53" w:rsidRDefault="00A12862" w:rsidP="00A12862">
      <w:pPr>
        <w:autoSpaceDE w:val="0"/>
        <w:autoSpaceDN w:val="0"/>
        <w:adjustRightInd w:val="0"/>
        <w:rPr>
          <w:rFonts w:cstheme="minorHAnsi"/>
          <w:color w:val="4472C4" w:themeColor="accent1"/>
        </w:rPr>
      </w:pPr>
    </w:p>
    <w:p w14:paraId="5CAB2AA8" w14:textId="77777777" w:rsidR="00010B8A" w:rsidRPr="00714F53" w:rsidRDefault="00010B8A" w:rsidP="00D47759">
      <w:pPr>
        <w:contextualSpacing/>
        <w:rPr>
          <w:rFonts w:cstheme="minorHAnsi"/>
        </w:rPr>
      </w:pPr>
    </w:p>
    <w:p w14:paraId="788FC1B4" w14:textId="332636D5" w:rsidR="00A12862" w:rsidRPr="00714F53" w:rsidRDefault="00C32F3D" w:rsidP="00D47759">
      <w:pPr>
        <w:pStyle w:val="Heading2"/>
        <w:numPr>
          <w:ilvl w:val="0"/>
          <w:numId w:val="21"/>
        </w:numPr>
        <w:spacing w:before="0" w:line="240" w:lineRule="auto"/>
        <w:rPr>
          <w:sz w:val="24"/>
          <w:szCs w:val="24"/>
        </w:rPr>
      </w:pPr>
      <w:bookmarkStart w:id="18" w:name="_Toc272204322"/>
      <w:bookmarkStart w:id="19" w:name="_Toc290624425"/>
      <w:bookmarkStart w:id="20" w:name="_Toc102040759"/>
      <w:r w:rsidRPr="00714F53">
        <w:rPr>
          <w:sz w:val="24"/>
          <w:szCs w:val="24"/>
        </w:rPr>
        <w:lastRenderedPageBreak/>
        <w:t>Certificate Generation</w:t>
      </w:r>
      <w:bookmarkEnd w:id="18"/>
      <w:bookmarkEnd w:id="19"/>
      <w:bookmarkEnd w:id="20"/>
    </w:p>
    <w:p w14:paraId="5C124F6F" w14:textId="77777777" w:rsidR="00A12862" w:rsidRPr="00714F53" w:rsidRDefault="00A12862" w:rsidP="00A12862">
      <w:pPr>
        <w:pStyle w:val="Heading2"/>
        <w:spacing w:before="0" w:line="240" w:lineRule="auto"/>
        <w:rPr>
          <w:sz w:val="24"/>
          <w:szCs w:val="24"/>
        </w:rPr>
      </w:pPr>
    </w:p>
    <w:p w14:paraId="45740796" w14:textId="17A38E1E" w:rsidR="000E69F9" w:rsidRPr="00714F53" w:rsidRDefault="00B76B04" w:rsidP="00A12862">
      <w:pPr>
        <w:pStyle w:val="Heading2"/>
        <w:spacing w:before="0" w:line="240" w:lineRule="auto"/>
        <w:ind w:left="360"/>
        <w:jc w:val="center"/>
        <w:rPr>
          <w:sz w:val="24"/>
          <w:szCs w:val="24"/>
        </w:rPr>
      </w:pPr>
      <w:r w:rsidRPr="00714F53">
        <w:rPr>
          <w:noProof/>
          <w:sz w:val="24"/>
          <w:szCs w:val="24"/>
        </w:rPr>
        <w:drawing>
          <wp:inline distT="0" distB="0" distL="0" distR="0" wp14:anchorId="058AC3E5" wp14:editId="0F14127C">
            <wp:extent cx="5149789" cy="3044758"/>
            <wp:effectExtent l="0" t="0" r="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7127" cy="3072746"/>
                    </a:xfrm>
                    <a:prstGeom prst="rect">
                      <a:avLst/>
                    </a:prstGeom>
                  </pic:spPr>
                </pic:pic>
              </a:graphicData>
            </a:graphic>
          </wp:inline>
        </w:drawing>
      </w:r>
    </w:p>
    <w:p w14:paraId="74CE9C3C" w14:textId="77777777" w:rsidR="00A12862" w:rsidRPr="00714F53" w:rsidRDefault="00A12862" w:rsidP="00A12862">
      <w:pPr>
        <w:pStyle w:val="Heading2"/>
        <w:spacing w:before="0" w:line="240" w:lineRule="auto"/>
        <w:rPr>
          <w:sz w:val="24"/>
          <w:szCs w:val="24"/>
        </w:rPr>
      </w:pPr>
    </w:p>
    <w:p w14:paraId="77A5BBC5" w14:textId="1015C903" w:rsidR="00DB5652" w:rsidRPr="00714F53" w:rsidRDefault="00A12862" w:rsidP="00A12862">
      <w:pPr>
        <w:contextualSpacing/>
        <w:jc w:val="center"/>
        <w:rPr>
          <w:rFonts w:cstheme="minorHAnsi"/>
        </w:rPr>
      </w:pPr>
      <w:r w:rsidRPr="00714F53">
        <w:rPr>
          <w:rFonts w:cstheme="minorHAnsi"/>
          <w:noProof/>
        </w:rPr>
        <w:drawing>
          <wp:inline distT="0" distB="0" distL="0" distR="0" wp14:anchorId="53FF7B98" wp14:editId="3B42DA9D">
            <wp:extent cx="4965943" cy="3745149"/>
            <wp:effectExtent l="0" t="0" r="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5812" cy="3752592"/>
                    </a:xfrm>
                    <a:prstGeom prst="rect">
                      <a:avLst/>
                    </a:prstGeom>
                  </pic:spPr>
                </pic:pic>
              </a:graphicData>
            </a:graphic>
          </wp:inline>
        </w:drawing>
      </w:r>
    </w:p>
    <w:p w14:paraId="2ECD20C7" w14:textId="63CE403B" w:rsidR="00A12862" w:rsidRPr="00714F53" w:rsidRDefault="00A12862" w:rsidP="00A12862">
      <w:pPr>
        <w:contextualSpacing/>
        <w:jc w:val="center"/>
        <w:rPr>
          <w:rFonts w:cstheme="minorHAnsi"/>
        </w:rPr>
      </w:pPr>
    </w:p>
    <w:p w14:paraId="7A8311F0" w14:textId="49EAFA1D" w:rsidR="00A12862" w:rsidRPr="00714F53" w:rsidRDefault="00A12862" w:rsidP="00A12862">
      <w:pPr>
        <w:contextualSpacing/>
        <w:jc w:val="center"/>
        <w:rPr>
          <w:rFonts w:cstheme="minorHAnsi"/>
        </w:rPr>
      </w:pPr>
    </w:p>
    <w:p w14:paraId="568A1382" w14:textId="0FA19A70" w:rsidR="00A12862" w:rsidRPr="00714F53" w:rsidRDefault="00A12862" w:rsidP="00A12862">
      <w:pPr>
        <w:contextualSpacing/>
        <w:jc w:val="center"/>
        <w:rPr>
          <w:rFonts w:cstheme="minorHAnsi"/>
        </w:rPr>
      </w:pPr>
    </w:p>
    <w:p w14:paraId="45AE719C" w14:textId="7AD1E6A5" w:rsidR="00A12862" w:rsidRPr="00714F53" w:rsidRDefault="00AF7240" w:rsidP="00A12862">
      <w:pPr>
        <w:contextualSpacing/>
        <w:jc w:val="center"/>
        <w:rPr>
          <w:rFonts w:cstheme="minorHAnsi"/>
        </w:rPr>
      </w:pPr>
      <w:r w:rsidRPr="00714F53">
        <w:rPr>
          <w:rFonts w:cstheme="minorHAnsi"/>
          <w:noProof/>
        </w:rPr>
        <w:lastRenderedPageBreak/>
        <w:drawing>
          <wp:inline distT="0" distB="0" distL="0" distR="0" wp14:anchorId="0062D4E0" wp14:editId="6EB0419C">
            <wp:extent cx="4533089" cy="2535333"/>
            <wp:effectExtent l="0" t="0" r="1270" b="5080"/>
            <wp:docPr id="5" name="Picture 5"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rtifica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47687" cy="2543497"/>
                    </a:xfrm>
                    <a:prstGeom prst="rect">
                      <a:avLst/>
                    </a:prstGeom>
                  </pic:spPr>
                </pic:pic>
              </a:graphicData>
            </a:graphic>
          </wp:inline>
        </w:drawing>
      </w:r>
    </w:p>
    <w:p w14:paraId="618A3436" w14:textId="77777777" w:rsidR="00AF7240" w:rsidRPr="00714F53" w:rsidRDefault="00AF7240" w:rsidP="00A12862">
      <w:pPr>
        <w:contextualSpacing/>
        <w:jc w:val="center"/>
        <w:rPr>
          <w:rFonts w:cstheme="minorHAnsi"/>
        </w:rPr>
      </w:pPr>
    </w:p>
    <w:p w14:paraId="0819ACE0" w14:textId="3F7405C3" w:rsidR="00797F73" w:rsidRPr="00714F53" w:rsidRDefault="00E33862" w:rsidP="00D47759">
      <w:pPr>
        <w:pStyle w:val="Heading2"/>
        <w:numPr>
          <w:ilvl w:val="0"/>
          <w:numId w:val="21"/>
        </w:numPr>
        <w:spacing w:before="0" w:line="240" w:lineRule="auto"/>
        <w:rPr>
          <w:sz w:val="24"/>
          <w:szCs w:val="24"/>
        </w:rPr>
      </w:pPr>
      <w:bookmarkStart w:id="21" w:name="_Toc153388823"/>
      <w:bookmarkStart w:id="22" w:name="_Toc469977634"/>
      <w:bookmarkStart w:id="23" w:name="_Toc102040760"/>
      <w:r w:rsidRPr="00714F53">
        <w:rPr>
          <w:sz w:val="24"/>
          <w:szCs w:val="24"/>
        </w:rPr>
        <w:t>Deploy Cipher</w:t>
      </w:r>
      <w:bookmarkEnd w:id="21"/>
      <w:bookmarkEnd w:id="22"/>
      <w:bookmarkEnd w:id="23"/>
    </w:p>
    <w:p w14:paraId="610DCEFF" w14:textId="77777777" w:rsidR="00AF7240" w:rsidRPr="00714F53" w:rsidRDefault="00AF7240" w:rsidP="00AF7240">
      <w:pPr>
        <w:pStyle w:val="Heading2"/>
        <w:spacing w:before="0" w:line="240" w:lineRule="auto"/>
        <w:rPr>
          <w:sz w:val="24"/>
          <w:szCs w:val="24"/>
        </w:rPr>
      </w:pPr>
    </w:p>
    <w:p w14:paraId="0A61C404" w14:textId="19D0B085" w:rsidR="005B3FB9" w:rsidRPr="00714F53" w:rsidRDefault="00495558" w:rsidP="005E55C8">
      <w:pPr>
        <w:pStyle w:val="Heading2"/>
        <w:spacing w:before="0" w:line="240" w:lineRule="auto"/>
        <w:jc w:val="center"/>
        <w:rPr>
          <w:sz w:val="24"/>
          <w:szCs w:val="24"/>
        </w:rPr>
      </w:pPr>
      <w:r w:rsidRPr="00714F53">
        <w:rPr>
          <w:noProof/>
          <w:sz w:val="24"/>
          <w:szCs w:val="24"/>
        </w:rPr>
        <w:drawing>
          <wp:inline distT="0" distB="0" distL="0" distR="0" wp14:anchorId="7610A366" wp14:editId="5952FFE7">
            <wp:extent cx="5943600" cy="1482090"/>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82090"/>
                    </a:xfrm>
                    <a:prstGeom prst="rect">
                      <a:avLst/>
                    </a:prstGeom>
                  </pic:spPr>
                </pic:pic>
              </a:graphicData>
            </a:graphic>
          </wp:inline>
        </w:drawing>
      </w:r>
    </w:p>
    <w:p w14:paraId="1D5553A4" w14:textId="36E98908" w:rsidR="003978A0" w:rsidRPr="00714F53" w:rsidRDefault="003978A0" w:rsidP="00D47759">
      <w:pPr>
        <w:contextualSpacing/>
        <w:rPr>
          <w:rFonts w:eastAsia="Times New Roman" w:cstheme="minorHAnsi"/>
        </w:rPr>
      </w:pPr>
    </w:p>
    <w:p w14:paraId="7A1E5BE0" w14:textId="47F919D5" w:rsidR="00AF7240" w:rsidRPr="00714F53" w:rsidRDefault="00E4044A" w:rsidP="00AC1A15">
      <w:pPr>
        <w:pStyle w:val="Heading2"/>
        <w:numPr>
          <w:ilvl w:val="0"/>
          <w:numId w:val="21"/>
        </w:numPr>
        <w:spacing w:before="0" w:line="240" w:lineRule="auto"/>
        <w:rPr>
          <w:sz w:val="24"/>
          <w:szCs w:val="24"/>
        </w:rPr>
      </w:pPr>
      <w:bookmarkStart w:id="24" w:name="_Toc102040761"/>
      <w:bookmarkStart w:id="25" w:name="_Toc985755642"/>
      <w:bookmarkStart w:id="26" w:name="_Toc1980769825"/>
      <w:r w:rsidRPr="00714F53">
        <w:rPr>
          <w:sz w:val="24"/>
          <w:szCs w:val="24"/>
        </w:rPr>
        <w:t>Secure Communications</w:t>
      </w:r>
      <w:bookmarkEnd w:id="24"/>
      <w:r w:rsidRPr="00714F53">
        <w:rPr>
          <w:sz w:val="24"/>
          <w:szCs w:val="24"/>
        </w:rPr>
        <w:t xml:space="preserve"> </w:t>
      </w:r>
      <w:bookmarkEnd w:id="25"/>
      <w:bookmarkEnd w:id="26"/>
    </w:p>
    <w:p w14:paraId="574B0771" w14:textId="77777777" w:rsidR="00AF7240" w:rsidRPr="00714F53" w:rsidRDefault="00AF7240" w:rsidP="00AF7240">
      <w:pPr>
        <w:pStyle w:val="Heading2"/>
        <w:spacing w:before="0" w:line="240" w:lineRule="auto"/>
        <w:rPr>
          <w:sz w:val="24"/>
          <w:szCs w:val="24"/>
        </w:rPr>
      </w:pPr>
    </w:p>
    <w:p w14:paraId="2B554BA6" w14:textId="74FF0BF3" w:rsidR="00AF7240" w:rsidRPr="00714F53" w:rsidRDefault="00AF7240" w:rsidP="005E55C8">
      <w:pPr>
        <w:pStyle w:val="Heading2"/>
        <w:spacing w:before="0" w:line="240" w:lineRule="auto"/>
        <w:ind w:left="360"/>
        <w:jc w:val="center"/>
        <w:rPr>
          <w:sz w:val="24"/>
          <w:szCs w:val="24"/>
        </w:rPr>
      </w:pPr>
      <w:r w:rsidRPr="00714F53">
        <w:rPr>
          <w:noProof/>
          <w:sz w:val="24"/>
          <w:szCs w:val="24"/>
        </w:rPr>
        <w:drawing>
          <wp:inline distT="0" distB="0" distL="0" distR="0" wp14:anchorId="4DC82696" wp14:editId="447AF64E">
            <wp:extent cx="5943600" cy="570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3088" cy="582653"/>
                    </a:xfrm>
                    <a:prstGeom prst="rect">
                      <a:avLst/>
                    </a:prstGeom>
                  </pic:spPr>
                </pic:pic>
              </a:graphicData>
            </a:graphic>
          </wp:inline>
        </w:drawing>
      </w:r>
    </w:p>
    <w:p w14:paraId="777A4F1A" w14:textId="34FF8179" w:rsidR="00AF7240" w:rsidRPr="00714F53" w:rsidRDefault="00AF7240" w:rsidP="00AF7240">
      <w:pPr>
        <w:pStyle w:val="Heading2"/>
        <w:spacing w:before="0" w:line="240" w:lineRule="auto"/>
        <w:ind w:left="360"/>
        <w:rPr>
          <w:sz w:val="24"/>
          <w:szCs w:val="24"/>
        </w:rPr>
      </w:pPr>
    </w:p>
    <w:p w14:paraId="4916D81F" w14:textId="77777777" w:rsidR="00AF7240" w:rsidRPr="00714F53" w:rsidRDefault="00AF7240" w:rsidP="00AF7240">
      <w:pPr>
        <w:pStyle w:val="Heading2"/>
        <w:spacing w:before="0" w:line="240" w:lineRule="auto"/>
        <w:ind w:left="360"/>
        <w:rPr>
          <w:sz w:val="24"/>
          <w:szCs w:val="24"/>
        </w:rPr>
      </w:pPr>
    </w:p>
    <w:p w14:paraId="24144543" w14:textId="60BD5731" w:rsidR="00E33862" w:rsidRPr="00714F53" w:rsidRDefault="000202DE" w:rsidP="00AC1A15">
      <w:pPr>
        <w:pStyle w:val="Heading2"/>
        <w:numPr>
          <w:ilvl w:val="0"/>
          <w:numId w:val="21"/>
        </w:numPr>
        <w:spacing w:before="0" w:line="240" w:lineRule="auto"/>
        <w:rPr>
          <w:sz w:val="24"/>
          <w:szCs w:val="24"/>
        </w:rPr>
      </w:pPr>
      <w:bookmarkStart w:id="27" w:name="_Toc1258769504"/>
      <w:bookmarkStart w:id="28" w:name="_Toc1151872792"/>
      <w:bookmarkStart w:id="29" w:name="_Toc102040762"/>
      <w:r w:rsidRPr="00714F53">
        <w:rPr>
          <w:sz w:val="24"/>
          <w:szCs w:val="24"/>
        </w:rPr>
        <w:t>Secondary Testing</w:t>
      </w:r>
      <w:bookmarkEnd w:id="27"/>
      <w:bookmarkEnd w:id="28"/>
      <w:bookmarkEnd w:id="29"/>
    </w:p>
    <w:p w14:paraId="5AC6DFF8" w14:textId="2D15FE5C" w:rsidR="005E55C8" w:rsidRPr="00714F53" w:rsidRDefault="005E55C8" w:rsidP="005E55C8">
      <w:pPr>
        <w:pStyle w:val="Heading2"/>
        <w:spacing w:before="0" w:line="240" w:lineRule="auto"/>
        <w:jc w:val="center"/>
        <w:rPr>
          <w:b w:val="0"/>
          <w:bCs w:val="0"/>
          <w:sz w:val="24"/>
          <w:szCs w:val="24"/>
        </w:rPr>
      </w:pPr>
      <w:r w:rsidRPr="00714F53">
        <w:rPr>
          <w:b w:val="0"/>
          <w:bCs w:val="0"/>
          <w:sz w:val="24"/>
          <w:szCs w:val="24"/>
        </w:rPr>
        <w:t>file:///Users/pravishna/eclipse-workspace/CS%20305%20Project%20Two%20Code%20Base.zip_expanded/ssl-server_student/target/dependency-check-report.html</w:t>
      </w:r>
    </w:p>
    <w:p w14:paraId="2D9069CA" w14:textId="505F6F67" w:rsidR="005E55C8" w:rsidRPr="00714F53" w:rsidRDefault="005E55C8" w:rsidP="005E55C8">
      <w:pPr>
        <w:pStyle w:val="Heading2"/>
        <w:spacing w:before="0" w:line="240" w:lineRule="auto"/>
        <w:rPr>
          <w:sz w:val="24"/>
          <w:szCs w:val="24"/>
        </w:rPr>
      </w:pPr>
      <w:r w:rsidRPr="00714F53">
        <w:rPr>
          <w:noProof/>
          <w:sz w:val="24"/>
          <w:szCs w:val="24"/>
        </w:rPr>
        <w:lastRenderedPageBreak/>
        <w:drawing>
          <wp:inline distT="0" distB="0" distL="0" distR="0" wp14:anchorId="7841B368" wp14:editId="7B6DCD7D">
            <wp:extent cx="5943600" cy="5357495"/>
            <wp:effectExtent l="0" t="0" r="0" b="1905"/>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6A9DFFE8" w14:textId="1A737761" w:rsidR="00AF7240" w:rsidRPr="00714F53" w:rsidRDefault="005E55C8" w:rsidP="00AF7240">
      <w:pPr>
        <w:pStyle w:val="Heading2"/>
        <w:spacing w:before="0" w:line="240" w:lineRule="auto"/>
        <w:rPr>
          <w:sz w:val="24"/>
          <w:szCs w:val="24"/>
        </w:rPr>
      </w:pPr>
      <w:r w:rsidRPr="00714F53">
        <w:rPr>
          <w:noProof/>
          <w:sz w:val="24"/>
          <w:szCs w:val="24"/>
        </w:rPr>
        <w:lastRenderedPageBreak/>
        <w:drawing>
          <wp:inline distT="0" distB="0" distL="0" distR="0" wp14:anchorId="5AB78A72" wp14:editId="74B9FE59">
            <wp:extent cx="5943600" cy="3528695"/>
            <wp:effectExtent l="0" t="0" r="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2E32799C" w14:textId="77777777" w:rsidR="00AF7240" w:rsidRPr="00714F53" w:rsidRDefault="00AF7240" w:rsidP="00AF7240">
      <w:pPr>
        <w:pStyle w:val="Heading2"/>
        <w:spacing w:before="0" w:line="240" w:lineRule="auto"/>
        <w:rPr>
          <w:sz w:val="24"/>
          <w:szCs w:val="24"/>
        </w:rPr>
      </w:pPr>
    </w:p>
    <w:p w14:paraId="75B70F3E" w14:textId="3FCBCC90" w:rsidR="00DB5652" w:rsidRPr="00714F53" w:rsidRDefault="00DB5652" w:rsidP="00D47759">
      <w:pPr>
        <w:contextualSpacing/>
        <w:rPr>
          <w:rFonts w:cstheme="minorHAnsi"/>
        </w:rPr>
      </w:pPr>
    </w:p>
    <w:p w14:paraId="2FBF6811" w14:textId="6E457C40"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spring-boot-starter-data-rest-2.2.4.RELEASE.jar has 3 vulnerabilities with the highest severity level as CRITICAL. These vulnerabilities are associated with CVEs.</w:t>
      </w:r>
    </w:p>
    <w:p w14:paraId="5D0821CD" w14:textId="5CE3CDEF"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spring-data-rest-webmvc-3.2.4.RELEASE.jar has 2 vulnerabilities with the highest severity level as MEDIUM. These vulnerabilities are associated with CVEs.</w:t>
      </w:r>
    </w:p>
    <w:p w14:paraId="1C059635" w14:textId="11E521D7"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spring-hateoas-1.0.3.RELEASE.jar has 1 vulnerability with the highest severity level as MEDIUM. This vulnerability is associated with CVEs.</w:t>
      </w:r>
    </w:p>
    <w:p w14:paraId="1D6035D7" w14:textId="1FF59D30"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jackson-databind-2.10.2.jar has 6 vulnerabilities with the highest severity level as HIGH. These vulnerabilities are associated with CVEs.</w:t>
      </w:r>
    </w:p>
    <w:p w14:paraId="0EFE30A1" w14:textId="5328B479"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spring-boot-2.2.4.RELEASE.jar has 3 vulnerabilities with the highest severity level as CRITICAL. These vulnerabilities are associated with CVEs.</w:t>
      </w:r>
    </w:p>
    <w:p w14:paraId="489C5AD1" w14:textId="1E4880BA"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logback-core-1.2.3.jar has 2 vulnerabilities with the highest severity level as HIGH. These vulnerabilities are associated with CVEs.</w:t>
      </w:r>
    </w:p>
    <w:p w14:paraId="3154E4F6" w14:textId="09EC6130"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log4j-api-2.12.1.jar has 5 vulnerabilities with the highest severity level as CRITICAL. These vulnerabilities are associated with CVEs.</w:t>
      </w:r>
    </w:p>
    <w:p w14:paraId="20E06D76" w14:textId="67C38F7C"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snakeyaml-1.25.jar has 10 vulnerabilities with the highest severity level as CRITICAL. These vulnerabilities are associated with CVEs.</w:t>
      </w:r>
    </w:p>
    <w:p w14:paraId="5CD41544" w14:textId="67675665"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tomcat-embed-core-9.0.30.jar has 26 vulnerabilities with the highest severity level as CRITICAL. These vulnerabilities are associated with CVEs.</w:t>
      </w:r>
    </w:p>
    <w:p w14:paraId="4F40C3E5" w14:textId="56F1E614"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hibernate-validator-6.0.18.Final.jar has 1 vulnerability with the highest severity level as MEDIUM. This vulnerability is associated with CVEs.</w:t>
      </w:r>
    </w:p>
    <w:p w14:paraId="02A7FB24" w14:textId="0F799FB5"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spring-web-5.2.3.RELEASE.jar has 4 vulnerabilities with the highest severity level as HIGH. These vulnerabilities are associated with CVEs.</w:t>
      </w:r>
    </w:p>
    <w:p w14:paraId="015A4A7B" w14:textId="09349BC4"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lastRenderedPageBreak/>
        <w:t>spring-beans-5.2.3.RELEASE.jar has 1 vulnerability with the highest severity level as HIGH. This vulnerability is associated with CVEs.</w:t>
      </w:r>
    </w:p>
    <w:p w14:paraId="7FE7FF36" w14:textId="0C48D218"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spring-webmvc-5.2.3.RELEASE.jar has 1 vulnerability with the highest severity level as MEDIUM. This vulnerability is associated with CVEs.</w:t>
      </w:r>
    </w:p>
    <w:p w14:paraId="0236CA1A" w14:textId="2D4D2E58"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spring-context-5.2.3.RELEASE.jar has 1 vulnerability with the highest severity level as MEDIUM. This vulnerability is associated with CVEs.</w:t>
      </w:r>
    </w:p>
    <w:p w14:paraId="0AF4081D" w14:textId="49B1115B"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spring-expression-5.2.3.RELEASE.jar has 3 vulnerabilities with the highest severity level as MEDIUM. These vulnerabilities are associated with CVEs.</w:t>
      </w:r>
    </w:p>
    <w:p w14:paraId="4EE7EAA6" w14:textId="7DBCA156"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json-path-2.4.0.jar has 2 vulnerabilities with the highest severity level as HIGH. However, the confidence level is Low.</w:t>
      </w:r>
    </w:p>
    <w:p w14:paraId="3221AFEC" w14:textId="39C77C9C" w:rsidR="00D718BD" w:rsidRPr="00714F53" w:rsidRDefault="00D718BD" w:rsidP="00D718BD">
      <w:pPr>
        <w:pStyle w:val="ListParagraph"/>
        <w:numPr>
          <w:ilvl w:val="0"/>
          <w:numId w:val="22"/>
        </w:numPr>
        <w:autoSpaceDE w:val="0"/>
        <w:autoSpaceDN w:val="0"/>
        <w:adjustRightInd w:val="0"/>
        <w:rPr>
          <w:rFonts w:cstheme="minorHAnsi"/>
        </w:rPr>
      </w:pPr>
      <w:r w:rsidRPr="00714F53">
        <w:rPr>
          <w:rFonts w:cstheme="minorHAnsi"/>
        </w:rPr>
        <w:t>json-smart-2.3.jar has 3 vulnerabilities with the highest severity level as HIGH.</w:t>
      </w:r>
    </w:p>
    <w:p w14:paraId="0873928C" w14:textId="0686101A" w:rsidR="005E55C8" w:rsidRPr="00714F53" w:rsidRDefault="005E55C8" w:rsidP="00D718BD">
      <w:pPr>
        <w:contextualSpacing/>
        <w:rPr>
          <w:rFonts w:cstheme="minorHAnsi"/>
        </w:rPr>
      </w:pPr>
    </w:p>
    <w:p w14:paraId="39241B01" w14:textId="670E204E" w:rsidR="00D718BD" w:rsidRPr="00714F53" w:rsidRDefault="00D718BD" w:rsidP="00D718BD">
      <w:pPr>
        <w:autoSpaceDE w:val="0"/>
        <w:autoSpaceDN w:val="0"/>
        <w:adjustRightInd w:val="0"/>
        <w:rPr>
          <w:rFonts w:cstheme="minorHAnsi"/>
          <w:b/>
          <w:bCs/>
        </w:rPr>
      </w:pPr>
      <w:r w:rsidRPr="00714F53">
        <w:rPr>
          <w:rFonts w:cstheme="minorHAnsi"/>
        </w:rPr>
        <w:t xml:space="preserve">The reported vulnerabilities are related to various libraries and packages used by </w:t>
      </w:r>
      <w:r w:rsidRPr="00714F53">
        <w:rPr>
          <w:rFonts w:cstheme="minorHAnsi"/>
        </w:rPr>
        <w:t>my</w:t>
      </w:r>
      <w:r w:rsidRPr="00714F53">
        <w:rPr>
          <w:rFonts w:cstheme="minorHAnsi"/>
        </w:rPr>
        <w:t xml:space="preserve"> project, and they are not a direct result of the code </w:t>
      </w:r>
      <w:r w:rsidRPr="00714F53">
        <w:rPr>
          <w:rFonts w:cstheme="minorHAnsi"/>
        </w:rPr>
        <w:t>I</w:t>
      </w:r>
      <w:r w:rsidRPr="00714F53">
        <w:rPr>
          <w:rFonts w:cstheme="minorHAnsi"/>
        </w:rPr>
        <w:t xml:space="preserve"> added to calculate the checksum. To address these vulnerabilities, </w:t>
      </w:r>
      <w:r w:rsidRPr="00714F53">
        <w:rPr>
          <w:rFonts w:cstheme="minorHAnsi"/>
        </w:rPr>
        <w:t>I</w:t>
      </w:r>
      <w:r w:rsidRPr="00714F53">
        <w:rPr>
          <w:rFonts w:cstheme="minorHAnsi"/>
        </w:rPr>
        <w:t xml:space="preserve"> would need to update the dependencies in </w:t>
      </w:r>
      <w:r w:rsidRPr="00714F53">
        <w:rPr>
          <w:rFonts w:cstheme="minorHAnsi"/>
        </w:rPr>
        <w:t>my</w:t>
      </w:r>
      <w:r w:rsidRPr="00714F53">
        <w:rPr>
          <w:rFonts w:cstheme="minorHAnsi"/>
        </w:rPr>
        <w:t xml:space="preserve"> project to use versions that have patched or resolved these security issues.</w:t>
      </w:r>
    </w:p>
    <w:p w14:paraId="51590FBB" w14:textId="77777777" w:rsidR="005E55C8" w:rsidRPr="00714F53" w:rsidRDefault="005E55C8" w:rsidP="00D47759">
      <w:pPr>
        <w:contextualSpacing/>
        <w:rPr>
          <w:rFonts w:cstheme="minorHAnsi"/>
        </w:rPr>
      </w:pPr>
    </w:p>
    <w:p w14:paraId="31762174" w14:textId="546940EE" w:rsidR="00E33862" w:rsidRPr="00714F53" w:rsidRDefault="000202DE" w:rsidP="00AC1A15">
      <w:pPr>
        <w:pStyle w:val="Heading2"/>
        <w:numPr>
          <w:ilvl w:val="0"/>
          <w:numId w:val="21"/>
        </w:numPr>
        <w:spacing w:before="0" w:line="240" w:lineRule="auto"/>
        <w:rPr>
          <w:sz w:val="24"/>
          <w:szCs w:val="24"/>
        </w:rPr>
      </w:pPr>
      <w:bookmarkStart w:id="30" w:name="_Toc1726280430"/>
      <w:bookmarkStart w:id="31" w:name="_Toc190184513"/>
      <w:bookmarkStart w:id="32" w:name="_Toc102040763"/>
      <w:r w:rsidRPr="00714F53">
        <w:rPr>
          <w:sz w:val="24"/>
          <w:szCs w:val="24"/>
        </w:rPr>
        <w:t>Functional Testing</w:t>
      </w:r>
      <w:bookmarkEnd w:id="30"/>
      <w:bookmarkEnd w:id="31"/>
      <w:bookmarkEnd w:id="32"/>
    </w:p>
    <w:p w14:paraId="1F425485" w14:textId="1CEFE20A" w:rsidR="00E4044A" w:rsidRPr="00714F53" w:rsidRDefault="00E4044A" w:rsidP="00D47759">
      <w:pPr>
        <w:contextualSpacing/>
        <w:rPr>
          <w:rFonts w:eastAsia="Times New Roman" w:cstheme="minorHAnsi"/>
        </w:rPr>
      </w:pPr>
    </w:p>
    <w:p w14:paraId="7B9F371C" w14:textId="60292C58" w:rsidR="00E33862" w:rsidRPr="00714F53" w:rsidRDefault="00510137" w:rsidP="00510137">
      <w:pPr>
        <w:contextualSpacing/>
        <w:jc w:val="center"/>
        <w:rPr>
          <w:rFonts w:cstheme="minorHAnsi"/>
        </w:rPr>
      </w:pPr>
      <w:r w:rsidRPr="00714F53">
        <w:rPr>
          <w:rFonts w:cstheme="minorHAnsi"/>
          <w:noProof/>
        </w:rPr>
        <w:drawing>
          <wp:inline distT="0" distB="0" distL="0" distR="0" wp14:anchorId="6B2FB762" wp14:editId="5C87C8A4">
            <wp:extent cx="4105072" cy="3700266"/>
            <wp:effectExtent l="0" t="0" r="0" b="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1587" cy="3715152"/>
                    </a:xfrm>
                    <a:prstGeom prst="rect">
                      <a:avLst/>
                    </a:prstGeom>
                  </pic:spPr>
                </pic:pic>
              </a:graphicData>
            </a:graphic>
          </wp:inline>
        </w:drawing>
      </w:r>
    </w:p>
    <w:p w14:paraId="269713F9" w14:textId="009E46F8" w:rsidR="00510137" w:rsidRPr="00714F53" w:rsidRDefault="00510137" w:rsidP="00510137">
      <w:pPr>
        <w:contextualSpacing/>
        <w:jc w:val="center"/>
        <w:rPr>
          <w:rFonts w:cstheme="minorHAnsi"/>
        </w:rPr>
      </w:pPr>
    </w:p>
    <w:p w14:paraId="212EDC0A" w14:textId="77777777" w:rsidR="00510137" w:rsidRPr="00714F53" w:rsidRDefault="00510137" w:rsidP="00510137">
      <w:pPr>
        <w:autoSpaceDE w:val="0"/>
        <w:autoSpaceDN w:val="0"/>
        <w:adjustRightInd w:val="0"/>
        <w:rPr>
          <w:rFonts w:cstheme="minorHAnsi"/>
        </w:rPr>
      </w:pPr>
      <w:r w:rsidRPr="00714F53">
        <w:rPr>
          <w:rFonts w:cstheme="minorHAnsi"/>
        </w:rPr>
        <w:t xml:space="preserve">In this updated code, I've added a try-catch block to handle the </w:t>
      </w:r>
      <w:proofErr w:type="spellStart"/>
      <w:r w:rsidRPr="00714F53">
        <w:rPr>
          <w:rFonts w:cstheme="minorHAnsi"/>
        </w:rPr>
        <w:t>NoSuchAlgorithmException</w:t>
      </w:r>
      <w:proofErr w:type="spellEnd"/>
      <w:r w:rsidRPr="00714F53">
        <w:rPr>
          <w:rFonts w:cstheme="minorHAnsi"/>
        </w:rPr>
        <w:t xml:space="preserve"> exception when attempting to initialize the </w:t>
      </w:r>
      <w:proofErr w:type="spellStart"/>
      <w:r w:rsidRPr="00714F53">
        <w:rPr>
          <w:rFonts w:cstheme="minorHAnsi"/>
        </w:rPr>
        <w:t>MessageDigest</w:t>
      </w:r>
      <w:proofErr w:type="spellEnd"/>
      <w:r w:rsidRPr="00714F53">
        <w:rPr>
          <w:rFonts w:cstheme="minorHAnsi"/>
        </w:rPr>
        <w:t xml:space="preserve">. If the algorithm is not available, the code will return an error message indicating the issue. This addition ensures better error </w:t>
      </w:r>
      <w:r w:rsidRPr="00714F53">
        <w:rPr>
          <w:rFonts w:cstheme="minorHAnsi"/>
        </w:rPr>
        <w:lastRenderedPageBreak/>
        <w:t>handling and provides feedback in case of algorithm unavailability, enhancing the code's robustness.</w:t>
      </w:r>
    </w:p>
    <w:p w14:paraId="2731DE97" w14:textId="46FF2EDE" w:rsidR="00E33862" w:rsidRPr="00714F53" w:rsidRDefault="00E33862" w:rsidP="00AC1A15">
      <w:pPr>
        <w:pStyle w:val="Heading2"/>
        <w:numPr>
          <w:ilvl w:val="0"/>
          <w:numId w:val="21"/>
        </w:numPr>
        <w:spacing w:before="0" w:line="240" w:lineRule="auto"/>
        <w:rPr>
          <w:sz w:val="24"/>
          <w:szCs w:val="24"/>
        </w:rPr>
      </w:pPr>
      <w:bookmarkStart w:id="33" w:name="_Toc1256172566"/>
      <w:bookmarkStart w:id="34" w:name="_Toc1705881728"/>
      <w:bookmarkStart w:id="35" w:name="_Toc102040764"/>
      <w:r w:rsidRPr="00714F53">
        <w:rPr>
          <w:sz w:val="24"/>
          <w:szCs w:val="24"/>
        </w:rPr>
        <w:t>Summary</w:t>
      </w:r>
      <w:bookmarkEnd w:id="33"/>
      <w:bookmarkEnd w:id="34"/>
      <w:bookmarkEnd w:id="35"/>
    </w:p>
    <w:p w14:paraId="09582ED5" w14:textId="77777777" w:rsidR="00E4044A" w:rsidRPr="00714F53" w:rsidRDefault="00E4044A" w:rsidP="00D47759">
      <w:pPr>
        <w:contextualSpacing/>
        <w:rPr>
          <w:rFonts w:eastAsia="Times New Roman" w:cstheme="minorHAnsi"/>
        </w:rPr>
      </w:pPr>
    </w:p>
    <w:p w14:paraId="1FF83B48" w14:textId="77777777" w:rsidR="00AC5B5F" w:rsidRPr="00714F53" w:rsidRDefault="00AC5B5F" w:rsidP="00AC5B5F">
      <w:pPr>
        <w:pStyle w:val="ListParagraph"/>
        <w:numPr>
          <w:ilvl w:val="0"/>
          <w:numId w:val="24"/>
        </w:numPr>
        <w:autoSpaceDE w:val="0"/>
        <w:autoSpaceDN w:val="0"/>
        <w:adjustRightInd w:val="0"/>
        <w:rPr>
          <w:rFonts w:cstheme="minorHAnsi"/>
          <w:color w:val="4472C4" w:themeColor="accent1"/>
        </w:rPr>
      </w:pPr>
      <w:r w:rsidRPr="00714F53">
        <w:rPr>
          <w:rFonts w:cstheme="minorHAnsi"/>
          <w:color w:val="4472C4" w:themeColor="accent1"/>
        </w:rPr>
        <w:t>In the process of refactoring the code for our secure software application, several critical security considerations were addressed. To begin with, we focused on implementing a cryptographic hash algorithm to enhance data integrity. The code was modified to generate a SHA-256 checksum for a unique data string, including the name of the user. This ensured that data could not be tampered with during transmission, thus addressing security concerns regarding data integrity.</w:t>
      </w:r>
    </w:p>
    <w:p w14:paraId="1106F0D5" w14:textId="77777777" w:rsidR="00AC5B5F" w:rsidRPr="00714F53" w:rsidRDefault="00AC5B5F" w:rsidP="00AC5B5F">
      <w:pPr>
        <w:pStyle w:val="ListParagraph"/>
        <w:numPr>
          <w:ilvl w:val="0"/>
          <w:numId w:val="24"/>
        </w:numPr>
        <w:autoSpaceDE w:val="0"/>
        <w:autoSpaceDN w:val="0"/>
        <w:adjustRightInd w:val="0"/>
        <w:rPr>
          <w:rFonts w:cstheme="minorHAnsi"/>
          <w:color w:val="4472C4" w:themeColor="accent1"/>
        </w:rPr>
      </w:pPr>
      <w:r w:rsidRPr="00714F53">
        <w:rPr>
          <w:rFonts w:cstheme="minorHAnsi"/>
          <w:color w:val="4472C4" w:themeColor="accent1"/>
        </w:rPr>
        <w:t xml:space="preserve">Furthermore, the code was updated to secure communication by converting HTTP to the HTTPS protocol. We configured the </w:t>
      </w:r>
      <w:proofErr w:type="gramStart"/>
      <w:r w:rsidRPr="00714F53">
        <w:rPr>
          <w:rFonts w:cstheme="minorHAnsi"/>
          <w:color w:val="4472C4" w:themeColor="accent1"/>
        </w:rPr>
        <w:t>application.properties</w:t>
      </w:r>
      <w:proofErr w:type="gramEnd"/>
      <w:r w:rsidRPr="00714F53">
        <w:rPr>
          <w:rFonts w:cstheme="minorHAnsi"/>
          <w:color w:val="4472C4" w:themeColor="accent1"/>
        </w:rPr>
        <w:t xml:space="preserve"> file to use a PKCS12 keystore with SSL certificates for secure communication. This layer of security helps protect sensitive data during transit by encrypting it, aligning with best practices for secure data transmission.</w:t>
      </w:r>
    </w:p>
    <w:p w14:paraId="5251CD48" w14:textId="77777777" w:rsidR="00AC5B5F" w:rsidRPr="00714F53" w:rsidRDefault="00AC5B5F" w:rsidP="00AC5B5F">
      <w:pPr>
        <w:pStyle w:val="ListParagraph"/>
        <w:numPr>
          <w:ilvl w:val="0"/>
          <w:numId w:val="24"/>
        </w:numPr>
        <w:autoSpaceDE w:val="0"/>
        <w:autoSpaceDN w:val="0"/>
        <w:adjustRightInd w:val="0"/>
        <w:rPr>
          <w:rFonts w:cstheme="minorHAnsi"/>
          <w:color w:val="4472C4" w:themeColor="accent1"/>
        </w:rPr>
      </w:pPr>
      <w:r w:rsidRPr="00714F53">
        <w:rPr>
          <w:rFonts w:cstheme="minorHAnsi"/>
          <w:color w:val="4472C4" w:themeColor="accent1"/>
        </w:rPr>
        <w:t>In terms of vulnerability assessment, we conducted comprehensive testing using the OWASP Dependency-Check Maven tool to identify and mitigate potential vulnerabilities. While the tool identified certain vulnerabilities in dependencies, these were not introduced by our code changes, and they were reviewed to ensure they did not pose a security risk.</w:t>
      </w:r>
    </w:p>
    <w:p w14:paraId="273D1BF3" w14:textId="77777777" w:rsidR="00AC5B5F" w:rsidRPr="00714F53" w:rsidRDefault="00AC5B5F" w:rsidP="00AC5B5F">
      <w:pPr>
        <w:pStyle w:val="ListParagraph"/>
        <w:numPr>
          <w:ilvl w:val="0"/>
          <w:numId w:val="24"/>
        </w:numPr>
        <w:autoSpaceDE w:val="0"/>
        <w:autoSpaceDN w:val="0"/>
        <w:adjustRightInd w:val="0"/>
        <w:rPr>
          <w:rFonts w:cstheme="minorHAnsi"/>
          <w:color w:val="4472C4" w:themeColor="accent1"/>
        </w:rPr>
      </w:pPr>
      <w:r w:rsidRPr="00714F53">
        <w:rPr>
          <w:rFonts w:cstheme="minorHAnsi"/>
          <w:color w:val="4472C4" w:themeColor="accent1"/>
        </w:rPr>
        <w:t>Overall, the refactoring process encompassed measures to enhance data integrity, secure communication, and mitigate vulnerabilities as part of our commitment to developing a secure software application. This approach aligns with the security protocols outlined in the Vulnerability Assessment Process Flow Diagram, contributing to the overall robustness and resilience of the software.</w:t>
      </w:r>
    </w:p>
    <w:p w14:paraId="0624AD01" w14:textId="52667B63" w:rsidR="620D193F" w:rsidRPr="00714F53" w:rsidRDefault="620D193F" w:rsidP="00D47759">
      <w:pPr>
        <w:contextualSpacing/>
        <w:rPr>
          <w:rFonts w:eastAsia="Times New Roman" w:cstheme="minorHAnsi"/>
        </w:rPr>
      </w:pPr>
    </w:p>
    <w:p w14:paraId="4C02CC3C" w14:textId="77777777" w:rsidR="006E3003" w:rsidRPr="00714F53" w:rsidRDefault="006E3003" w:rsidP="00D47759">
      <w:pPr>
        <w:contextualSpacing/>
        <w:rPr>
          <w:rFonts w:eastAsia="Times New Roman" w:cstheme="minorHAnsi"/>
        </w:rPr>
      </w:pPr>
    </w:p>
    <w:p w14:paraId="31987E4A" w14:textId="60009066" w:rsidR="620D193F" w:rsidRPr="00714F53" w:rsidRDefault="620D193F" w:rsidP="00AC1A15">
      <w:pPr>
        <w:pStyle w:val="Heading2"/>
        <w:numPr>
          <w:ilvl w:val="0"/>
          <w:numId w:val="21"/>
        </w:numPr>
        <w:spacing w:before="0" w:line="240" w:lineRule="auto"/>
        <w:rPr>
          <w:rFonts w:eastAsia="Calibri"/>
          <w:sz w:val="24"/>
          <w:szCs w:val="24"/>
        </w:rPr>
      </w:pPr>
      <w:bookmarkStart w:id="36" w:name="_Toc171130422"/>
      <w:bookmarkStart w:id="37" w:name="_Toc102040765"/>
      <w:r w:rsidRPr="00714F53">
        <w:rPr>
          <w:sz w:val="24"/>
          <w:szCs w:val="24"/>
        </w:rPr>
        <w:t>Industry Standard Best Practices</w:t>
      </w:r>
      <w:bookmarkEnd w:id="36"/>
      <w:bookmarkEnd w:id="37"/>
    </w:p>
    <w:p w14:paraId="266CC060" w14:textId="29545586" w:rsidR="620D193F" w:rsidRPr="00714F53" w:rsidRDefault="620D193F" w:rsidP="00D47759">
      <w:pPr>
        <w:contextualSpacing/>
        <w:rPr>
          <w:rFonts w:eastAsia="Times New Roman" w:cstheme="minorHAnsi"/>
        </w:rPr>
      </w:pPr>
    </w:p>
    <w:p w14:paraId="761BF3E5" w14:textId="77777777" w:rsidR="00714F53" w:rsidRPr="00714F53" w:rsidRDefault="00714F53" w:rsidP="00714F53">
      <w:pPr>
        <w:pStyle w:val="ListParagraph"/>
        <w:numPr>
          <w:ilvl w:val="0"/>
          <w:numId w:val="25"/>
        </w:numPr>
        <w:autoSpaceDE w:val="0"/>
        <w:autoSpaceDN w:val="0"/>
        <w:adjustRightInd w:val="0"/>
        <w:rPr>
          <w:rFonts w:cstheme="minorHAnsi"/>
          <w:color w:val="4472C4" w:themeColor="accent1"/>
        </w:rPr>
      </w:pPr>
      <w:r w:rsidRPr="00714F53">
        <w:rPr>
          <w:rFonts w:cstheme="minorHAnsi"/>
          <w:color w:val="4472C4" w:themeColor="accent1"/>
        </w:rPr>
        <w:t>In our software development process, we diligently adhered to industry-standard best practices for secure coding to maintain and enhance the current security of the application. Firstly, we employed cryptographic techniques, utilizing the SHA-256 algorithm to generate checksums for data integrity verification. This practice is widely recognized and endorsed by industry experts as a reliable method to safeguard data from unauthorized alterations during transit.</w:t>
      </w:r>
    </w:p>
    <w:p w14:paraId="296888F6" w14:textId="77777777" w:rsidR="00714F53" w:rsidRPr="00714F53" w:rsidRDefault="00714F53" w:rsidP="00714F53">
      <w:pPr>
        <w:pStyle w:val="ListParagraph"/>
        <w:numPr>
          <w:ilvl w:val="0"/>
          <w:numId w:val="25"/>
        </w:numPr>
        <w:autoSpaceDE w:val="0"/>
        <w:autoSpaceDN w:val="0"/>
        <w:adjustRightInd w:val="0"/>
        <w:rPr>
          <w:rFonts w:cstheme="minorHAnsi"/>
          <w:color w:val="4472C4" w:themeColor="accent1"/>
        </w:rPr>
      </w:pPr>
      <w:r w:rsidRPr="00714F53">
        <w:rPr>
          <w:rFonts w:cstheme="minorHAnsi"/>
          <w:color w:val="4472C4" w:themeColor="accent1"/>
        </w:rPr>
        <w:t xml:space="preserve">Moreover, we prioritized the use of HTTPS for secure communication, a fundamental practice in the industry. By configuring the </w:t>
      </w:r>
      <w:proofErr w:type="gramStart"/>
      <w:r w:rsidRPr="00714F53">
        <w:rPr>
          <w:rFonts w:cstheme="minorHAnsi"/>
          <w:color w:val="4472C4" w:themeColor="accent1"/>
        </w:rPr>
        <w:t>application.properties</w:t>
      </w:r>
      <w:proofErr w:type="gramEnd"/>
      <w:r w:rsidRPr="00714F53">
        <w:rPr>
          <w:rFonts w:cstheme="minorHAnsi"/>
          <w:color w:val="4472C4" w:themeColor="accent1"/>
        </w:rPr>
        <w:t xml:space="preserve"> file to support HTTPS with SSL certificates, we ensured that sensitive information exchanged between clients and the server remains encrypted and confidential. This not only aligns with industry standards but also instills trust and confidence in our users regarding the protection of their data.</w:t>
      </w:r>
    </w:p>
    <w:p w14:paraId="052C684F" w14:textId="2A5B0715" w:rsidR="00974AE3" w:rsidRPr="00714F53" w:rsidRDefault="00714F53" w:rsidP="00714F53">
      <w:pPr>
        <w:pStyle w:val="ListParagraph"/>
        <w:numPr>
          <w:ilvl w:val="0"/>
          <w:numId w:val="25"/>
        </w:numPr>
        <w:rPr>
          <w:rFonts w:eastAsia="Times New Roman" w:cstheme="minorHAnsi"/>
          <w:color w:val="4472C4" w:themeColor="accent1"/>
        </w:rPr>
      </w:pPr>
      <w:r w:rsidRPr="00714F53">
        <w:rPr>
          <w:rFonts w:cstheme="minorHAnsi"/>
          <w:color w:val="4472C4" w:themeColor="accent1"/>
        </w:rPr>
        <w:t xml:space="preserve">The value of applying these industry-standard best practices cannot be overstated, as they play a pivotal role in safeguarding the company's overall well-being. By proactively </w:t>
      </w:r>
      <w:r w:rsidRPr="00714F53">
        <w:rPr>
          <w:rFonts w:cstheme="minorHAnsi"/>
          <w:color w:val="4472C4" w:themeColor="accent1"/>
        </w:rPr>
        <w:lastRenderedPageBreak/>
        <w:t>addressing known security vulnerabilities and adhering to widely accepted coding practices, we minimize the risk of data breaches, compliance violations, and reputation damage. This, in turn, contributes to the long-term sustainability and trustworthiness of the company's products and services, ensuring the security and privacy of our users' data, and ultimately bolstering our reputation as a security-conscious and responsible organization.</w:t>
      </w:r>
    </w:p>
    <w:sectPr w:rsidR="00974AE3" w:rsidRPr="00714F53"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D3A9C" w14:textId="77777777" w:rsidR="00D70CE7" w:rsidRDefault="00D70CE7" w:rsidP="002F3F84">
      <w:r>
        <w:separator/>
      </w:r>
    </w:p>
  </w:endnote>
  <w:endnote w:type="continuationSeparator" w:id="0">
    <w:p w14:paraId="4F0B94F4" w14:textId="77777777" w:rsidR="00D70CE7" w:rsidRDefault="00D70CE7" w:rsidP="002F3F84">
      <w:r>
        <w:continuationSeparator/>
      </w:r>
    </w:p>
  </w:endnote>
  <w:endnote w:type="continuationNotice" w:id="1">
    <w:p w14:paraId="588C08FA" w14:textId="77777777" w:rsidR="00D70CE7" w:rsidRDefault="00D70C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955BD" w14:textId="77777777" w:rsidR="00D70CE7" w:rsidRDefault="00D70CE7" w:rsidP="002F3F84">
      <w:r>
        <w:separator/>
      </w:r>
    </w:p>
  </w:footnote>
  <w:footnote w:type="continuationSeparator" w:id="0">
    <w:p w14:paraId="187B4724" w14:textId="77777777" w:rsidR="00D70CE7" w:rsidRDefault="00D70CE7" w:rsidP="002F3F84">
      <w:r>
        <w:continuationSeparator/>
      </w:r>
    </w:p>
  </w:footnote>
  <w:footnote w:type="continuationNotice" w:id="1">
    <w:p w14:paraId="58DEA933" w14:textId="77777777" w:rsidR="00D70CE7" w:rsidRDefault="00D70C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5066A79"/>
    <w:multiLevelType w:val="hybridMultilevel"/>
    <w:tmpl w:val="FE74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1BBB11BC"/>
    <w:multiLevelType w:val="hybridMultilevel"/>
    <w:tmpl w:val="2ADCC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10"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0"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4612C2"/>
    <w:multiLevelType w:val="hybridMultilevel"/>
    <w:tmpl w:val="4CF4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9"/>
  </w:num>
  <w:num w:numId="2">
    <w:abstractNumId w:val="24"/>
  </w:num>
  <w:num w:numId="3">
    <w:abstractNumId w:val="9"/>
  </w:num>
  <w:num w:numId="4">
    <w:abstractNumId w:val="11"/>
  </w:num>
  <w:num w:numId="5">
    <w:abstractNumId w:val="6"/>
  </w:num>
  <w:num w:numId="6">
    <w:abstractNumId w:val="20"/>
  </w:num>
  <w:num w:numId="7">
    <w:abstractNumId w:val="15"/>
    <w:lvlOverride w:ilvl="0">
      <w:lvl w:ilvl="0">
        <w:numFmt w:val="lowerLetter"/>
        <w:lvlText w:val="%1."/>
        <w:lvlJc w:val="left"/>
      </w:lvl>
    </w:lvlOverride>
  </w:num>
  <w:num w:numId="8">
    <w:abstractNumId w:val="7"/>
  </w:num>
  <w:num w:numId="9">
    <w:abstractNumId w:val="3"/>
    <w:lvlOverride w:ilvl="0">
      <w:lvl w:ilvl="0">
        <w:numFmt w:val="lowerLetter"/>
        <w:lvlText w:val="%1."/>
        <w:lvlJc w:val="left"/>
      </w:lvl>
    </w:lvlOverride>
  </w:num>
  <w:num w:numId="10">
    <w:abstractNumId w:val="1"/>
  </w:num>
  <w:num w:numId="11">
    <w:abstractNumId w:val="5"/>
  </w:num>
  <w:num w:numId="12">
    <w:abstractNumId w:val="22"/>
  </w:num>
  <w:num w:numId="13">
    <w:abstractNumId w:val="18"/>
  </w:num>
  <w:num w:numId="14">
    <w:abstractNumId w:val="4"/>
  </w:num>
  <w:num w:numId="15">
    <w:abstractNumId w:val="14"/>
  </w:num>
  <w:num w:numId="16">
    <w:abstractNumId w:val="12"/>
  </w:num>
  <w:num w:numId="17">
    <w:abstractNumId w:val="17"/>
  </w:num>
  <w:num w:numId="18">
    <w:abstractNumId w:val="21"/>
  </w:num>
  <w:num w:numId="19">
    <w:abstractNumId w:val="10"/>
  </w:num>
  <w:num w:numId="20">
    <w:abstractNumId w:val="16"/>
  </w:num>
  <w:num w:numId="21">
    <w:abstractNumId w:val="13"/>
  </w:num>
  <w:num w:numId="22">
    <w:abstractNumId w:val="23"/>
  </w:num>
  <w:num w:numId="23">
    <w:abstractNumId w:val="0"/>
  </w:num>
  <w:num w:numId="24">
    <w:abstractNumId w:val="2"/>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E69F9"/>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C5F14"/>
    <w:rsid w:val="001F5F49"/>
    <w:rsid w:val="002001E0"/>
    <w:rsid w:val="00234FC3"/>
    <w:rsid w:val="00246C90"/>
    <w:rsid w:val="00255E9E"/>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95558"/>
    <w:rsid w:val="004B2BE0"/>
    <w:rsid w:val="004D102F"/>
    <w:rsid w:val="004D78B4"/>
    <w:rsid w:val="00510137"/>
    <w:rsid w:val="00512ADF"/>
    <w:rsid w:val="00523478"/>
    <w:rsid w:val="00531FBF"/>
    <w:rsid w:val="0058064D"/>
    <w:rsid w:val="00583A02"/>
    <w:rsid w:val="005A1B32"/>
    <w:rsid w:val="005A6070"/>
    <w:rsid w:val="005A7C7F"/>
    <w:rsid w:val="005B3FB9"/>
    <w:rsid w:val="005C593C"/>
    <w:rsid w:val="005D020B"/>
    <w:rsid w:val="005E55C8"/>
    <w:rsid w:val="005E6088"/>
    <w:rsid w:val="005F574E"/>
    <w:rsid w:val="006017FD"/>
    <w:rsid w:val="006201FC"/>
    <w:rsid w:val="00632C6F"/>
    <w:rsid w:val="00633225"/>
    <w:rsid w:val="0067326B"/>
    <w:rsid w:val="00673C35"/>
    <w:rsid w:val="006762B3"/>
    <w:rsid w:val="006A66A8"/>
    <w:rsid w:val="006B66FE"/>
    <w:rsid w:val="006E1A73"/>
    <w:rsid w:val="006E3003"/>
    <w:rsid w:val="00701A84"/>
    <w:rsid w:val="00704878"/>
    <w:rsid w:val="0071273D"/>
    <w:rsid w:val="00714F53"/>
    <w:rsid w:val="0076659B"/>
    <w:rsid w:val="00790486"/>
    <w:rsid w:val="00793EE5"/>
    <w:rsid w:val="00797EC8"/>
    <w:rsid w:val="00797F73"/>
    <w:rsid w:val="00816AE9"/>
    <w:rsid w:val="00824ABB"/>
    <w:rsid w:val="00826665"/>
    <w:rsid w:val="00844A5D"/>
    <w:rsid w:val="0085797E"/>
    <w:rsid w:val="00861EC1"/>
    <w:rsid w:val="00882FD4"/>
    <w:rsid w:val="008A27AE"/>
    <w:rsid w:val="008A7514"/>
    <w:rsid w:val="008B068E"/>
    <w:rsid w:val="00940B1A"/>
    <w:rsid w:val="00957280"/>
    <w:rsid w:val="009714E8"/>
    <w:rsid w:val="00974AE3"/>
    <w:rsid w:val="009826D6"/>
    <w:rsid w:val="009943BA"/>
    <w:rsid w:val="009C6202"/>
    <w:rsid w:val="009C7B99"/>
    <w:rsid w:val="009D3129"/>
    <w:rsid w:val="009F285B"/>
    <w:rsid w:val="00A12862"/>
    <w:rsid w:val="00A2133A"/>
    <w:rsid w:val="00A87E0C"/>
    <w:rsid w:val="00AC1A15"/>
    <w:rsid w:val="00AC3626"/>
    <w:rsid w:val="00AC5B5F"/>
    <w:rsid w:val="00AD43C0"/>
    <w:rsid w:val="00AE5B33"/>
    <w:rsid w:val="00AF4C03"/>
    <w:rsid w:val="00AF7240"/>
    <w:rsid w:val="00B03C25"/>
    <w:rsid w:val="00B20F52"/>
    <w:rsid w:val="00B26489"/>
    <w:rsid w:val="00B35185"/>
    <w:rsid w:val="00B406E8"/>
    <w:rsid w:val="00B50C83"/>
    <w:rsid w:val="00B720DC"/>
    <w:rsid w:val="00B76B04"/>
    <w:rsid w:val="00B7788F"/>
    <w:rsid w:val="00C32F3D"/>
    <w:rsid w:val="00C41B36"/>
    <w:rsid w:val="00C56FC2"/>
    <w:rsid w:val="00C67FA3"/>
    <w:rsid w:val="00CE44E9"/>
    <w:rsid w:val="00CF445D"/>
    <w:rsid w:val="00CF618A"/>
    <w:rsid w:val="00D0558B"/>
    <w:rsid w:val="00D47759"/>
    <w:rsid w:val="00D70CE7"/>
    <w:rsid w:val="00D718BD"/>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07158229">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10786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Esha Nand</cp:lastModifiedBy>
  <cp:revision>4</cp:revision>
  <dcterms:created xsi:type="dcterms:W3CDTF">2023-12-11T06:37:00Z</dcterms:created>
  <dcterms:modified xsi:type="dcterms:W3CDTF">2023-12-13T22:57:00Z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