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1900" w:rsidRPr="00BA7242" w:rsidRDefault="00F11900" w:rsidP="00F11900">
      <w:r w:rsidRPr="00221FBE">
        <w:rPr>
          <w:b/>
          <w:sz w:val="24"/>
          <w:szCs w:val="24"/>
          <w:u w:val="single"/>
        </w:rPr>
        <w:t>Was ist Logopädie?</w:t>
      </w:r>
      <w:r w:rsidRPr="00BA7242">
        <w:rPr>
          <w:rFonts w:eastAsia="Times New Roman" w:cs="Arial"/>
          <w:lang w:eastAsia="de-DE"/>
        </w:rPr>
        <w:br/>
      </w:r>
      <w:r w:rsidRPr="00BA7242">
        <w:rPr>
          <w:rFonts w:eastAsia="Times New Roman" w:cs="Arial"/>
          <w:lang w:eastAsia="de-DE"/>
        </w:rPr>
        <w:br/>
        <w:t xml:space="preserve">Logopädie (von </w:t>
      </w:r>
      <w:proofErr w:type="spellStart"/>
      <w:r w:rsidRPr="00BA7242">
        <w:rPr>
          <w:rFonts w:eastAsia="Times New Roman" w:cs="Arial"/>
          <w:lang w:eastAsia="de-DE"/>
        </w:rPr>
        <w:t>griech</w:t>
      </w:r>
      <w:proofErr w:type="spellEnd"/>
      <w:r w:rsidRPr="00BA7242">
        <w:rPr>
          <w:rFonts w:eastAsia="Times New Roman" w:cs="Arial"/>
          <w:lang w:eastAsia="de-DE"/>
        </w:rPr>
        <w:t xml:space="preserve">. </w:t>
      </w:r>
      <w:proofErr w:type="spellStart"/>
      <w:r w:rsidRPr="00BA7242">
        <w:rPr>
          <w:rFonts w:eastAsia="Times New Roman" w:cs="Arial"/>
          <w:lang w:eastAsia="de-DE"/>
        </w:rPr>
        <w:t>logo</w:t>
      </w:r>
      <w:r w:rsidRPr="00221FBE">
        <w:rPr>
          <w:rFonts w:eastAsia="Times New Roman" w:cs="Arial"/>
          <w:lang w:eastAsia="de-DE"/>
        </w:rPr>
        <w:t>s</w:t>
      </w:r>
      <w:proofErr w:type="spellEnd"/>
      <w:r w:rsidRPr="00221FBE">
        <w:rPr>
          <w:rFonts w:eastAsia="Times New Roman" w:cs="Arial"/>
          <w:lang w:eastAsia="de-DE"/>
        </w:rPr>
        <w:t xml:space="preserve"> = das Wort und </w:t>
      </w:r>
      <w:proofErr w:type="spellStart"/>
      <w:r w:rsidRPr="00221FBE">
        <w:rPr>
          <w:rFonts w:eastAsia="Times New Roman" w:cs="Arial"/>
          <w:lang w:eastAsia="de-DE"/>
        </w:rPr>
        <w:t>pädeuein</w:t>
      </w:r>
      <w:proofErr w:type="spellEnd"/>
      <w:r w:rsidRPr="00221FBE">
        <w:rPr>
          <w:rFonts w:eastAsia="Times New Roman" w:cs="Arial"/>
          <w:lang w:eastAsia="de-DE"/>
        </w:rPr>
        <w:t xml:space="preserve"> = er</w:t>
      </w:r>
      <w:r w:rsidRPr="00BA7242">
        <w:rPr>
          <w:rFonts w:eastAsia="Times New Roman" w:cs="Arial"/>
          <w:lang w:eastAsia="de-DE"/>
        </w:rPr>
        <w:t>ziehen) umfasst die Unter</w:t>
      </w:r>
      <w:r w:rsidRPr="00221FBE">
        <w:rPr>
          <w:rFonts w:eastAsia="Times New Roman" w:cs="Arial"/>
          <w:lang w:eastAsia="de-DE"/>
        </w:rPr>
        <w:t>suchung und Behandlung von Kom</w:t>
      </w:r>
      <w:r w:rsidRPr="00BA7242">
        <w:rPr>
          <w:rFonts w:eastAsia="Times New Roman" w:cs="Arial"/>
          <w:lang w:eastAsia="de-DE"/>
        </w:rPr>
        <w:t xml:space="preserve">munikationsstörungen, also Sprach-, Sprech-, Stimm- und Schluckstörungen bei Menschen jeden </w:t>
      </w:r>
      <w:r w:rsidRPr="00221FBE">
        <w:rPr>
          <w:rFonts w:eastAsia="Times New Roman" w:cs="Arial"/>
          <w:lang w:eastAsia="de-DE"/>
        </w:rPr>
        <w:t>Alters. Ziel der logo</w:t>
      </w:r>
      <w:r w:rsidRPr="00BA7242">
        <w:rPr>
          <w:rFonts w:eastAsia="Times New Roman" w:cs="Arial"/>
          <w:lang w:eastAsia="de-DE"/>
        </w:rPr>
        <w:t>pädischen Behandlung ist das Erreichen der größtmöglichen individuellen Kommunikationsfähigkeit des Patienten.</w:t>
      </w:r>
      <w:r w:rsidRPr="00BA7242">
        <w:rPr>
          <w:rFonts w:eastAsia="Times New Roman" w:cs="Arial"/>
          <w:lang w:eastAsia="de-DE"/>
        </w:rPr>
        <w:br/>
      </w:r>
      <w:r w:rsidRPr="00BA7242">
        <w:rPr>
          <w:rFonts w:eastAsia="Times New Roman" w:cs="Arial"/>
          <w:lang w:eastAsia="de-DE"/>
        </w:rPr>
        <w:br/>
      </w:r>
      <w:r w:rsidRPr="00BA7242">
        <w:rPr>
          <w:rFonts w:eastAsia="Times New Roman" w:cs="Arial"/>
          <w:b/>
          <w:bCs/>
          <w:lang w:eastAsia="de-DE"/>
        </w:rPr>
        <w:t>Wie erhalten Sie eine logopädische Behandlung?</w:t>
      </w:r>
      <w:r w:rsidRPr="00BA7242">
        <w:rPr>
          <w:rFonts w:eastAsia="Times New Roman" w:cs="Arial"/>
          <w:lang w:eastAsia="de-DE"/>
        </w:rPr>
        <w:br/>
      </w:r>
      <w:r w:rsidRPr="00BA7242">
        <w:rPr>
          <w:rFonts w:eastAsia="Times New Roman" w:cs="Arial"/>
          <w:lang w:eastAsia="de-DE"/>
        </w:rPr>
        <w:br/>
        <w:t>Die Logopädie ist Teil der medizinischen Grundversorgung. Wenn Sie bei sich oder Ihren Angehörigen sprachliche Schwierigkeiten bemerken, wenden Sie sich bitte an Ihren Arzt. Dies kann ein HNO Arzt, ein Neurologe, ein Kinderarzt, ein Kieferorthopäde, der Hausarzt oder ein anderer Facharzt sein.</w:t>
      </w:r>
      <w:r w:rsidRPr="00BA7242">
        <w:rPr>
          <w:rFonts w:eastAsia="Times New Roman" w:cs="Arial"/>
          <w:lang w:eastAsia="de-DE"/>
        </w:rPr>
        <w:br/>
      </w:r>
      <w:r w:rsidRPr="00BA7242">
        <w:rPr>
          <w:rFonts w:eastAsia="Times New Roman" w:cs="Arial"/>
          <w:lang w:eastAsia="de-DE"/>
        </w:rPr>
        <w:br/>
        <w:t>Hat dieser die logopädische Behan</w:t>
      </w:r>
      <w:r w:rsidRPr="00221FBE">
        <w:rPr>
          <w:rFonts w:eastAsia="Times New Roman" w:cs="Arial"/>
          <w:lang w:eastAsia="de-DE"/>
        </w:rPr>
        <w:t>dlung verordnet</w:t>
      </w:r>
      <w:r w:rsidRPr="00BA7242">
        <w:rPr>
          <w:rFonts w:eastAsia="Times New Roman" w:cs="Arial"/>
          <w:lang w:eastAsia="de-DE"/>
        </w:rPr>
        <w:t>, melden Sie sich bitte telefonisch in meiner Praxis, um einen Termin zu vereinbaren.</w:t>
      </w:r>
      <w:r w:rsidRPr="00BA7242">
        <w:rPr>
          <w:rFonts w:eastAsia="Times New Roman" w:cs="Arial"/>
          <w:lang w:eastAsia="de-DE"/>
        </w:rPr>
        <w:br/>
      </w:r>
      <w:r w:rsidRPr="00BA7242">
        <w:rPr>
          <w:rFonts w:eastAsia="Times New Roman" w:cs="Arial"/>
          <w:lang w:eastAsia="de-DE"/>
        </w:rPr>
        <w:br/>
        <w:t>Da eine vom Arzt ausgestellte Heilmittelverordnung (Rezept) nur zwei Wo</w:t>
      </w:r>
      <w:r w:rsidR="00A67311">
        <w:rPr>
          <w:rFonts w:eastAsia="Times New Roman" w:cs="Arial"/>
          <w:lang w:eastAsia="de-DE"/>
        </w:rPr>
        <w:t>chen gültig ist, holen Sie das Rezept</w:t>
      </w:r>
      <w:r w:rsidRPr="00BA7242">
        <w:rPr>
          <w:rFonts w:eastAsia="Times New Roman" w:cs="Arial"/>
          <w:lang w:eastAsia="de-DE"/>
        </w:rPr>
        <w:t xml:space="preserve"> bitte erst kurz vor dem ersten Behandlungstermin ab. </w:t>
      </w:r>
      <w:r w:rsidRPr="00BA7242">
        <w:rPr>
          <w:rFonts w:eastAsia="Times New Roman" w:cs="Arial"/>
          <w:lang w:eastAsia="de-DE"/>
        </w:rPr>
        <w:br/>
      </w:r>
      <w:r w:rsidRPr="00BA7242">
        <w:rPr>
          <w:rFonts w:eastAsia="Times New Roman" w:cs="Arial"/>
          <w:lang w:eastAsia="de-DE"/>
        </w:rPr>
        <w:br/>
      </w:r>
      <w:r w:rsidRPr="00BA7242">
        <w:rPr>
          <w:rFonts w:eastAsia="Times New Roman" w:cs="Arial"/>
          <w:b/>
          <w:bCs/>
          <w:lang w:eastAsia="de-DE"/>
        </w:rPr>
        <w:t>Was passiert bei einer logopädischen Behandlung?</w:t>
      </w:r>
      <w:r w:rsidRPr="00BA7242">
        <w:rPr>
          <w:rFonts w:eastAsia="Times New Roman" w:cs="Arial"/>
          <w:lang w:eastAsia="de-DE"/>
        </w:rPr>
        <w:br/>
      </w:r>
      <w:r w:rsidRPr="00BA7242">
        <w:rPr>
          <w:rFonts w:eastAsia="Times New Roman" w:cs="Arial"/>
          <w:lang w:eastAsia="de-DE"/>
        </w:rPr>
        <w:br/>
        <w:t xml:space="preserve">Die Aufgaben der Logopädie umfassen </w:t>
      </w:r>
      <w:r w:rsidR="00A67311">
        <w:rPr>
          <w:rFonts w:eastAsia="Times New Roman" w:cs="Arial"/>
          <w:lang w:eastAsia="de-DE"/>
        </w:rPr>
        <w:t xml:space="preserve">die </w:t>
      </w:r>
      <w:r w:rsidRPr="00BA7242">
        <w:rPr>
          <w:rFonts w:eastAsia="Times New Roman" w:cs="Arial"/>
          <w:lang w:eastAsia="de-DE"/>
        </w:rPr>
        <w:t xml:space="preserve">Prävention, Diagnostik und Therapie von Kommunikationsstörungen sowie die Beratung der Patienten und ihrer Angehörigen. </w:t>
      </w:r>
      <w:r w:rsidRPr="00BA7242">
        <w:rPr>
          <w:rFonts w:eastAsia="Times New Roman" w:cs="Arial"/>
          <w:lang w:eastAsia="de-DE"/>
        </w:rPr>
        <w:br/>
      </w:r>
      <w:r w:rsidRPr="00BA7242">
        <w:rPr>
          <w:rFonts w:eastAsia="Times New Roman" w:cs="Arial"/>
          <w:lang w:eastAsia="de-DE"/>
        </w:rPr>
        <w:br/>
        <w:t>Zunächst erfolgt ein ausführliches Erstgesp</w:t>
      </w:r>
      <w:r w:rsidRPr="00221FBE">
        <w:rPr>
          <w:rFonts w:eastAsia="Times New Roman" w:cs="Arial"/>
          <w:lang w:eastAsia="de-DE"/>
        </w:rPr>
        <w:t>räch (Anamnese) und anschließend die störungsspezifische Diagnos</w:t>
      </w:r>
      <w:r w:rsidR="00A67311">
        <w:rPr>
          <w:rFonts w:eastAsia="Times New Roman" w:cs="Arial"/>
          <w:lang w:eastAsia="de-DE"/>
        </w:rPr>
        <w:t>t</w:t>
      </w:r>
      <w:r w:rsidRPr="00221FBE">
        <w:rPr>
          <w:rFonts w:eastAsia="Times New Roman" w:cs="Arial"/>
          <w:lang w:eastAsia="de-DE"/>
        </w:rPr>
        <w:t>ik.</w:t>
      </w:r>
      <w:r w:rsidRPr="00BA7242">
        <w:rPr>
          <w:rFonts w:eastAsia="Times New Roman" w:cs="Arial"/>
          <w:lang w:eastAsia="de-DE"/>
        </w:rPr>
        <w:t xml:space="preserve"> </w:t>
      </w:r>
      <w:r w:rsidRPr="00BA7242">
        <w:rPr>
          <w:rFonts w:eastAsia="Times New Roman" w:cs="Arial"/>
          <w:lang w:eastAsia="de-DE"/>
        </w:rPr>
        <w:br/>
      </w:r>
      <w:r w:rsidRPr="00BA7242">
        <w:rPr>
          <w:rFonts w:eastAsia="Times New Roman" w:cs="Arial"/>
          <w:lang w:eastAsia="de-DE"/>
        </w:rPr>
        <w:br/>
        <w:t xml:space="preserve">Von </w:t>
      </w:r>
      <w:r w:rsidR="00A67311">
        <w:rPr>
          <w:rFonts w:eastAsia="Times New Roman" w:cs="Arial"/>
          <w:lang w:eastAsia="de-DE"/>
        </w:rPr>
        <w:t>den E</w:t>
      </w:r>
      <w:r w:rsidRPr="00221FBE">
        <w:rPr>
          <w:rFonts w:eastAsia="Times New Roman" w:cs="Arial"/>
          <w:lang w:eastAsia="de-DE"/>
        </w:rPr>
        <w:t>rgebnissen</w:t>
      </w:r>
      <w:r w:rsidR="00A67311">
        <w:rPr>
          <w:rFonts w:eastAsia="Times New Roman" w:cs="Arial"/>
          <w:lang w:eastAsia="de-DE"/>
        </w:rPr>
        <w:t xml:space="preserve"> der Diagnostik</w:t>
      </w:r>
      <w:r w:rsidRPr="00221FBE">
        <w:rPr>
          <w:rFonts w:eastAsia="Times New Roman" w:cs="Arial"/>
          <w:lang w:eastAsia="de-DE"/>
        </w:rPr>
        <w:t xml:space="preserve"> leitet</w:t>
      </w:r>
      <w:r w:rsidRPr="00BA7242">
        <w:rPr>
          <w:rFonts w:eastAsia="Times New Roman" w:cs="Arial"/>
          <w:lang w:eastAsia="de-DE"/>
        </w:rPr>
        <w:t xml:space="preserve"> sich der individuelle Therapieplan ab. In der Regel sind ein bis zwei Einzel- oder Gruppentherapien pro Woche optimal. Je nach Behandlungsverlauf können die Therapiestunden variieren. </w:t>
      </w:r>
      <w:r w:rsidRPr="00BA7242">
        <w:rPr>
          <w:rFonts w:eastAsia="Times New Roman" w:cs="Arial"/>
          <w:lang w:eastAsia="de-DE"/>
        </w:rPr>
        <w:br/>
      </w:r>
      <w:r w:rsidRPr="00BA7242">
        <w:rPr>
          <w:rFonts w:eastAsia="Times New Roman" w:cs="Arial"/>
          <w:lang w:eastAsia="de-DE"/>
        </w:rPr>
        <w:br/>
        <w:t xml:space="preserve">Während der gesamten Behandlungsdauer arbeiten wir eng mit dem behandelnden Arzt bzw. anderen Therapeuten zusammen, um im Sinne unserer Patienten ein bestmögliches Resultat zu erzielen. </w:t>
      </w:r>
      <w:r w:rsidRPr="00BA7242">
        <w:rPr>
          <w:rFonts w:eastAsia="Times New Roman" w:cs="Arial"/>
          <w:lang w:eastAsia="de-DE"/>
        </w:rPr>
        <w:br/>
      </w:r>
      <w:r w:rsidRPr="00BA7242">
        <w:rPr>
          <w:rFonts w:eastAsia="Times New Roman" w:cs="Arial"/>
          <w:lang w:eastAsia="de-DE"/>
        </w:rPr>
        <w:br/>
      </w:r>
      <w:r w:rsidRPr="00BA7242">
        <w:rPr>
          <w:rFonts w:eastAsia="Times New Roman" w:cs="Arial"/>
          <w:b/>
          <w:bCs/>
          <w:lang w:eastAsia="de-DE"/>
        </w:rPr>
        <w:t>Diagnostik:</w:t>
      </w:r>
      <w:r w:rsidRPr="00BA7242">
        <w:rPr>
          <w:rFonts w:eastAsia="Times New Roman" w:cs="Arial"/>
          <w:lang w:eastAsia="de-DE"/>
        </w:rPr>
        <w:t xml:space="preserve"> </w:t>
      </w:r>
    </w:p>
    <w:p w:rsidR="00F11900" w:rsidRPr="00221FBE" w:rsidRDefault="00F11900" w:rsidP="00F11900">
      <w:pPr>
        <w:numPr>
          <w:ilvl w:val="0"/>
          <w:numId w:val="1"/>
        </w:numPr>
        <w:spacing w:before="100" w:beforeAutospacing="1" w:after="100" w:afterAutospacing="1" w:line="240" w:lineRule="auto"/>
        <w:rPr>
          <w:rFonts w:eastAsia="Times New Roman" w:cs="Arial"/>
          <w:lang w:eastAsia="de-DE"/>
        </w:rPr>
      </w:pPr>
      <w:r w:rsidRPr="00BA7242">
        <w:rPr>
          <w:rFonts w:eastAsia="Times New Roman" w:cs="Arial"/>
          <w:lang w:eastAsia="de-DE"/>
        </w:rPr>
        <w:t>Erstgespräch mit Fragen zur Problematik und gezielte Tests zur objektiven E</w:t>
      </w:r>
      <w:r w:rsidRPr="00221FBE">
        <w:rPr>
          <w:rFonts w:eastAsia="Times New Roman" w:cs="Arial"/>
          <w:lang w:eastAsia="de-DE"/>
        </w:rPr>
        <w:t>inschätzung der Schwierigkeiten</w:t>
      </w:r>
    </w:p>
    <w:p w:rsidR="00F11900" w:rsidRPr="00BA7242" w:rsidRDefault="00F11900" w:rsidP="00F11900">
      <w:pPr>
        <w:numPr>
          <w:ilvl w:val="0"/>
          <w:numId w:val="1"/>
        </w:numPr>
        <w:spacing w:before="100" w:beforeAutospacing="1" w:after="100" w:afterAutospacing="1" w:line="240" w:lineRule="auto"/>
        <w:rPr>
          <w:rFonts w:eastAsia="Times New Roman" w:cs="Arial"/>
          <w:lang w:eastAsia="de-DE"/>
        </w:rPr>
      </w:pPr>
      <w:r w:rsidRPr="00221FBE">
        <w:rPr>
          <w:rFonts w:eastAsia="Times New Roman" w:cs="Arial"/>
          <w:lang w:eastAsia="de-DE"/>
        </w:rPr>
        <w:t>Durchführung von standardisierten und normierten Testungen</w:t>
      </w:r>
    </w:p>
    <w:p w:rsidR="00F11900" w:rsidRPr="00BA7242" w:rsidRDefault="00F11900" w:rsidP="00F11900">
      <w:pPr>
        <w:numPr>
          <w:ilvl w:val="0"/>
          <w:numId w:val="1"/>
        </w:numPr>
        <w:spacing w:before="100" w:beforeAutospacing="1" w:after="100" w:afterAutospacing="1" w:line="240" w:lineRule="auto"/>
        <w:rPr>
          <w:rFonts w:eastAsia="Times New Roman" w:cs="Arial"/>
          <w:lang w:eastAsia="de-DE"/>
        </w:rPr>
      </w:pPr>
      <w:r w:rsidRPr="00BA7242">
        <w:rPr>
          <w:rFonts w:eastAsia="Times New Roman" w:cs="Arial"/>
          <w:lang w:eastAsia="de-DE"/>
        </w:rPr>
        <w:t>Feststellung der Diagnose</w:t>
      </w:r>
      <w:r w:rsidRPr="00221FBE">
        <w:rPr>
          <w:rFonts w:eastAsia="Times New Roman" w:cs="Arial"/>
          <w:lang w:eastAsia="de-DE"/>
        </w:rPr>
        <w:t xml:space="preserve"> in Zusammenarbeit mit dem Arzt</w:t>
      </w:r>
    </w:p>
    <w:p w:rsidR="00F11900" w:rsidRPr="00BA7242" w:rsidRDefault="00F11900" w:rsidP="00F11900">
      <w:pPr>
        <w:spacing w:after="0" w:line="240" w:lineRule="auto"/>
        <w:rPr>
          <w:rFonts w:eastAsia="Times New Roman" w:cs="Arial"/>
          <w:lang w:eastAsia="de-DE"/>
        </w:rPr>
      </w:pPr>
      <w:r w:rsidRPr="00BA7242">
        <w:rPr>
          <w:rFonts w:eastAsia="Times New Roman" w:cs="Arial"/>
          <w:b/>
          <w:bCs/>
          <w:lang w:eastAsia="de-DE"/>
        </w:rPr>
        <w:t xml:space="preserve">Beratung: </w:t>
      </w:r>
    </w:p>
    <w:p w:rsidR="00F11900" w:rsidRPr="00BA7242" w:rsidRDefault="00F11900" w:rsidP="00F11900">
      <w:pPr>
        <w:numPr>
          <w:ilvl w:val="0"/>
          <w:numId w:val="2"/>
        </w:numPr>
        <w:spacing w:before="100" w:beforeAutospacing="1" w:after="100" w:afterAutospacing="1" w:line="240" w:lineRule="auto"/>
        <w:rPr>
          <w:rFonts w:eastAsia="Times New Roman" w:cs="Arial"/>
          <w:lang w:eastAsia="de-DE"/>
        </w:rPr>
      </w:pPr>
      <w:r w:rsidRPr="00BA7242">
        <w:rPr>
          <w:rFonts w:eastAsia="Times New Roman" w:cs="Arial"/>
          <w:lang w:eastAsia="de-DE"/>
        </w:rPr>
        <w:t>Aufklärung über Ursache und Auswirkung der j</w:t>
      </w:r>
      <w:r w:rsidRPr="00221FBE">
        <w:rPr>
          <w:rFonts w:eastAsia="Times New Roman" w:cs="Arial"/>
          <w:lang w:eastAsia="de-DE"/>
        </w:rPr>
        <w:t>eweiligen Kommunikationsstörung</w:t>
      </w:r>
    </w:p>
    <w:p w:rsidR="00F11900" w:rsidRPr="00BA7242" w:rsidRDefault="00F11900" w:rsidP="00F11900">
      <w:pPr>
        <w:numPr>
          <w:ilvl w:val="0"/>
          <w:numId w:val="2"/>
        </w:numPr>
        <w:spacing w:before="100" w:beforeAutospacing="1" w:after="100" w:afterAutospacing="1" w:line="240" w:lineRule="auto"/>
        <w:rPr>
          <w:rFonts w:eastAsia="Times New Roman" w:cs="Arial"/>
          <w:lang w:eastAsia="de-DE"/>
        </w:rPr>
      </w:pPr>
      <w:r w:rsidRPr="00BA7242">
        <w:rPr>
          <w:rFonts w:eastAsia="Times New Roman" w:cs="Arial"/>
          <w:lang w:eastAsia="de-DE"/>
        </w:rPr>
        <w:t>Information über Inh</w:t>
      </w:r>
      <w:r w:rsidRPr="00221FBE">
        <w:rPr>
          <w:rFonts w:eastAsia="Times New Roman" w:cs="Arial"/>
          <w:lang w:eastAsia="de-DE"/>
        </w:rPr>
        <w:t>alte und Verlauf der Behandlung</w:t>
      </w:r>
    </w:p>
    <w:p w:rsidR="00F11900" w:rsidRPr="00BA7242" w:rsidRDefault="00F11900" w:rsidP="00F11900">
      <w:pPr>
        <w:numPr>
          <w:ilvl w:val="0"/>
          <w:numId w:val="2"/>
        </w:numPr>
        <w:spacing w:before="100" w:beforeAutospacing="1" w:after="100" w:afterAutospacing="1" w:line="240" w:lineRule="auto"/>
        <w:rPr>
          <w:rFonts w:eastAsia="Times New Roman" w:cs="Arial"/>
          <w:lang w:eastAsia="de-DE"/>
        </w:rPr>
      </w:pPr>
      <w:r w:rsidRPr="00BA7242">
        <w:rPr>
          <w:rFonts w:eastAsia="Times New Roman" w:cs="Arial"/>
          <w:lang w:eastAsia="de-DE"/>
        </w:rPr>
        <w:t>Individuelle Hilfestellun</w:t>
      </w:r>
      <w:r w:rsidRPr="00221FBE">
        <w:rPr>
          <w:rFonts w:eastAsia="Times New Roman" w:cs="Arial"/>
          <w:lang w:eastAsia="de-DE"/>
        </w:rPr>
        <w:t>gen zu der betreffenden Störung</w:t>
      </w:r>
    </w:p>
    <w:p w:rsidR="00F11900" w:rsidRPr="00BA7242" w:rsidRDefault="00F11900" w:rsidP="00F11900">
      <w:pPr>
        <w:spacing w:after="0" w:line="240" w:lineRule="auto"/>
        <w:rPr>
          <w:rFonts w:eastAsia="Times New Roman" w:cs="Arial"/>
          <w:lang w:eastAsia="de-DE"/>
        </w:rPr>
      </w:pPr>
      <w:r w:rsidRPr="00BA7242">
        <w:rPr>
          <w:rFonts w:eastAsia="Times New Roman" w:cs="Arial"/>
          <w:b/>
          <w:bCs/>
          <w:lang w:eastAsia="de-DE"/>
        </w:rPr>
        <w:lastRenderedPageBreak/>
        <w:t xml:space="preserve">Therapie: </w:t>
      </w:r>
    </w:p>
    <w:p w:rsidR="00F11900" w:rsidRPr="00BA7242" w:rsidRDefault="00F11900" w:rsidP="00F11900">
      <w:pPr>
        <w:numPr>
          <w:ilvl w:val="0"/>
          <w:numId w:val="3"/>
        </w:numPr>
        <w:spacing w:before="100" w:beforeAutospacing="1" w:after="100" w:afterAutospacing="1" w:line="240" w:lineRule="auto"/>
        <w:rPr>
          <w:rFonts w:eastAsia="Times New Roman" w:cs="Arial"/>
          <w:lang w:eastAsia="de-DE"/>
        </w:rPr>
      </w:pPr>
      <w:r w:rsidRPr="00BA7242">
        <w:rPr>
          <w:rFonts w:eastAsia="Times New Roman" w:cs="Arial"/>
          <w:lang w:eastAsia="de-DE"/>
        </w:rPr>
        <w:t>Individuelle Th</w:t>
      </w:r>
      <w:r w:rsidRPr="00221FBE">
        <w:rPr>
          <w:rFonts w:eastAsia="Times New Roman" w:cs="Arial"/>
          <w:lang w:eastAsia="de-DE"/>
        </w:rPr>
        <w:t>erapieplanung- und Durchführung</w:t>
      </w:r>
    </w:p>
    <w:p w:rsidR="00F11900" w:rsidRPr="00BA7242" w:rsidRDefault="00F11900" w:rsidP="00F11900">
      <w:pPr>
        <w:numPr>
          <w:ilvl w:val="0"/>
          <w:numId w:val="3"/>
        </w:numPr>
        <w:spacing w:before="100" w:beforeAutospacing="1" w:after="100" w:afterAutospacing="1" w:line="240" w:lineRule="auto"/>
        <w:rPr>
          <w:rFonts w:eastAsia="Times New Roman" w:cs="Arial"/>
          <w:lang w:eastAsia="de-DE"/>
        </w:rPr>
      </w:pPr>
      <w:r w:rsidRPr="00BA7242">
        <w:rPr>
          <w:rFonts w:eastAsia="Times New Roman" w:cs="Arial"/>
          <w:lang w:eastAsia="de-DE"/>
        </w:rPr>
        <w:t>Spielerisches Erlernen von</w:t>
      </w:r>
      <w:r w:rsidRPr="00221FBE">
        <w:rPr>
          <w:rFonts w:eastAsia="Times New Roman" w:cs="Arial"/>
          <w:lang w:eastAsia="de-DE"/>
        </w:rPr>
        <w:t xml:space="preserve"> Sprachfertigkeiten bei Kindern</w:t>
      </w:r>
    </w:p>
    <w:p w:rsidR="00F11900" w:rsidRPr="00BA7242" w:rsidRDefault="00F11900" w:rsidP="00F11900">
      <w:pPr>
        <w:numPr>
          <w:ilvl w:val="0"/>
          <w:numId w:val="3"/>
        </w:numPr>
        <w:spacing w:before="100" w:beforeAutospacing="1" w:after="100" w:afterAutospacing="1" w:line="240" w:lineRule="auto"/>
        <w:rPr>
          <w:rFonts w:eastAsia="Times New Roman" w:cs="Arial"/>
          <w:lang w:eastAsia="de-DE"/>
        </w:rPr>
      </w:pPr>
      <w:r w:rsidRPr="00BA7242">
        <w:rPr>
          <w:rFonts w:eastAsia="Times New Roman" w:cs="Arial"/>
          <w:lang w:eastAsia="de-DE"/>
        </w:rPr>
        <w:t>Anl</w:t>
      </w:r>
      <w:r w:rsidRPr="00221FBE">
        <w:rPr>
          <w:rFonts w:eastAsia="Times New Roman" w:cs="Arial"/>
          <w:lang w:eastAsia="de-DE"/>
        </w:rPr>
        <w:t>eitung zum selbstständigen Üben</w:t>
      </w:r>
    </w:p>
    <w:p w:rsidR="00F11900" w:rsidRPr="00BA7242" w:rsidRDefault="00F11900" w:rsidP="00F11900">
      <w:pPr>
        <w:numPr>
          <w:ilvl w:val="0"/>
          <w:numId w:val="3"/>
        </w:numPr>
        <w:spacing w:before="100" w:beforeAutospacing="1" w:after="100" w:afterAutospacing="1" w:line="240" w:lineRule="auto"/>
        <w:rPr>
          <w:rFonts w:eastAsia="Times New Roman" w:cs="Arial"/>
          <w:lang w:eastAsia="de-DE"/>
        </w:rPr>
      </w:pPr>
      <w:r w:rsidRPr="00BA7242">
        <w:rPr>
          <w:rFonts w:eastAsia="Times New Roman" w:cs="Arial"/>
          <w:lang w:eastAsia="de-DE"/>
        </w:rPr>
        <w:t>Ggf. Ergänzung der logopädischen Therapie durch interdisziplinäre Zusammenarbeit mit E</w:t>
      </w:r>
      <w:r w:rsidRPr="00221FBE">
        <w:rPr>
          <w:rFonts w:eastAsia="Times New Roman" w:cs="Arial"/>
          <w:lang w:eastAsia="de-DE"/>
        </w:rPr>
        <w:t xml:space="preserve">rgo- und Physiotherapeuten, </w:t>
      </w:r>
      <w:proofErr w:type="spellStart"/>
      <w:r w:rsidRPr="00221FBE">
        <w:rPr>
          <w:rFonts w:eastAsia="Times New Roman" w:cs="Arial"/>
          <w:lang w:eastAsia="de-DE"/>
        </w:rPr>
        <w:t>etc</w:t>
      </w:r>
      <w:proofErr w:type="spellEnd"/>
    </w:p>
    <w:p w:rsidR="00ED57FD" w:rsidRDefault="00F11900" w:rsidP="00F11900">
      <w:r w:rsidRPr="00BA7242">
        <w:rPr>
          <w:rFonts w:eastAsia="Times New Roman" w:cs="Arial"/>
          <w:b/>
          <w:bCs/>
          <w:lang w:eastAsia="de-DE"/>
        </w:rPr>
        <w:t>Wer bezahlt Logopädie?</w:t>
      </w:r>
      <w:r w:rsidRPr="00BA7242">
        <w:rPr>
          <w:rFonts w:eastAsia="Times New Roman" w:cs="Arial"/>
          <w:lang w:eastAsia="de-DE"/>
        </w:rPr>
        <w:br/>
      </w:r>
      <w:r w:rsidRPr="00BA7242">
        <w:rPr>
          <w:rFonts w:eastAsia="Times New Roman" w:cs="Arial"/>
          <w:lang w:eastAsia="de-DE"/>
        </w:rPr>
        <w:br/>
        <w:t>Die Kosten für die logopädische Behandlung werden in der Regel bis zum 18. Lebensjah</w:t>
      </w:r>
      <w:r w:rsidRPr="00221FBE">
        <w:rPr>
          <w:rFonts w:eastAsia="Times New Roman" w:cs="Arial"/>
          <w:lang w:eastAsia="de-DE"/>
        </w:rPr>
        <w:t>r von der jeweiligen Krankenk</w:t>
      </w:r>
      <w:r w:rsidRPr="00BA7242">
        <w:rPr>
          <w:rFonts w:eastAsia="Times New Roman" w:cs="Arial"/>
          <w:lang w:eastAsia="de-DE"/>
        </w:rPr>
        <w:t xml:space="preserve">asse (Gesetzliche und Private) übernommen. Erwachsene Patienten </w:t>
      </w:r>
      <w:r w:rsidR="00A67311">
        <w:rPr>
          <w:rFonts w:eastAsia="Times New Roman" w:cs="Arial"/>
          <w:lang w:eastAsia="de-DE"/>
        </w:rPr>
        <w:t>haben eine</w:t>
      </w:r>
      <w:r w:rsidRPr="00BA7242">
        <w:rPr>
          <w:rFonts w:eastAsia="Times New Roman" w:cs="Arial"/>
          <w:lang w:eastAsia="de-DE"/>
        </w:rPr>
        <w:t>n Eigenanteil von 10 Prozent der Therapiekosten</w:t>
      </w:r>
      <w:r w:rsidR="00A67311">
        <w:rPr>
          <w:rFonts w:eastAsia="Times New Roman" w:cs="Arial"/>
          <w:lang w:eastAsia="de-DE"/>
        </w:rPr>
        <w:t xml:space="preserve"> zu übernehmen</w:t>
      </w:r>
      <w:r w:rsidRPr="00BA7242">
        <w:rPr>
          <w:rFonts w:eastAsia="Times New Roman" w:cs="Arial"/>
          <w:lang w:eastAsia="de-DE"/>
        </w:rPr>
        <w:t>. Befreiungen von der Zuzahlung können bei der Krankenkasse beantragt werden.</w:t>
      </w:r>
    </w:p>
    <w:sectPr w:rsidR="00ED57FD" w:rsidSect="00ED57FD">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A674A6E"/>
    <w:multiLevelType w:val="multilevel"/>
    <w:tmpl w:val="8666734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libri" w:eastAsiaTheme="minorHAnsi" w:hAnsi="Calibri" w:cstheme="minorBid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1120474"/>
    <w:multiLevelType w:val="multilevel"/>
    <w:tmpl w:val="4CBAF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A637892"/>
    <w:multiLevelType w:val="multilevel"/>
    <w:tmpl w:val="B93EF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2">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3">
    <w:abstractNumId w:val="2"/>
    <w:lvlOverride w:ilvl="0">
      <w:lvl w:ilvl="0">
        <w:numFmt w:val="bullet"/>
        <w:lvlText w:val="o"/>
        <w:lvlJc w:val="left"/>
        <w:pPr>
          <w:tabs>
            <w:tab w:val="num" w:pos="720"/>
          </w:tabs>
          <w:ind w:left="720" w:hanging="360"/>
        </w:pPr>
        <w:rPr>
          <w:rFonts w:ascii="Courier New" w:hAnsi="Courier New" w:hint="default"/>
          <w:sz w:val="20"/>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08"/>
  <w:hyphenationZone w:val="425"/>
  <w:characterSpacingControl w:val="doNotCompress"/>
  <w:compat/>
  <w:rsids>
    <w:rsidRoot w:val="00F11900"/>
    <w:rsid w:val="008B09EE"/>
    <w:rsid w:val="00A67311"/>
    <w:rsid w:val="00ED57FD"/>
    <w:rsid w:val="00F11900"/>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F11900"/>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382</Words>
  <Characters>2411</Characters>
  <Application>Microsoft Office Word</Application>
  <DocSecurity>0</DocSecurity>
  <Lines>20</Lines>
  <Paragraphs>5</Paragraphs>
  <ScaleCrop>false</ScaleCrop>
  <Company/>
  <LinksUpToDate>false</LinksUpToDate>
  <CharactersWithSpaces>2788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Cora Ludwig</dc:creator>
  <cp:lastModifiedBy>Cora Ludwig</cp:lastModifiedBy>
  <cp:revision>2</cp:revision>
  <dcterms:created xsi:type="dcterms:W3CDTF">2014-10-20T20:12:00Z</dcterms:created>
  <dcterms:modified xsi:type="dcterms:W3CDTF">2014-10-21T20:11:00Z</dcterms:modified>
</cp:coreProperties>
</file>