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IMPLEMENTATION, MIGRATION &amp; TEST PLAN</w:t>
      </w:r>
    </w:p>
    <w:p>
      <w:pPr>
        <w:jc w:val="center"/>
      </w:pPr>
      <w:r>
        <w:rPr>
          <w:color w:val="1F4E78"/>
          <w:sz w:val="26"/>
        </w:rPr>
        <w:t>SIMT DJBK - Modul Manajemen Talenta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Instansi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Direktorat Jenderal Bina Konstruksi - Kementerian Pekerjaan Umum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Sistem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SIMT DJBK - Modul Manajemen Talenta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Arsitektur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Web Dashboard - Modular Monolith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Versi Dokumen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1.0 - Juli 2026</w:t>
            </w:r>
          </w:p>
        </w:tc>
      </w:tr>
    </w:tbl>
    <w:p/>
    <w:p>
      <w:pPr>
        <w:jc w:val="center"/>
      </w:pPr>
      <w:r>
        <w:t>Dokumen kerja untuk pengembangan, validasi stakeholder, dan persiapan implementasi modul talenta. Seluruh rancangan mempertahankan pendekatan rule-based, bukan AI recommendation.</w:t>
      </w:r>
    </w:p>
    <w:p>
      <w:r>
        <w:br w:type="page"/>
      </w:r>
    </w:p>
    <w:p>
      <w:pPr>
        <w:pStyle w:val="Heading1"/>
      </w:pPr>
      <w:r>
        <w:t>1. Strategi Implementasi</w:t>
      </w:r>
    </w:p>
    <w:p>
      <w:pPr>
        <w:pStyle w:val="ListBullet"/>
      </w:pPr>
      <w:r>
        <w:t>Implementasi incremental di aplikasi existing.</w:t>
      </w:r>
    </w:p>
    <w:p>
      <w:pPr>
        <w:pStyle w:val="ListBullet"/>
      </w:pPr>
      <w:r>
        <w:t>Mulai dari CSV import sebagai fallback, lalu aktifkan API per sumber.</w:t>
      </w:r>
    </w:p>
    <w:p>
      <w:pPr>
        <w:pStyle w:val="ListBullet"/>
      </w:pPr>
      <w:r>
        <w:t>Canonical master dan mapping dikunci sebelum full import.</w:t>
      </w:r>
    </w:p>
    <w:p>
      <w:pPr>
        <w:pStyle w:val="ListBullet"/>
      </w:pPr>
      <w:r>
        <w:t>Formula diujikan melalui simulation sebelum publish.</w:t>
      </w:r>
    </w:p>
    <w:p>
      <w:pPr>
        <w:pStyle w:val="ListBullet"/>
      </w:pPr>
      <w:r>
        <w:t>Go-live memakai snapshot data dan rollback plan.</w:t>
      </w:r>
    </w:p>
    <w:p>
      <w:pPr>
        <w:pStyle w:val="Heading1"/>
      </w:pPr>
      <w:r>
        <w:t>2. Work Breakdown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Stream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Aktivitas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Analysis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Audit data, source, formula, role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Gap register, data dictionary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Modul integration, master, rule, scoring, workflow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API dan job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Dashboard, selector, mapping, candidate, ranking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Screen dan validation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Schema, migration, seed master, index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Migration scripts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Adapter, auth, pagination, retry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Source connector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QA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Unit, integration, UAT, performance, 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Test 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Deployment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Config, backup, migration, rollback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Runbook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Training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 data, admin talenta, reviewer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Guide dan handover</w:t>
            </w:r>
          </w:p>
        </w:tc>
      </w:tr>
    </w:tbl>
    <w:p/>
    <w:p>
      <w:pPr>
        <w:pStyle w:val="Heading1"/>
      </w:pPr>
      <w:r>
        <w:t>3. Migration Runbook</w:t>
      </w:r>
    </w:p>
    <w:p>
      <w:pPr>
        <w:pStyle w:val="ListNumber"/>
      </w:pPr>
      <w:r>
        <w:t>Backup aplikasi dan database existing.</w:t>
      </w:r>
    </w:p>
    <w:p>
      <w:pPr>
        <w:pStyle w:val="ListNumber"/>
      </w:pPr>
      <w:r>
        <w:t>Deploy schema baru dalam mode feature off.</w:t>
      </w:r>
    </w:p>
    <w:p>
      <w:pPr>
        <w:pStyle w:val="ListNumber"/>
      </w:pPr>
      <w:r>
        <w:t>Seed master referensi dan role.</w:t>
      </w:r>
    </w:p>
    <w:p>
      <w:pPr>
        <w:pStyle w:val="ListNumber"/>
      </w:pPr>
      <w:r>
        <w:t>Import master unit dan jabatan.</w:t>
      </w:r>
    </w:p>
    <w:p>
      <w:pPr>
        <w:pStyle w:val="ListNumber"/>
      </w:pPr>
      <w:r>
        <w:t>Jalankan mapping report dan resolve unmapped.</w:t>
      </w:r>
    </w:p>
    <w:p>
      <w:pPr>
        <w:pStyle w:val="ListNumber"/>
      </w:pPr>
      <w:r>
        <w:t>Import pegawai dan riwayat secara dry run.</w:t>
      </w:r>
    </w:p>
    <w:p>
      <w:pPr>
        <w:pStyle w:val="ListNumber"/>
      </w:pPr>
      <w:r>
        <w:t>Validasi jumlah, duplicate, dan completeness.</w:t>
      </w:r>
    </w:p>
    <w:p>
      <w:pPr>
        <w:pStyle w:val="ListNumber"/>
      </w:pPr>
      <w:r>
        <w:t>Merge canonical.</w:t>
      </w:r>
    </w:p>
    <w:p>
      <w:pPr>
        <w:pStyle w:val="ListNumber"/>
      </w:pPr>
      <w:r>
        <w:t>Import asesmen, kinerja, pendidikan, diklat, disiplin.</w:t>
      </w:r>
    </w:p>
    <w:p>
      <w:pPr>
        <w:pStyle w:val="ListNumber"/>
      </w:pPr>
      <w:r>
        <w:t>Jalankan baseline scoring simulation.</w:t>
      </w:r>
    </w:p>
    <w:p>
      <w:pPr>
        <w:pStyle w:val="ListNumber"/>
      </w:pPr>
      <w:r>
        <w:t>Stakeholder sign-off.</w:t>
      </w:r>
    </w:p>
    <w:p>
      <w:pPr>
        <w:pStyle w:val="ListNumber"/>
      </w:pPr>
      <w:r>
        <w:t>Aktifkan feature flag secara bertahap.</w:t>
      </w:r>
    </w:p>
    <w:p>
      <w:pPr>
        <w:pStyle w:val="Heading1"/>
      </w:pPr>
      <w:r>
        <w:t>4.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Skenario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Expected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UT-001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Rule Engine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Operator GTE, IN, BETWEEN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Hasil sesuai input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UT-002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Missing Policy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REVIEW_REQUIRED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Status review dan reason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IT-001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Integration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Replay payload sama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Tidak duplicate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IT-002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Mapping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Unknown position 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Masuk mapping queue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IT-003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Merge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Conflict source priority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Nilai sesuai policy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FT-001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Target Position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Publish bobot 95%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Ditolak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FT-002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Eligibility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Mandatory experience gagal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NOT_ELIGIBLE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FT-003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Scoring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Semua data lengkap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Total dan breakdown benar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FT-004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Nomination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Submit tanpa kandidat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Ditolak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SEC-001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Authorization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Viewer akses config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403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PERF-001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Batch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1.872 kandidat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Selesai sesuai target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UAT-001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Explainability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Buka detail kandidat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Rule, weight, evidence tampil</w:t>
            </w:r>
          </w:p>
        </w:tc>
      </w:tr>
    </w:tbl>
    <w:p/>
    <w:p>
      <w:pPr>
        <w:pStyle w:val="Heading1"/>
      </w:pPr>
      <w:r>
        <w:t>5. UAT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Aktor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25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Kriteria Lulus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 Data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Import data dari CSV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Batch tercatat dan issue terlihat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 Data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Resolve mapping jabatan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Record dapat merge ke canonical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 Talenta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Buat target jabatan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Requirement dan scoring dapat dipublish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 Talenta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Jalankan eligibility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Status dan alasan akurat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Admin Talenta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Jalankan scoring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Ranking dan breakdown tampil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Reviewer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Review kandidat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Evidence dan data gap terlihat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Reviewer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Approve/reject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Audit trail lengkap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Pimpinan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Buka dashboard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Angka konsisten dengan snapshot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Telusuri hasil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Dapat melihat formula dan sumber evidence</w:t>
            </w:r>
          </w:p>
        </w:tc>
      </w:tr>
    </w:tbl>
    <w:p/>
    <w:p>
      <w:pPr>
        <w:pStyle w:val="Heading1"/>
      </w:pPr>
      <w:r>
        <w:t>6. Cutover Checklist</w:t>
      </w:r>
    </w:p>
    <w:p>
      <w:pPr>
        <w:pStyle w:val="ListBullet"/>
      </w:pPr>
      <w:r>
        <w:t>Backup verified dan restore point tersedia.</w:t>
      </w:r>
    </w:p>
    <w:p>
      <w:pPr>
        <w:pStyle w:val="ListBullet"/>
      </w:pPr>
      <w:r>
        <w:t>Environment variable dan secret sudah dikonfigurasi.</w:t>
      </w:r>
    </w:p>
    <w:p>
      <w:pPr>
        <w:pStyle w:val="ListBullet"/>
      </w:pPr>
      <w:r>
        <w:t>Migration database sukses.</w:t>
      </w:r>
    </w:p>
    <w:p>
      <w:pPr>
        <w:pStyle w:val="ListBullet"/>
      </w:pPr>
      <w:r>
        <w:t>Master dan mapping coverage memenuhi threshold.</w:t>
      </w:r>
    </w:p>
    <w:p>
      <w:pPr>
        <w:pStyle w:val="ListBullet"/>
      </w:pPr>
      <w:r>
        <w:t>Data reconciliation disetujui PIC.</w:t>
      </w:r>
    </w:p>
    <w:p>
      <w:pPr>
        <w:pStyle w:val="ListBullet"/>
      </w:pPr>
      <w:r>
        <w:t>Scoring version resmi sudah published.</w:t>
      </w:r>
    </w:p>
    <w:p>
      <w:pPr>
        <w:pStyle w:val="ListBullet"/>
      </w:pPr>
      <w:r>
        <w:t>User dan role telah diverifikasi.</w:t>
      </w:r>
    </w:p>
    <w:p>
      <w:pPr>
        <w:pStyle w:val="ListBullet"/>
      </w:pPr>
      <w:r>
        <w:t>Scheduler/queue aktif dan health check normal.</w:t>
      </w:r>
    </w:p>
    <w:p>
      <w:pPr>
        <w:pStyle w:val="ListBullet"/>
      </w:pPr>
      <w:r>
        <w:t>Monitoring dan log retention aktif.</w:t>
      </w:r>
    </w:p>
    <w:p>
      <w:pPr>
        <w:pStyle w:val="ListBullet"/>
      </w:pPr>
      <w:r>
        <w:t>Rollback command dan PIC tersedia.</w:t>
      </w:r>
    </w:p>
    <w:p>
      <w:pPr>
        <w:pStyle w:val="Heading1"/>
      </w:pPr>
      <w:r>
        <w:t>7. Risiko dan Mitigasi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Risiko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Dampak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Mitigasi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API belum tersedia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Sync otomatis tertunda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Gunakan CSV adapter dengan format contract yang sama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 disiplin kosong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Integritas tidak akurat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Policy REVIEW dan label data incomplete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Riwayat jabatan tidak mapped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Pengalaman salah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Mapping queue dan blocking readiness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Formula berubah saat development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Rework dan hasil tidak konsisten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Versioning dan simulation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Source ID tidak stabil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Duplicate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Canonical ID dan configurable identity matching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Batch besar gagal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 parsial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Chunk, retry, idempotency, checkpoint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Hasil dipertanyakan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Kepercayaan rendah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Evidence dan immutable snapshot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SIMT DJBK | Modul Manajemen Talenta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