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02516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15B7C88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DC54873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64790B7D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12BA9E98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1C62DB14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9700166"/>
      <w:bookmarkStart w:id="2" w:name="_Toc89725496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177B480A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99700167"/>
      <w:bookmarkStart w:id="4" w:name="_Toc89725497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6F875CD4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7012FDF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96456B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6F1F7AE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№1</w:t>
      </w:r>
    </w:p>
    <w:p w14:paraId="3BB7B7EF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218310E" w14:textId="06DB5244" w:rsidR="00F514F3" w:rsidRPr="00F514F3" w:rsidRDefault="00F514F3" w:rsidP="00F514F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№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451EA8C6" w14:textId="77777777" w:rsidR="00F514F3" w:rsidRPr="00F514F3" w:rsidRDefault="00F514F3" w:rsidP="00F514F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3D80BB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066BF" w14:textId="583A38D5" w:rsidR="00F514F3" w:rsidRPr="00F514F3" w:rsidRDefault="00F514F3" w:rsidP="00F514F3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5"/>
      <w:bookmarkEnd w:id="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Ибрагимова</w:t>
      </w:r>
    </w:p>
    <w:p w14:paraId="06F25494" w14:textId="77777777" w:rsidR="00F514F3" w:rsidRPr="00F514F3" w:rsidRDefault="00F514F3" w:rsidP="00F514F3">
      <w:pPr>
        <w:tabs>
          <w:tab w:val="left" w:pos="5387"/>
        </w:tabs>
        <w:spacing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99700169"/>
      <w:bookmarkStart w:id="8" w:name="_Toc89725499"/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  <w:bookmarkEnd w:id="7"/>
      <w:bookmarkEnd w:id="8"/>
    </w:p>
    <w:p w14:paraId="19A3652B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C6CED53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69D966A9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4559B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5C9510F2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B7F47F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B8B25" w14:textId="77777777" w:rsidR="00F514F3" w:rsidRPr="00F514F3" w:rsidRDefault="00F514F3" w:rsidP="00F514F3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2285F092" w14:textId="77777777" w:rsidR="00F514F3" w:rsidRPr="00F514F3" w:rsidRDefault="00F514F3" w:rsidP="00F514F3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_______________________ А.В. Письменский</w:t>
      </w:r>
      <w:bookmarkEnd w:id="10"/>
    </w:p>
    <w:p w14:paraId="076ADAB3" w14:textId="77777777" w:rsidR="00F514F3" w:rsidRPr="00F514F3" w:rsidRDefault="00F514F3" w:rsidP="00F514F3">
      <w:pPr>
        <w:tabs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</w:p>
    <w:p w14:paraId="2954A759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4BC27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D2EE32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8DFB1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7A2F83" w14:textId="77777777" w:rsidR="00F514F3" w:rsidRPr="00F514F3" w:rsidRDefault="00F514F3" w:rsidP="00F514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7DA6DB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18770730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5B77EF" w14:textId="77777777" w:rsidR="00F514F3" w:rsidRPr="00F514F3" w:rsidRDefault="00F514F3" w:rsidP="00F514F3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098FD638" w14:textId="615EDA82" w:rsidR="00532348" w:rsidRPr="00532348" w:rsidRDefault="00F514F3">
      <w:pPr>
        <w:pStyle w:val="1"/>
        <w:tabs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007491" w:history="1">
        <w:r w:rsidR="00532348" w:rsidRPr="0053234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Задание</w:t>
        </w:r>
        <w:r w:rsidR="00532348"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32348"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32348"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_Toc102007491 \h </w:instrText>
        </w:r>
        <w:r w:rsidR="00532348"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32348"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32348"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32348"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19CFBF" w14:textId="2C46029E" w:rsidR="00532348" w:rsidRPr="00532348" w:rsidRDefault="00532348">
      <w:pPr>
        <w:pStyle w:val="1"/>
        <w:tabs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02007492" w:history="1">
        <w:r w:rsidRPr="0053234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 Решение</w: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_Toc102007492 \h </w:instrTex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43D56F" w14:textId="32094F9E" w:rsidR="00532348" w:rsidRPr="00532348" w:rsidRDefault="00532348">
      <w:pPr>
        <w:pStyle w:val="2"/>
        <w:tabs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02007493" w:history="1">
        <w:r w:rsidRPr="0053234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2.1 Формирование обучающей выборки</w: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_Toc102007493 \h </w:instrTex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5FF7B1" w14:textId="2BE42830" w:rsidR="00532348" w:rsidRPr="00532348" w:rsidRDefault="00532348">
      <w:pPr>
        <w:pStyle w:val="2"/>
        <w:tabs>
          <w:tab w:val="right" w:leader="dot" w:pos="9016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02007494" w:history="1">
        <w:r w:rsidRPr="0053234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2.2 Построение и обучение </w:t>
        </w:r>
        <w:r w:rsidRPr="0053234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u w:val="none"/>
            <w:lang w:eastAsia="ru-RU"/>
          </w:rPr>
          <w:t>нейросети</w:t>
        </w:r>
        <w:r w:rsidRPr="0053234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на нейроиммитаторе</w: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_Toc102007494 \h </w:instrTex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ADF839" w14:textId="354FBBDA" w:rsidR="00532348" w:rsidRDefault="00532348">
      <w:pPr>
        <w:pStyle w:val="2"/>
        <w:tabs>
          <w:tab w:val="right" w:leader="dot" w:pos="9016"/>
        </w:tabs>
        <w:rPr>
          <w:noProof/>
        </w:rPr>
      </w:pPr>
      <w:hyperlink w:anchor="_Toc102007495" w:history="1">
        <w:r w:rsidRPr="0053234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2.3 Оценка ошибки работы нейросети</w: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_Toc102007495 \h </w:instrTex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53234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33D083" w14:textId="11188205" w:rsidR="00F514F3" w:rsidRPr="00F514F3" w:rsidRDefault="00F514F3" w:rsidP="00F514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7D32893" w14:textId="117AD828" w:rsidR="00F514F3" w:rsidRPr="00F514F3" w:rsidRDefault="00F514F3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1" w:name="_Toc99700172"/>
      <w:bookmarkStart w:id="12" w:name="_Toc102007491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 Задание</w:t>
      </w:r>
      <w:bookmarkEnd w:id="11"/>
      <w:bookmarkEnd w:id="12"/>
    </w:p>
    <w:p w14:paraId="0AC87A54" w14:textId="77777777" w:rsidR="00F514F3" w:rsidRPr="00F514F3" w:rsidRDefault="00F514F3" w:rsidP="00F51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работы является демонстрация основных этапов построения нейронных сетей (НС) на примере решения с помощью НС формализованных задач. Имея точный алгоритм построения  обучающей  выборки, требуется построить эту выборку, выбрать топологию  НС, провести обучение НС  и оценить точность её работы (допустима относительная погрешность выхода НС 5-10%) на  «зашумлённых» входных данных.</w:t>
      </w:r>
    </w:p>
    <w:p w14:paraId="4809A3B5" w14:textId="77777777" w:rsidR="00F514F3" w:rsidRPr="00F514F3" w:rsidRDefault="00F514F3" w:rsidP="00F51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выдачу требуемой информации с помощью имитации нейронной сети (НС).</w:t>
      </w:r>
    </w:p>
    <w:p w14:paraId="34DA43A0" w14:textId="77777777" w:rsidR="00F514F3" w:rsidRPr="00F514F3" w:rsidRDefault="00F514F3" w:rsidP="00F51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необходимо: </w:t>
      </w:r>
    </w:p>
    <w:p w14:paraId="3461280B" w14:textId="77777777" w:rsidR="00F514F3" w:rsidRPr="00F514F3" w:rsidRDefault="00F514F3" w:rsidP="00F514F3">
      <w:pPr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Сгенерировать обучающую выборку по указанному точному алгоритму;</w:t>
      </w:r>
    </w:p>
    <w:p w14:paraId="0E49FC73" w14:textId="77777777" w:rsidR="00F514F3" w:rsidRPr="00F514F3" w:rsidRDefault="00F514F3" w:rsidP="00F514F3">
      <w:pPr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тестовую и подтверждающую выборки;</w:t>
      </w:r>
    </w:p>
    <w:p w14:paraId="47668212" w14:textId="77777777" w:rsidR="00F514F3" w:rsidRPr="00F514F3" w:rsidRDefault="00F514F3" w:rsidP="00F514F3">
      <w:pPr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обучение НС на нейроиммитаторе;</w:t>
      </w:r>
    </w:p>
    <w:p w14:paraId="4298D284" w14:textId="77777777" w:rsidR="00F514F3" w:rsidRPr="00F514F3" w:rsidRDefault="00F514F3" w:rsidP="00F514F3">
      <w:pPr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ошибку обобщения на тестовых примерах;</w:t>
      </w:r>
    </w:p>
    <w:p w14:paraId="7BD0F3F5" w14:textId="77777777" w:rsidR="00F514F3" w:rsidRPr="00F514F3" w:rsidRDefault="00F514F3" w:rsidP="00F514F3">
      <w:pPr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работу НС на подтверждающих примерах;</w:t>
      </w:r>
    </w:p>
    <w:p w14:paraId="1A2BEE53" w14:textId="77777777" w:rsidR="00F514F3" w:rsidRPr="00F514F3" w:rsidRDefault="00F514F3" w:rsidP="00F514F3">
      <w:pPr>
        <w:numPr>
          <w:ilvl w:val="0"/>
          <w:numId w:val="1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Продемонстрировать преподавателю работу обученной НС на входных данных.</w:t>
      </w:r>
    </w:p>
    <w:p w14:paraId="3712D442" w14:textId="2CAC3160" w:rsidR="00532348" w:rsidRPr="00532348" w:rsidRDefault="00F514F3" w:rsidP="00532348">
      <w:pPr>
        <w:tabs>
          <w:tab w:val="num" w:pos="1440"/>
        </w:tabs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Вход: 10 пар </w:t>
      </w:r>
      <w:r w:rsidR="00532348" w:rsidRPr="0053234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499" w:dyaOrig="360" w14:anchorId="0DA1BC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7" type="#_x0000_t75" style="width:75.15pt;height:18.15pt" o:ole="">
            <v:imagedata r:id="rId5" o:title=""/>
          </v:shape>
          <o:OLEObject Type="Embed" ProgID="Equation.3" ShapeID="_x0000_i1297" DrawAspect="Content" ObjectID="_1712622489" r:id="rId6"/>
        </w:objec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функции в точках 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Выход: точки </w:t>
      </w:r>
      <w:r w:rsidR="00532348" w:rsidRPr="0053234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00" w:dyaOrig="360" w14:anchorId="10B64683">
          <v:shape id="_x0000_i1298" type="#_x0000_t75" style="width:40.05pt;height:18.15pt" o:ole="">
            <v:imagedata r:id="rId7" o:title=""/>
          </v:shape>
          <o:OLEObject Type="Embed" ProgID="Equation.3" ShapeID="_x0000_i1298" DrawAspect="Content" ObjectID="_1712622490" r:id="rId8"/>
        </w:objec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532348" w:rsidRPr="0053234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59" w:dyaOrig="340" w14:anchorId="3BBBC264">
          <v:shape id="_x0000_i1299" type="#_x0000_t75" style="width:38.2pt;height:17.55pt" o:ole="">
            <v:imagedata r:id="rId9" o:title=""/>
          </v:shape>
          <o:OLEObject Type="Embed" ProgID="Equation.3" ShapeID="_x0000_i1299" DrawAspect="Content" ObjectID="_1712622491" r:id="rId10"/>
        </w:objec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этой функции. Обучающие примеры: из </w:t>
      </w:r>
      <w:r w:rsidR="00532348" w:rsidRPr="0053234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260" w:dyaOrig="320" w14:anchorId="2D1D5603">
          <v:shape id="_x0000_i1300" type="#_x0000_t75" style="width:113.3pt;height:15.65pt" o:ole="">
            <v:imagedata r:id="rId11" o:title=""/>
          </v:shape>
          <o:OLEObject Type="Embed" ProgID="Equation.3" ShapeID="_x0000_i1300" DrawAspect="Content" ObjectID="_1712622492" r:id="rId12"/>
        </w:objec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получим </w:t>
      </w:r>
      <w:r w:rsidR="00532348" w:rsidRPr="0053234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980" w:dyaOrig="400" w14:anchorId="59798934">
          <v:shape id="_x0000_i1301" type="#_x0000_t75" style="width:149pt;height:20.05pt" o:ole="">
            <v:imagedata r:id="rId13" o:title=""/>
          </v:shape>
          <o:OLEObject Type="Embed" ProgID="Equation.3" ShapeID="_x0000_i1301" DrawAspect="Content" ObjectID="_1712622493" r:id="rId14"/>
        </w:objec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32348" w:rsidRPr="00532348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440" w:dyaOrig="320" w14:anchorId="2691811C">
          <v:shape id="_x0000_i1302" type="#_x0000_t75" style="width:1in;height:15.65pt" o:ole="">
            <v:imagedata r:id="rId15" o:title=""/>
          </v:shape>
          <o:OLEObject Type="Embed" ProgID="Equation.3" ShapeID="_x0000_i1302" DrawAspect="Content" ObjectID="_1712622494" r:id="rId16"/>
        </w:objec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с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подбирается из условия положительности значений 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532348" w:rsidRPr="005323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4A748A" w14:textId="6865AD95" w:rsidR="00F514F3" w:rsidRPr="00F514F3" w:rsidRDefault="00F514F3" w:rsidP="00532348">
      <w:p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59989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020F2" w14:textId="77777777" w:rsidR="00F514F3" w:rsidRPr="00F514F3" w:rsidRDefault="00F514F3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3" w:name="_Toc99700173"/>
      <w:bookmarkStart w:id="14" w:name="_Toc102007492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 Решение</w:t>
      </w:r>
      <w:bookmarkEnd w:id="13"/>
      <w:bookmarkEnd w:id="14"/>
    </w:p>
    <w:p w14:paraId="35BCA747" w14:textId="77777777" w:rsidR="00F514F3" w:rsidRPr="00F514F3" w:rsidRDefault="00F514F3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15" w:name="_Toc99700174"/>
      <w:bookmarkStart w:id="16" w:name="_Toc102007493"/>
      <w:r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2.1 Формирование обучающей выборки</w:t>
      </w:r>
      <w:bookmarkEnd w:id="15"/>
      <w:bookmarkEnd w:id="16"/>
    </w:p>
    <w:p w14:paraId="216A0D96" w14:textId="13AF0DF4" w:rsidR="00F514F3" w:rsidRPr="00F514F3" w:rsidRDefault="00F514F3" w:rsidP="00F514F3">
      <w:pPr>
        <w:numPr>
          <w:ilvl w:val="0"/>
          <w:numId w:val="3"/>
        </w:numPr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произвольно заданных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514F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1,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..,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514F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кривой определяем значения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514F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.., 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514F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соответственно по формуле </w:t>
      </w:r>
      <w:r w:rsidR="009D4D43" w:rsidRPr="00532348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980" w:dyaOrig="400" w14:anchorId="72861C58">
          <v:shape id="_x0000_i1303" type="#_x0000_t75" style="width:149pt;height:20.05pt" o:ole="">
            <v:imagedata r:id="rId13" o:title=""/>
          </v:shape>
          <o:OLEObject Type="Embed" ProgID="Equation.3" ShapeID="_x0000_i1303" DrawAspect="Content" ObjectID="_1712622495" r:id="rId17"/>
        </w:object>
      </w:r>
      <w:r w:rsid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="009D4D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9D4D43" w:rsidRP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подбирается из условия положительности значений </w:t>
      </w:r>
      <w:r w:rsidR="009D4D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="009D4D43" w:rsidRP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97EF35" w14:textId="577DA558" w:rsidR="00F514F3" w:rsidRPr="00F514F3" w:rsidRDefault="00F514F3" w:rsidP="00F514F3">
      <w:pPr>
        <w:numPr>
          <w:ilvl w:val="0"/>
          <w:numId w:val="3"/>
        </w:numPr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Вычисляем </w:t>
      </w:r>
      <w:r w:rsid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минимальное и максимальное значения функции в точках </w:t>
      </w:r>
      <w:r w:rsidR="009D4D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9D4D43" w:rsidRP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9D4D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соответственно.</w:t>
      </w:r>
    </w:p>
    <w:p w14:paraId="5671999E" w14:textId="77777777" w:rsidR="00DA0638" w:rsidRDefault="009D4D4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формирования обучающей выборки была написана программа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A0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</w:t>
      </w:r>
      <w:r w:rsidR="00DA0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DA0638" w:rsidRPr="00DA0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0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A0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DA0638" w:rsidRPr="00DA0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0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выбираются случайно. Значение </w:t>
      </w:r>
      <w:r w:rsidR="00DA0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DA0638" w:rsidRPr="00DA0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0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находится динамически так, чтобы значения функции во всех точках на промежутке было положительным. Значение </w:t>
      </w:r>
      <w:r w:rsidR="00DA0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DA0638" w:rsidRPr="00DA0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0638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константой и равно единице.</w:t>
      </w:r>
    </w:p>
    <w:p w14:paraId="5BE77D90" w14:textId="5F1F25AD" w:rsidR="00F514F3" w:rsidRPr="00F514F3" w:rsidRDefault="009D4D4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GoBack"/>
      <w:bookmarkEnd w:id="1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 работы программы был загружен в 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D4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F514F3"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 1).</w:t>
      </w:r>
    </w:p>
    <w:p w14:paraId="5AC8F4D2" w14:textId="77777777" w:rsidR="00F514F3" w:rsidRPr="00F514F3" w:rsidRDefault="00F514F3" w:rsidP="00F514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511A0" w14:textId="4B212697" w:rsidR="00F514F3" w:rsidRPr="00F514F3" w:rsidRDefault="00756259" w:rsidP="00F514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D239B5" wp14:editId="08FCC034">
            <wp:extent cx="5133975" cy="569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233" w14:textId="54388CDC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бучающ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0F7A8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9CCA8" w14:textId="1B0A09DA" w:rsidR="00F514F3" w:rsidRPr="00F514F3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необходимо сохранить выборку в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разделителями табуляции.</w:t>
      </w:r>
    </w:p>
    <w:p w14:paraId="08FD4710" w14:textId="3B5F859D" w:rsidR="00F514F3" w:rsidRPr="00F514F3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Сеть состоит из трех слоев: двух скрытых слоев, в каждом по 4 нейрона, и выходного слоя, 2 нейрона – </w:t>
      </w:r>
      <w:r w:rsidR="007562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ymin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7562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ymax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9BF85E" w14:textId="77777777" w:rsidR="00F514F3" w:rsidRPr="00F514F3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9419E5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247D4" w14:textId="77777777" w:rsidR="00F514F3" w:rsidRPr="00F514F3" w:rsidRDefault="00F514F3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18" w:name="_Toc99700175"/>
      <w:bookmarkStart w:id="19" w:name="_Toc102007494"/>
      <w:r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2.2 Построение и обучение нейросети на нейроиммитаторе</w:t>
      </w:r>
      <w:bookmarkEnd w:id="18"/>
      <w:bookmarkEnd w:id="19"/>
    </w:p>
    <w:p w14:paraId="0B7A3722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нейроиммитатор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NNW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AA1BFC8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качестве файла с обучающей выборкой указываем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-файл, сформированный ранее на основе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-файла. Нажимаем «Далее».</w:t>
      </w:r>
    </w:p>
    <w:p w14:paraId="5A4750D8" w14:textId="1939517D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Указываем, что поля 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5146F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1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5146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5146F" w:rsidRPr="00C5146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C5146F" w:rsidRPr="00F514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5146F" w:rsidRPr="00F514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C5146F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,</w:t>
      </w:r>
      <w:r w:rsidR="00C51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входными, а </w:t>
      </w:r>
      <w:r w:rsidR="00CF0C0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ymin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F0C0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ymax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целевыми. Остальные параметры – по умолчанию. Нажимаем «Далее». </w:t>
      </w:r>
    </w:p>
    <w:p w14:paraId="7CF54B9A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Задаем параметры нейросети. Оставляем крутизну передаточной функции нейронов (параметр сигмоиды) – 1. Ставим число скрытых слоев 2, число нейронов в каждом скрытом слое – 4. Нажимаем «Далее». </w:t>
      </w:r>
    </w:p>
    <w:p w14:paraId="69624AAE" w14:textId="46F7EC98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окне при необходимости задаем параметры обучения. В нашем случае задаем критерий остановки при достижении 10000 эпох. Остальные параметры оставляем по умолчанию. Нажимаем «Далее». </w:t>
      </w:r>
    </w:p>
    <w:p w14:paraId="7AD7D93D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окне можно просмотреть все заданные параметры. Нажимаем «Далее». </w:t>
      </w:r>
    </w:p>
    <w:p w14:paraId="45B5E5CE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окне обучения системы нажимаем «Пуск обучения». Ждем окончания процесса обучения (рисунок 2) или, при достижении необходимой точности (ошибки), нажимаем «Остановка обучения». Нажимаем «Далее».</w:t>
      </w:r>
    </w:p>
    <w:p w14:paraId="6E3DF85C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6DCA2C" w14:textId="37877C50" w:rsidR="00F514F3" w:rsidRPr="00F514F3" w:rsidRDefault="00CF0C0C" w:rsidP="00CF0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B8D9E9" wp14:editId="60CD8322">
            <wp:extent cx="5731510" cy="157861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696" cy="15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D16D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C1B77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Окончание процесса обучения</w:t>
      </w:r>
    </w:p>
    <w:p w14:paraId="3DB6680B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2303C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проверки результатов можно произвести расчет для каких-либо значений пар 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2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F514F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.. (рисунок 3). Для сохранения нейросети нажимаем «Сохранить».</w:t>
      </w:r>
    </w:p>
    <w:p w14:paraId="49C13727" w14:textId="77777777" w:rsidR="00F514F3" w:rsidRPr="00F514F3" w:rsidRDefault="00F514F3" w:rsidP="00F514F3">
      <w:p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DA657" w14:textId="4C397D5F" w:rsidR="00F514F3" w:rsidRPr="00F514F3" w:rsidRDefault="00CF0C0C" w:rsidP="00F514F3">
      <w:pPr>
        <w:autoSpaceDN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6D2DAE5" wp14:editId="3057961F">
            <wp:extent cx="5128591" cy="369104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52" cy="371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22E8" w14:textId="77777777" w:rsidR="00F514F3" w:rsidRPr="00F514F3" w:rsidRDefault="00F514F3" w:rsidP="00F514F3">
      <w:pPr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Расчет для пар чисел</w:t>
      </w:r>
    </w:p>
    <w:p w14:paraId="20AF0D2D" w14:textId="2B26F59C" w:rsidR="00F514F3" w:rsidRPr="00F514F3" w:rsidRDefault="00F514F3" w:rsidP="00F514F3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94A97" w14:textId="77777777" w:rsidR="00F514F3" w:rsidRPr="00F514F3" w:rsidRDefault="00F514F3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20" w:name="_Toc99700176"/>
      <w:bookmarkStart w:id="21" w:name="_Toc102007495"/>
      <w:r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2.3 Оценка ошибки работы нейросети</w:t>
      </w:r>
      <w:bookmarkEnd w:id="20"/>
      <w:bookmarkEnd w:id="21"/>
    </w:p>
    <w:p w14:paraId="71CF7B7D" w14:textId="59B00C74" w:rsidR="00F514F3" w:rsidRPr="00F514F3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</w:t>
      </w:r>
      <w:r w:rsidR="00CF0C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</w:t>
      </w:r>
      <w:r w:rsidR="00CF0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 подтверждающих примера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обучающей выборки (выделены желтым) и три </w:t>
      </w:r>
      <w:r w:rsidR="00CF0C0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тестовых примера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случайными значениями пар. Результаты работы нейросети с данной выборкой представлены на рисунке 4. Ошибка работы оценивается по относительной погрешности вычисления.</w:t>
      </w:r>
    </w:p>
    <w:p w14:paraId="3FC15555" w14:textId="77777777" w:rsidR="00F514F3" w:rsidRPr="00F514F3" w:rsidRDefault="00F514F3" w:rsidP="00F514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37F82" w14:textId="77777777" w:rsidR="00F514F3" w:rsidRPr="00F514F3" w:rsidRDefault="00F514F3" w:rsidP="00F51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9210" w14:textId="0D7A1287" w:rsidR="00F514F3" w:rsidRPr="00F514F3" w:rsidRDefault="00320E27" w:rsidP="00F514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F256BEF" wp14:editId="79AA6DB6">
            <wp:extent cx="5295900" cy="575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91F" w14:textId="77777777" w:rsidR="00F514F3" w:rsidRPr="00F514F3" w:rsidRDefault="00F514F3" w:rsidP="00F51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4A71A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4 – Результаты работы нейросети</w:t>
      </w:r>
    </w:p>
    <w:p w14:paraId="532B45F1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722EB" w14:textId="7095AF26" w:rsidR="00F514F3" w:rsidRPr="00F514F3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данным рисунка 4 относительная погрешность работы нейросети с подтверждающей выборкой </w:t>
      </w:r>
      <w:r w:rsidR="00320E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достигать 46.03 </w:t>
      </w:r>
      <w:r w:rsidR="00320E27" w:rsidRPr="00320E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</w:t>
      </w:r>
      <w:r w:rsidR="00320E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относительно малых значениях.</w:t>
      </w:r>
    </w:p>
    <w:p w14:paraId="7E735F38" w14:textId="3E1054EC" w:rsidR="00F514F3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Относительная погрешность работы нейросети с тестовой выборкой составляет не более </w:t>
      </w:r>
      <w:r w:rsidR="00320E27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20E27">
        <w:rPr>
          <w:rFonts w:ascii="Times New Roman" w:eastAsia="Times New Roman" w:hAnsi="Times New Roman" w:cs="Times New Roman"/>
          <w:sz w:val="28"/>
          <w:szCs w:val="28"/>
          <w:lang w:eastAsia="ru-RU"/>
        </w:rPr>
        <w:t>58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% (при малых значениях входных данных).</w:t>
      </w:r>
    </w:p>
    <w:p w14:paraId="1396A4CC" w14:textId="2D7B536A" w:rsidR="00320E27" w:rsidRPr="00F514F3" w:rsidRDefault="00320E27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погрешность работы сети не превышает значение в 10 %.</w:t>
      </w:r>
    </w:p>
    <w:p w14:paraId="7A975440" w14:textId="77777777" w:rsidR="00C97F72" w:rsidRDefault="00C97F72"/>
    <w:sectPr w:rsidR="00C97F72" w:rsidSect="006C679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A1F0F"/>
    <w:multiLevelType w:val="hybridMultilevel"/>
    <w:tmpl w:val="646AD6E4"/>
    <w:lvl w:ilvl="0" w:tplc="E31079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D301F"/>
    <w:multiLevelType w:val="hybridMultilevel"/>
    <w:tmpl w:val="9AAE79D0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297325"/>
    <w:multiLevelType w:val="hybridMultilevel"/>
    <w:tmpl w:val="7868B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93681"/>
    <w:multiLevelType w:val="hybridMultilevel"/>
    <w:tmpl w:val="909653E4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BCC2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4C"/>
    <w:rsid w:val="00320E27"/>
    <w:rsid w:val="0048317A"/>
    <w:rsid w:val="00532348"/>
    <w:rsid w:val="006C6799"/>
    <w:rsid w:val="00756259"/>
    <w:rsid w:val="0087704C"/>
    <w:rsid w:val="009D4D43"/>
    <w:rsid w:val="00C36C15"/>
    <w:rsid w:val="00C5146F"/>
    <w:rsid w:val="00C97F72"/>
    <w:rsid w:val="00CF0C0C"/>
    <w:rsid w:val="00DA0638"/>
    <w:rsid w:val="00F5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09FD"/>
  <w15:chartTrackingRefBased/>
  <w15:docId w15:val="{2DCB4B55-FA2B-4BBA-9D9E-826365E6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3234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32348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53234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9D4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Naryano</cp:lastModifiedBy>
  <cp:revision>13</cp:revision>
  <dcterms:created xsi:type="dcterms:W3CDTF">2022-04-27T23:51:00Z</dcterms:created>
  <dcterms:modified xsi:type="dcterms:W3CDTF">2022-04-28T00:40:00Z</dcterms:modified>
</cp:coreProperties>
</file>