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 banking system with Meteor.js involves building a full-stack application that includes both frontend and backend components. Below is a basic outline for implementing the described functionality.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Stage 1: Technical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Prerequisites: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Install Meteor.js: [Installation Guide](https://www.meteor.com/install)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Set up a GitHub account for version control: [GitHub](https://github.com/)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 Project Structure: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/banking-system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├── /client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│    └── /templates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│         ├── admin.html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│         ├── borrower.html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│         ├── lender.html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│         └── user.html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├── /server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│    └── main.js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├── /lib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│    └── collections.js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├── /public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│    └── /css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│         └── main.css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├── /tests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└── package.json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#### Instructions: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**User Registration and Roles:**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Implement user registration using email. You can use the Meteor `accounts-base` package for user authentication.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**Roles:**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Allow users to choose roles during registration (admin, borrower, lender).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**Loan Request and Past Loans:**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For Borrowers: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Implement the ability for borrowers to request a loan.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Display existing past loans on the borrower's dashboard.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**Loan Confirmation and Past Payments:**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For Lenders: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Allow lenders to confirm and pay loans.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Display existing past payments on the lender's dashboard.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**Dashboard Updates:**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Ensure that the change of status (loan request, loan confirmation, payments) is reflected on each user's dashboard.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**Admin View:**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Implement an admin view to see complete transactions.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**Deployment and GitHub:**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Deploy the application (e.g., using Meteor Galaxy, Heroku, or another hosting service).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Share the deployed application for functional testing.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Share the code through GitHub for quality check.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API Endpoints Test Cases: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#### Users: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**POST /api/register:**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Register a new user.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Include parameters: email, password, role.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**GET /api/users/:userId:**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Retrieve user details by userId.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#### Loans: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**POST /api/loans/request:**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Borrower requests a loan.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Include parameters: userId, amount, description.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**GET /api/loans/borrower/:userId:**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Retrieve past loans of a borrower.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**POST /api/loans/confirm:**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Lender confirms and pays a loan.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Include parameters: loanId, userId.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**GET /api/loans/lender/:userId:**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Retrieve past payments of a lender.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#### Admin: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 **GET /api/admin/transactions:**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Retrieve all transactions for admin view.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Remember to handle authentication and authorization properly. Use Meteor methods for secure server-side operations. Perform testing at each stage to ensure functionality.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 Submission: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Deploy the application for functional testing.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Share the GitHub repository link.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Include test cases for the provided API endpoints.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Prepare a brief documentation explaining the application structure and key decisions made during development.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