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8575B" w14:textId="4C23BE04" w:rsidR="00EB3D29" w:rsidRDefault="00EB3D29" w:rsidP="00EB3D29">
      <w:pPr>
        <w:jc w:val="center"/>
        <w:rPr>
          <w:b/>
          <w:bCs/>
          <w:sz w:val="52"/>
          <w:szCs w:val="52"/>
        </w:rPr>
      </w:pPr>
      <w:r w:rsidRPr="00BB5710">
        <w:rPr>
          <w:b/>
          <w:bCs/>
          <w:sz w:val="52"/>
          <w:szCs w:val="52"/>
        </w:rPr>
        <w:t xml:space="preserve">Sprawozdanie z laboratorium nr </w:t>
      </w:r>
      <w:r>
        <w:rPr>
          <w:b/>
          <w:bCs/>
          <w:sz w:val="52"/>
          <w:szCs w:val="52"/>
        </w:rPr>
        <w:t>5</w:t>
      </w:r>
    </w:p>
    <w:p w14:paraId="33DA478D" w14:textId="2B262595" w:rsidR="0063165F" w:rsidRDefault="00EB3D29">
      <w:pPr>
        <w:rPr>
          <w:sz w:val="32"/>
          <w:szCs w:val="32"/>
        </w:rPr>
      </w:pPr>
      <w:r>
        <w:rPr>
          <w:sz w:val="32"/>
          <w:szCs w:val="32"/>
        </w:rPr>
        <w:t xml:space="preserve">Na laboratoriach piątych kontynuowaliśmy temat </w:t>
      </w:r>
      <w:r>
        <w:rPr>
          <w:sz w:val="32"/>
          <w:szCs w:val="32"/>
        </w:rPr>
        <w:t>c</w:t>
      </w:r>
      <w:r w:rsidRPr="00055E4D">
        <w:rPr>
          <w:sz w:val="32"/>
          <w:szCs w:val="32"/>
        </w:rPr>
        <w:t>ałkowani</w:t>
      </w:r>
      <w:r>
        <w:rPr>
          <w:sz w:val="32"/>
          <w:szCs w:val="32"/>
        </w:rPr>
        <w:t xml:space="preserve">a </w:t>
      </w:r>
      <w:r w:rsidRPr="00055E4D">
        <w:rPr>
          <w:sz w:val="32"/>
          <w:szCs w:val="32"/>
        </w:rPr>
        <w:t>numeryczne</w:t>
      </w:r>
      <w:r>
        <w:rPr>
          <w:sz w:val="32"/>
          <w:szCs w:val="32"/>
        </w:rPr>
        <w:t>go</w:t>
      </w:r>
      <w:r w:rsidRPr="00055E4D">
        <w:rPr>
          <w:sz w:val="32"/>
          <w:szCs w:val="32"/>
        </w:rPr>
        <w:t xml:space="preserve"> równa</w:t>
      </w:r>
      <w:r>
        <w:rPr>
          <w:sz w:val="32"/>
          <w:szCs w:val="32"/>
        </w:rPr>
        <w:t>ń</w:t>
      </w:r>
      <w:r w:rsidRPr="00055E4D">
        <w:rPr>
          <w:sz w:val="32"/>
          <w:szCs w:val="32"/>
        </w:rPr>
        <w:t xml:space="preserve"> różniczkowych zwyczajnych</w:t>
      </w:r>
      <w:r>
        <w:rPr>
          <w:sz w:val="32"/>
          <w:szCs w:val="32"/>
        </w:rPr>
        <w:t>. Tym razem jednak przeprowadziliśmy je na układzie dwóch równań opisujących ruch wahadła matematycznego. Po sprowadzeniu układu do postaci układu równań pierwszego rzędu przyjął on postać:</w:t>
      </w:r>
    </w:p>
    <w:p w14:paraId="4AFDCAA4" w14:textId="3CA03427" w:rsidR="00EB3D29" w:rsidRDefault="00EB3D29" w:rsidP="00EB3D29">
      <w:pPr>
        <w:jc w:val="center"/>
      </w:pPr>
      <w:r w:rsidRPr="00EB3D29">
        <w:drawing>
          <wp:inline distT="0" distB="0" distL="0" distR="0" wp14:anchorId="4F455662" wp14:editId="320FBFE0">
            <wp:extent cx="1524132" cy="150127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9E8C" w14:textId="456C965A" w:rsidR="00EB3D29" w:rsidRDefault="00EB3D29" w:rsidP="00EB3D29">
      <w:pPr>
        <w:rPr>
          <w:sz w:val="32"/>
          <w:szCs w:val="32"/>
        </w:rPr>
      </w:pPr>
      <w:r>
        <w:rPr>
          <w:sz w:val="32"/>
          <w:szCs w:val="32"/>
        </w:rPr>
        <w:t>Po zaimplementowaniu odpowiednich algorytmów wykonałem wykresy trajektorii układu w przestrzeni fazowej</w:t>
      </w:r>
      <w:r w:rsidR="00A414E2">
        <w:rPr>
          <w:sz w:val="32"/>
          <w:szCs w:val="32"/>
        </w:rPr>
        <w:t xml:space="preserve"> oraz zależności energii od czasu</w:t>
      </w:r>
      <w:r>
        <w:rPr>
          <w:sz w:val="32"/>
          <w:szCs w:val="32"/>
        </w:rPr>
        <w:t>.</w:t>
      </w:r>
    </w:p>
    <w:p w14:paraId="0CDEA6BD" w14:textId="20BFB0EB" w:rsidR="00EB3D29" w:rsidRDefault="00EB3D29" w:rsidP="00EB3D29">
      <w:pPr>
        <w:rPr>
          <w:sz w:val="32"/>
          <w:szCs w:val="32"/>
        </w:rPr>
      </w:pPr>
      <w:r>
        <w:rPr>
          <w:sz w:val="32"/>
          <w:szCs w:val="32"/>
        </w:rPr>
        <w:t>Przyjęte przeze mnie dane:</w:t>
      </w:r>
    </w:p>
    <w:p w14:paraId="74F2E4E2" w14:textId="02A02313" w:rsidR="00EB3D29" w:rsidRDefault="00EB3D29" w:rsidP="00EB3D29">
      <w:pPr>
        <w:rPr>
          <w:rFonts w:eastAsiaTheme="minorEastAsia"/>
          <w:sz w:val="32"/>
          <w:szCs w:val="32"/>
        </w:rPr>
      </w:pPr>
      <w:r w:rsidRPr="004F3934">
        <w:rPr>
          <w:sz w:val="32"/>
          <w:szCs w:val="32"/>
          <w:lang w:val="en-US"/>
        </w:rPr>
        <w:t xml:space="preserve">m = </w:t>
      </w:r>
      <w:r w:rsidR="004F3934" w:rsidRPr="004F3934">
        <w:rPr>
          <w:sz w:val="32"/>
          <w:szCs w:val="32"/>
          <w:lang w:val="en-US"/>
        </w:rPr>
        <w:t>2.5kg</w:t>
      </w:r>
      <w:r w:rsidR="004F3934" w:rsidRPr="004F3934">
        <w:rPr>
          <w:sz w:val="32"/>
          <w:szCs w:val="32"/>
          <w:lang w:val="en-US"/>
        </w:rPr>
        <w:tab/>
      </w:r>
      <w:r w:rsidR="004F3934" w:rsidRPr="004F3934">
        <w:rPr>
          <w:sz w:val="32"/>
          <w:szCs w:val="32"/>
          <w:lang w:val="en-US"/>
        </w:rPr>
        <w:tab/>
        <w:t>l = 0.4m</w:t>
      </w:r>
      <w:r w:rsidR="004F3934" w:rsidRPr="004F3934">
        <w:rPr>
          <w:sz w:val="32"/>
          <w:szCs w:val="32"/>
          <w:lang w:val="en-US"/>
        </w:rPr>
        <w:tab/>
      </w:r>
      <w:r w:rsidR="004F3934" w:rsidRPr="004F3934">
        <w:rPr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0</m:t>
            </m:r>
          </m:sub>
        </m:sSub>
      </m:oMath>
      <w:r w:rsidR="004F3934" w:rsidRPr="004F3934">
        <w:rPr>
          <w:rFonts w:eastAsiaTheme="minorEastAsia"/>
          <w:sz w:val="32"/>
          <w:szCs w:val="32"/>
          <w:lang w:val="en-US"/>
        </w:rPr>
        <w:t xml:space="preserve"> = 0</w:t>
      </w:r>
      <w:r w:rsidR="004F3934" w:rsidRPr="004F3934">
        <w:rPr>
          <w:rFonts w:eastAsiaTheme="minorEastAsia"/>
          <w:sz w:val="32"/>
          <w:szCs w:val="32"/>
          <w:lang w:val="en-US"/>
        </w:rPr>
        <w:tab/>
      </w:r>
      <w:r w:rsidR="004F3934" w:rsidRPr="004F3934">
        <w:rPr>
          <w:rFonts w:eastAsiaTheme="minorEastAsia"/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4F3934" w:rsidRPr="004F3934">
        <w:rPr>
          <w:rFonts w:eastAsiaTheme="minorEastAsia"/>
          <w:sz w:val="32"/>
          <w:szCs w:val="32"/>
          <w:lang w:val="en-US"/>
        </w:rPr>
        <w:t xml:space="preserve"> = 5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rad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den>
        </m:f>
      </m:oMath>
    </w:p>
    <w:p w14:paraId="779A68E7" w14:textId="77777777" w:rsidR="00F90D80" w:rsidRDefault="00F90D80" w:rsidP="00EB3D29">
      <w:pPr>
        <w:rPr>
          <w:rFonts w:eastAsiaTheme="minorEastAsia"/>
          <w:sz w:val="32"/>
          <w:szCs w:val="32"/>
        </w:rPr>
      </w:pPr>
    </w:p>
    <w:p w14:paraId="546E318B" w14:textId="3E59017A" w:rsidR="00F90D80" w:rsidRDefault="00F90D80" w:rsidP="00EB3D2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Opis dot. wykresu trajektorii:</w:t>
      </w:r>
    </w:p>
    <w:p w14:paraId="6E2BE32E" w14:textId="33D35B8E" w:rsidR="00F90D80" w:rsidRDefault="00F90D80" w:rsidP="00F90D80">
      <w:pPr>
        <w:rPr>
          <w:sz w:val="32"/>
          <w:szCs w:val="32"/>
        </w:rPr>
      </w:pPr>
      <w:r>
        <w:rPr>
          <w:sz w:val="32"/>
          <w:szCs w:val="32"/>
        </w:rPr>
        <w:t xml:space="preserve">Oś x –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α</m:t>
        </m:r>
      </m:oMath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>
        <w:rPr>
          <w:rFonts w:cstheme="minorHAnsi"/>
          <w:sz w:val="32"/>
          <w:szCs w:val="32"/>
        </w:rPr>
        <w:t>°</w:t>
      </w:r>
      <w:r>
        <w:rPr>
          <w:sz w:val="32"/>
          <w:szCs w:val="32"/>
        </w:rPr>
        <w:t>]</w:t>
      </w:r>
    </w:p>
    <w:p w14:paraId="2D0EB610" w14:textId="405F863A" w:rsidR="00F90D80" w:rsidRDefault="00F90D80" w:rsidP="00EB3D29">
      <w:pPr>
        <w:rPr>
          <w:sz w:val="32"/>
          <w:szCs w:val="32"/>
        </w:rPr>
      </w:pPr>
      <w:r>
        <w:rPr>
          <w:sz w:val="32"/>
          <w:szCs w:val="32"/>
        </w:rPr>
        <w:t xml:space="preserve">Oś y – </w:t>
      </w:r>
      <m:oMath>
        <m:r>
          <w:rPr>
            <w:rFonts w:ascii="Cambria Math" w:eastAsiaTheme="minorEastAsia" w:hAnsi="Cambria Math"/>
            <w:sz w:val="32"/>
            <w:szCs w:val="32"/>
          </w:rPr>
          <m:t>ω</m:t>
        </m:r>
      </m:oMath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rad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den>
        </m:f>
      </m:oMath>
      <w:r>
        <w:rPr>
          <w:sz w:val="32"/>
          <w:szCs w:val="32"/>
        </w:rPr>
        <w:t>]</w:t>
      </w:r>
    </w:p>
    <w:p w14:paraId="628FB67F" w14:textId="77777777" w:rsidR="00F90D80" w:rsidRPr="00F90D80" w:rsidRDefault="00F90D80" w:rsidP="00EB3D29">
      <w:pPr>
        <w:rPr>
          <w:sz w:val="32"/>
          <w:szCs w:val="32"/>
        </w:rPr>
      </w:pPr>
    </w:p>
    <w:p w14:paraId="0BFAA5BA" w14:textId="4614D518" w:rsidR="00A414E2" w:rsidRDefault="00F90D80" w:rsidP="00EB3D29">
      <w:pPr>
        <w:rPr>
          <w:sz w:val="32"/>
          <w:szCs w:val="32"/>
        </w:rPr>
      </w:pPr>
      <w:r>
        <w:rPr>
          <w:sz w:val="32"/>
          <w:szCs w:val="32"/>
        </w:rPr>
        <w:t>Opis</w:t>
      </w:r>
      <w:r w:rsidR="00A414E2">
        <w:rPr>
          <w:sz w:val="32"/>
          <w:szCs w:val="32"/>
        </w:rPr>
        <w:t xml:space="preserve"> dot. wykresów energii:</w:t>
      </w:r>
    </w:p>
    <w:p w14:paraId="2311670E" w14:textId="2092431D" w:rsidR="00A414E2" w:rsidRDefault="00F90D80" w:rsidP="00F90D80">
      <w:pPr>
        <w:rPr>
          <w:sz w:val="32"/>
          <w:szCs w:val="32"/>
        </w:rPr>
      </w:pPr>
      <w:r w:rsidRPr="00F90D80">
        <w:rPr>
          <w:sz w:val="32"/>
          <w:szCs w:val="32"/>
          <w:highlight w:val="yellow"/>
        </w:rPr>
        <w:t>Energia całkowita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Oś x – t [s]</w:t>
      </w:r>
    </w:p>
    <w:p w14:paraId="156BF61B" w14:textId="0BE59C0C" w:rsidR="00F90D80" w:rsidRDefault="00F90D80" w:rsidP="00EB3D29">
      <w:pPr>
        <w:rPr>
          <w:sz w:val="32"/>
          <w:szCs w:val="32"/>
        </w:rPr>
      </w:pPr>
      <w:r w:rsidRPr="00F90D80">
        <w:rPr>
          <w:sz w:val="32"/>
          <w:szCs w:val="32"/>
          <w:highlight w:val="red"/>
        </w:rPr>
        <w:t>Energia potencjalna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Oś y – E[J]</w:t>
      </w:r>
    </w:p>
    <w:p w14:paraId="637CF2AC" w14:textId="59200EBE" w:rsidR="00F90D80" w:rsidRDefault="00F90D80" w:rsidP="00EB3D29">
      <w:pPr>
        <w:rPr>
          <w:sz w:val="32"/>
          <w:szCs w:val="32"/>
        </w:rPr>
      </w:pPr>
      <w:r w:rsidRPr="00F90D80">
        <w:rPr>
          <w:sz w:val="32"/>
          <w:szCs w:val="32"/>
          <w:highlight w:val="green"/>
        </w:rPr>
        <w:t>Energia kinetyczna</w:t>
      </w:r>
    </w:p>
    <w:p w14:paraId="3CC0B46A" w14:textId="5793FDD0" w:rsidR="004F3934" w:rsidRDefault="004F3934" w:rsidP="00EB3D29">
      <w:pPr>
        <w:rPr>
          <w:sz w:val="32"/>
          <w:szCs w:val="32"/>
        </w:rPr>
      </w:pPr>
      <w:r w:rsidRPr="004F3934">
        <w:rPr>
          <w:sz w:val="32"/>
          <w:szCs w:val="32"/>
        </w:rPr>
        <w:lastRenderedPageBreak/>
        <w:t>Wykresy dla kroku całkowania h = 0.005</w:t>
      </w:r>
      <w:r w:rsidR="00A414E2">
        <w:rPr>
          <w:sz w:val="32"/>
          <w:szCs w:val="32"/>
        </w:rPr>
        <w:t>, metoda Eulera:</w:t>
      </w:r>
    </w:p>
    <w:p w14:paraId="700EE2FF" w14:textId="37CA395F" w:rsidR="00A414E2" w:rsidRDefault="00A414E2" w:rsidP="00A414E2">
      <w:pPr>
        <w:jc w:val="center"/>
        <w:rPr>
          <w:sz w:val="32"/>
          <w:szCs w:val="32"/>
        </w:rPr>
      </w:pPr>
      <w:r w:rsidRPr="00A414E2">
        <w:rPr>
          <w:sz w:val="32"/>
          <w:szCs w:val="32"/>
        </w:rPr>
        <w:drawing>
          <wp:inline distT="0" distB="0" distL="0" distR="0" wp14:anchorId="26B4051C" wp14:editId="52CEFE5F">
            <wp:extent cx="4366100" cy="41833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137" cy="422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929F" w14:textId="77777777" w:rsidR="00F90D80" w:rsidRDefault="00A414E2" w:rsidP="00F90D80">
      <w:pPr>
        <w:jc w:val="center"/>
        <w:rPr>
          <w:sz w:val="32"/>
          <w:szCs w:val="32"/>
        </w:rPr>
      </w:pPr>
      <w:r w:rsidRPr="00A414E2">
        <w:rPr>
          <w:sz w:val="32"/>
          <w:szCs w:val="32"/>
        </w:rPr>
        <w:drawing>
          <wp:inline distT="0" distB="0" distL="0" distR="0" wp14:anchorId="6F92173E" wp14:editId="27C56B74">
            <wp:extent cx="4335780" cy="4189056"/>
            <wp:effectExtent l="0" t="0" r="762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397" cy="41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4205" w14:textId="00121656" w:rsidR="00A414E2" w:rsidRDefault="00A414E2" w:rsidP="00F90D8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Metoda RK4:</w:t>
      </w:r>
    </w:p>
    <w:p w14:paraId="6C9B2BF5" w14:textId="0D37343E" w:rsidR="00F90D80" w:rsidRDefault="00F90D80" w:rsidP="00F90D80">
      <w:pPr>
        <w:jc w:val="center"/>
        <w:rPr>
          <w:sz w:val="32"/>
          <w:szCs w:val="32"/>
        </w:rPr>
      </w:pPr>
      <w:r w:rsidRPr="00F90D80">
        <w:rPr>
          <w:sz w:val="32"/>
          <w:szCs w:val="32"/>
        </w:rPr>
        <w:drawing>
          <wp:inline distT="0" distB="0" distL="0" distR="0" wp14:anchorId="3AF32BDE" wp14:editId="67766D69">
            <wp:extent cx="4305300" cy="415438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889" cy="41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EE84" w14:textId="08724957" w:rsidR="00F90D80" w:rsidRDefault="00F90D80" w:rsidP="00F90D80">
      <w:pPr>
        <w:jc w:val="center"/>
        <w:rPr>
          <w:sz w:val="32"/>
          <w:szCs w:val="32"/>
        </w:rPr>
      </w:pPr>
      <w:r w:rsidRPr="00F90D80">
        <w:rPr>
          <w:sz w:val="32"/>
          <w:szCs w:val="32"/>
        </w:rPr>
        <w:drawing>
          <wp:inline distT="0" distB="0" distL="0" distR="0" wp14:anchorId="237433FF" wp14:editId="0C534EDA">
            <wp:extent cx="4213860" cy="4168341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003" cy="420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2DB4" w14:textId="6F13A1F8" w:rsidR="00A414E2" w:rsidRPr="004F3934" w:rsidRDefault="00F90D80" w:rsidP="00A414E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 krótkiej analizie powyższych wykresów widać, że przy metodzie Eulera należałoby </w:t>
      </w:r>
      <w:r w:rsidR="005C3A74">
        <w:rPr>
          <w:sz w:val="32"/>
          <w:szCs w:val="32"/>
        </w:rPr>
        <w:t>zmniejszyć jeszcze bardziej krok całkowania, natomiast na potrzeby metody RK4 można przyjąć większy krok. Metoda Eulera staje się dostatecznie precyzyjna dla kroku wielkości 0.001. Energia całkowita wahadła  powinna być stała, a wykres trajektorii okresowo się pokrywać.</w:t>
      </w:r>
      <w:bookmarkStart w:id="0" w:name="_GoBack"/>
      <w:bookmarkEnd w:id="0"/>
    </w:p>
    <w:sectPr w:rsidR="00A414E2" w:rsidRPr="004F3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F1"/>
    <w:rsid w:val="00221E87"/>
    <w:rsid w:val="004F3934"/>
    <w:rsid w:val="005C3A74"/>
    <w:rsid w:val="00A414E2"/>
    <w:rsid w:val="00CB5EB8"/>
    <w:rsid w:val="00EB3D29"/>
    <w:rsid w:val="00F754F1"/>
    <w:rsid w:val="00F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180C"/>
  <w15:chartTrackingRefBased/>
  <w15:docId w15:val="{775771F5-E915-4A34-B85B-22DA17D3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EB3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o">
    <w:name w:val="mo"/>
    <w:basedOn w:val="Domylnaczcionkaakapitu"/>
    <w:rsid w:val="00EB3D29"/>
  </w:style>
  <w:style w:type="character" w:customStyle="1" w:styleId="mi">
    <w:name w:val="mi"/>
    <w:basedOn w:val="Domylnaczcionkaakapitu"/>
    <w:rsid w:val="00EB3D29"/>
  </w:style>
  <w:style w:type="character" w:customStyle="1" w:styleId="mn">
    <w:name w:val="mn"/>
    <w:basedOn w:val="Domylnaczcionkaakapitu"/>
    <w:rsid w:val="00EB3D29"/>
  </w:style>
  <w:style w:type="character" w:styleId="Tekstzastpczy">
    <w:name w:val="Placeholder Text"/>
    <w:basedOn w:val="Domylnaczcionkaakapitu"/>
    <w:uiPriority w:val="99"/>
    <w:semiHidden/>
    <w:rsid w:val="00EB3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165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Parcelewski Artur (STUD)</dc:creator>
  <cp:keywords/>
  <dc:description/>
  <cp:lastModifiedBy>Parcelewski Artur (STUD)</cp:lastModifiedBy>
  <cp:revision>2</cp:revision>
  <dcterms:created xsi:type="dcterms:W3CDTF">2020-05-12T23:25:00Z</dcterms:created>
  <dcterms:modified xsi:type="dcterms:W3CDTF">2020-05-13T00:11:00Z</dcterms:modified>
</cp:coreProperties>
</file>