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5237668"/>
        <w:docPartObj>
          <w:docPartGallery w:val="Cover Pages"/>
          <w:docPartUnique/>
        </w:docPartObj>
      </w:sdtPr>
      <w:sdtEndPr>
        <w:rPr>
          <w:rFonts w:ascii="Arial" w:eastAsiaTheme="majorEastAsia" w:hAnsi="Arial" w:cs="Arial"/>
          <w:b/>
          <w:bCs/>
          <w:spacing w:val="-7"/>
          <w:sz w:val="24"/>
          <w:szCs w:val="24"/>
          <w:lang w:val="en-GB"/>
        </w:rPr>
      </w:sdtEndPr>
      <w:sdtContent>
        <w:p w14:paraId="5EB034D5" w14:textId="6A4AB307" w:rsidR="00CA4872" w:rsidRDefault="00CA4872">
          <w:r>
            <w:rPr>
              <w:noProof/>
            </w:rPr>
            <mc:AlternateContent>
              <mc:Choice Requires="wpg">
                <w:drawing>
                  <wp:anchor distT="0" distB="0" distL="114300" distR="114300" simplePos="0" relativeHeight="251660800" behindDoc="0" locked="0" layoutInCell="1" allowOverlap="1" wp14:anchorId="28E7A5ED" wp14:editId="312FA98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1A4078" id="Group 157" o:spid="_x0000_s1026" style="position:absolute;margin-left:0;margin-top:0;width:8in;height:95.7pt;z-index:25166080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p>
        <w:p w14:paraId="65413C2A" w14:textId="63A0BF4D" w:rsidR="00CA4872" w:rsidRDefault="00CF4467">
          <w:pPr>
            <w:rPr>
              <w:rFonts w:ascii="Arial" w:eastAsiaTheme="majorEastAsia" w:hAnsi="Arial" w:cs="Arial"/>
              <w:b/>
              <w:bCs/>
              <w:spacing w:val="-7"/>
              <w:sz w:val="24"/>
              <w:szCs w:val="24"/>
              <w:lang w:val="en-GB"/>
            </w:rPr>
          </w:pPr>
          <w:r>
            <w:rPr>
              <w:noProof/>
            </w:rPr>
            <mc:AlternateContent>
              <mc:Choice Requires="wps">
                <w:drawing>
                  <wp:anchor distT="0" distB="0" distL="114300" distR="114300" simplePos="0" relativeHeight="251659776" behindDoc="1" locked="0" layoutInCell="1" allowOverlap="1" wp14:anchorId="0E6A276F" wp14:editId="4B8199C6">
                    <wp:simplePos x="0" y="0"/>
                    <wp:positionH relativeFrom="margin">
                      <wp:posOffset>450937</wp:posOffset>
                    </wp:positionH>
                    <wp:positionV relativeFrom="page">
                      <wp:posOffset>3670125</wp:posOffset>
                    </wp:positionV>
                    <wp:extent cx="4370418" cy="2455101"/>
                    <wp:effectExtent l="0" t="0" r="0" b="2540"/>
                    <wp:wrapNone/>
                    <wp:docPr id="153" name="Text Box 161"/>
                    <wp:cNvGraphicFramePr/>
                    <a:graphic xmlns:a="http://schemas.openxmlformats.org/drawingml/2006/main">
                      <a:graphicData uri="http://schemas.microsoft.com/office/word/2010/wordprocessingShape">
                        <wps:wsp>
                          <wps:cNvSpPr txBox="1"/>
                          <wps:spPr>
                            <a:xfrm>
                              <a:off x="0" y="0"/>
                              <a:ext cx="4370418" cy="245510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95385E" w14:textId="54F69644" w:rsidR="00CA4872" w:rsidRPr="00452527" w:rsidRDefault="00CA4872" w:rsidP="00452527">
                                <w:pPr>
                                  <w:pStyle w:val="NoSpacing"/>
                                  <w:spacing w:line="480" w:lineRule="auto"/>
                                  <w:jc w:val="right"/>
                                  <w:rPr>
                                    <w:rFonts w:asciiTheme="majorHAnsi" w:hAnsiTheme="majorHAnsi" w:cstheme="majorHAnsi"/>
                                    <w:b/>
                                    <w:bCs/>
                                    <w:color w:val="4F81BD" w:themeColor="accent1"/>
                                    <w:sz w:val="28"/>
                                    <w:szCs w:val="28"/>
                                  </w:rPr>
                                </w:pPr>
                                <w:r w:rsidRPr="00452527">
                                  <w:rPr>
                                    <w:rFonts w:asciiTheme="majorHAnsi" w:hAnsiTheme="majorHAnsi" w:cstheme="majorHAnsi"/>
                                    <w:b/>
                                    <w:bCs/>
                                    <w:color w:val="4F81BD" w:themeColor="accent1"/>
                                    <w:sz w:val="28"/>
                                    <w:szCs w:val="28"/>
                                    <w:lang w:val="en-GB"/>
                                  </w:rPr>
                                  <w:t>GROUP 1</w:t>
                                </w:r>
                              </w:p>
                              <w:sdt>
                                <w:sdtPr>
                                  <w:rPr>
                                    <w:rFonts w:asciiTheme="majorHAnsi" w:hAnsiTheme="majorHAnsi" w:cstheme="majorHAnsi"/>
                                    <w:b/>
                                    <w:bCs/>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9A03F98" w14:textId="58E44744" w:rsidR="00CA4872" w:rsidRPr="00452527" w:rsidRDefault="00B42538" w:rsidP="00452527">
                                    <w:pPr>
                                      <w:pStyle w:val="NoSpacing"/>
                                      <w:spacing w:line="480" w:lineRule="auto"/>
                                      <w:jc w:val="right"/>
                                      <w:rPr>
                                        <w:rFonts w:asciiTheme="majorHAnsi" w:hAnsiTheme="majorHAnsi" w:cstheme="majorHAnsi"/>
                                        <w:b/>
                                        <w:bCs/>
                                        <w:color w:val="595959" w:themeColor="text1" w:themeTint="A6"/>
                                        <w:sz w:val="28"/>
                                        <w:szCs w:val="28"/>
                                      </w:rPr>
                                    </w:pPr>
                                    <w:r w:rsidRPr="00452527">
                                      <w:rPr>
                                        <w:rFonts w:asciiTheme="majorHAnsi" w:hAnsiTheme="majorHAnsi" w:cstheme="majorHAnsi"/>
                                        <w:b/>
                                        <w:bCs/>
                                        <w:color w:val="595959" w:themeColor="text1" w:themeTint="A6"/>
                                        <w:sz w:val="28"/>
                                        <w:szCs w:val="28"/>
                                      </w:rPr>
                                      <w:t>Precious Angel</w:t>
                                    </w:r>
                                    <w:r w:rsidR="006C1747">
                                      <w:rPr>
                                        <w:rFonts w:asciiTheme="majorHAnsi" w:hAnsiTheme="majorHAnsi" w:cstheme="majorHAnsi"/>
                                        <w:b/>
                                        <w:bCs/>
                                        <w:color w:val="595959" w:themeColor="text1" w:themeTint="A6"/>
                                        <w:sz w:val="28"/>
                                        <w:szCs w:val="28"/>
                                      </w:rPr>
                                      <w:t xml:space="preserve"> </w:t>
                                    </w:r>
                                    <w:r w:rsidRPr="00452527">
                                      <w:rPr>
                                        <w:rFonts w:asciiTheme="majorHAnsi" w:hAnsiTheme="majorHAnsi" w:cstheme="majorHAnsi"/>
                                        <w:b/>
                                        <w:bCs/>
                                        <w:color w:val="595959" w:themeColor="text1" w:themeTint="A6"/>
                                        <w:sz w:val="28"/>
                                        <w:szCs w:val="28"/>
                                      </w:rPr>
                                      <w:t>Ejekpokpo</w:t>
                                    </w:r>
                                  </w:p>
                                </w:sdtContent>
                              </w:sdt>
                              <w:p w14:paraId="61F9ADA8" w14:textId="7083C919" w:rsidR="00B42538" w:rsidRPr="00452527" w:rsidRDefault="00B42538" w:rsidP="00452527">
                                <w:pPr>
                                  <w:pStyle w:val="NoSpacing"/>
                                  <w:spacing w:line="480" w:lineRule="auto"/>
                                  <w:jc w:val="right"/>
                                  <w:rPr>
                                    <w:rFonts w:asciiTheme="majorHAnsi" w:hAnsiTheme="majorHAnsi" w:cstheme="majorHAnsi"/>
                                    <w:b/>
                                    <w:bCs/>
                                    <w:color w:val="595959" w:themeColor="text1" w:themeTint="A6"/>
                                    <w:sz w:val="28"/>
                                    <w:szCs w:val="28"/>
                                  </w:rPr>
                                </w:pPr>
                                <w:r w:rsidRPr="00452527">
                                  <w:rPr>
                                    <w:rFonts w:asciiTheme="majorHAnsi" w:hAnsiTheme="majorHAnsi" w:cstheme="majorHAnsi"/>
                                    <w:b/>
                                    <w:bCs/>
                                    <w:color w:val="595959" w:themeColor="text1" w:themeTint="A6"/>
                                    <w:sz w:val="28"/>
                                    <w:szCs w:val="28"/>
                                  </w:rPr>
                                  <w:t>Anooj Azad</w:t>
                                </w:r>
                              </w:p>
                              <w:p w14:paraId="28A3826F" w14:textId="44631E90" w:rsidR="00B9150D" w:rsidRPr="00452527" w:rsidRDefault="00B9150D" w:rsidP="00452527">
                                <w:pPr>
                                  <w:pStyle w:val="NoSpacing"/>
                                  <w:spacing w:line="480" w:lineRule="auto"/>
                                  <w:jc w:val="right"/>
                                  <w:rPr>
                                    <w:rFonts w:asciiTheme="majorHAnsi" w:hAnsiTheme="majorHAnsi" w:cstheme="majorHAnsi"/>
                                    <w:b/>
                                    <w:bCs/>
                                    <w:color w:val="595959" w:themeColor="text1" w:themeTint="A6"/>
                                    <w:sz w:val="28"/>
                                    <w:szCs w:val="28"/>
                                  </w:rPr>
                                </w:pPr>
                                <w:r w:rsidRPr="00452527">
                                  <w:rPr>
                                    <w:rFonts w:asciiTheme="majorHAnsi" w:hAnsiTheme="majorHAnsi" w:cstheme="majorHAnsi"/>
                                    <w:b/>
                                    <w:bCs/>
                                    <w:color w:val="595959" w:themeColor="text1" w:themeTint="A6"/>
                                    <w:sz w:val="28"/>
                                    <w:szCs w:val="28"/>
                                  </w:rPr>
                                  <w:t>Abinel Madzivire</w:t>
                                </w:r>
                              </w:p>
                              <w:p w14:paraId="550F0042" w14:textId="7036557A" w:rsidR="00B9150D" w:rsidRPr="00452527" w:rsidRDefault="00B9150D" w:rsidP="00452527">
                                <w:pPr>
                                  <w:pStyle w:val="NoSpacing"/>
                                  <w:spacing w:line="480" w:lineRule="auto"/>
                                  <w:jc w:val="right"/>
                                  <w:rPr>
                                    <w:rFonts w:asciiTheme="majorHAnsi" w:hAnsiTheme="majorHAnsi" w:cstheme="majorHAnsi"/>
                                    <w:b/>
                                    <w:bCs/>
                                    <w:color w:val="595959" w:themeColor="text1" w:themeTint="A6"/>
                                    <w:sz w:val="28"/>
                                    <w:szCs w:val="28"/>
                                  </w:rPr>
                                </w:pPr>
                                <w:r w:rsidRPr="00452527">
                                  <w:rPr>
                                    <w:rFonts w:asciiTheme="majorHAnsi" w:hAnsiTheme="majorHAnsi" w:cstheme="majorHAnsi"/>
                                    <w:b/>
                                    <w:bCs/>
                                    <w:color w:val="595959" w:themeColor="text1" w:themeTint="A6"/>
                                    <w:sz w:val="28"/>
                                    <w:szCs w:val="28"/>
                                  </w:rPr>
                                  <w:t>Asma Umar</w:t>
                                </w:r>
                              </w:p>
                              <w:p w14:paraId="01CA6B4B" w14:textId="77777777" w:rsidR="00B42538" w:rsidRDefault="00B4253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6A276F" id="_x0000_t202" coordsize="21600,21600" o:spt="202" path="m,l,21600r21600,l21600,xe">
                    <v:stroke joinstyle="miter"/>
                    <v:path gradientshapeok="t" o:connecttype="rect"/>
                  </v:shapetype>
                  <v:shape id="Text Box 161" o:spid="_x0000_s1026" type="#_x0000_t202" style="position:absolute;left:0;text-align:left;margin-left:35.5pt;margin-top:289pt;width:344.15pt;height:193.3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" filled="f" stroked="f" strokeweight=".5pt">
                    <v:textbox inset="126pt,0,54pt,0">
                      <w:txbxContent>
                        <w:p w14:paraId="1A95385E" w14:textId="54F69644" w:rsidR="00CA4872" w:rsidRPr="00452527" w:rsidRDefault="00CA4872" w:rsidP="00452527">
                          <w:pPr>
                            <w:pStyle w:val="NoSpacing"/>
                            <w:spacing w:line="480" w:lineRule="auto"/>
                            <w:jc w:val="right"/>
                            <w:rPr>
                              <w:rFonts w:asciiTheme="majorHAnsi" w:hAnsiTheme="majorHAnsi" w:cstheme="majorHAnsi"/>
                              <w:b/>
                              <w:bCs/>
                              <w:color w:val="4F81BD" w:themeColor="accent1"/>
                              <w:sz w:val="28"/>
                              <w:szCs w:val="28"/>
                            </w:rPr>
                          </w:pPr>
                          <w:r w:rsidRPr="00452527">
                            <w:rPr>
                              <w:rFonts w:asciiTheme="majorHAnsi" w:hAnsiTheme="majorHAnsi" w:cstheme="majorHAnsi"/>
                              <w:b/>
                              <w:bCs/>
                              <w:color w:val="4F81BD" w:themeColor="accent1"/>
                              <w:sz w:val="28"/>
                              <w:szCs w:val="28"/>
                              <w:lang w:val="en-GB"/>
                            </w:rPr>
                            <w:t>GROUP 1</w:t>
                          </w:r>
                        </w:p>
                        <w:sdt>
                          <w:sdtPr>
                            <w:rPr>
                              <w:rFonts w:asciiTheme="majorHAnsi" w:hAnsiTheme="majorHAnsi" w:cstheme="majorHAnsi"/>
                              <w:b/>
                              <w:bCs/>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9A03F98" w14:textId="58E44744" w:rsidR="00CA4872" w:rsidRPr="00452527" w:rsidRDefault="00B42538" w:rsidP="00452527">
                              <w:pPr>
                                <w:pStyle w:val="NoSpacing"/>
                                <w:spacing w:line="480" w:lineRule="auto"/>
                                <w:jc w:val="right"/>
                                <w:rPr>
                                  <w:rFonts w:asciiTheme="majorHAnsi" w:hAnsiTheme="majorHAnsi" w:cstheme="majorHAnsi"/>
                                  <w:b/>
                                  <w:bCs/>
                                  <w:color w:val="595959" w:themeColor="text1" w:themeTint="A6"/>
                                  <w:sz w:val="28"/>
                                  <w:szCs w:val="28"/>
                                </w:rPr>
                              </w:pPr>
                              <w:r w:rsidRPr="00452527">
                                <w:rPr>
                                  <w:rFonts w:asciiTheme="majorHAnsi" w:hAnsiTheme="majorHAnsi" w:cstheme="majorHAnsi"/>
                                  <w:b/>
                                  <w:bCs/>
                                  <w:color w:val="595959" w:themeColor="text1" w:themeTint="A6"/>
                                  <w:sz w:val="28"/>
                                  <w:szCs w:val="28"/>
                                </w:rPr>
                                <w:t>Precious Angel</w:t>
                              </w:r>
                              <w:r w:rsidR="006C1747">
                                <w:rPr>
                                  <w:rFonts w:asciiTheme="majorHAnsi" w:hAnsiTheme="majorHAnsi" w:cstheme="majorHAnsi"/>
                                  <w:b/>
                                  <w:bCs/>
                                  <w:color w:val="595959" w:themeColor="text1" w:themeTint="A6"/>
                                  <w:sz w:val="28"/>
                                  <w:szCs w:val="28"/>
                                </w:rPr>
                                <w:t xml:space="preserve"> </w:t>
                              </w:r>
                              <w:r w:rsidRPr="00452527">
                                <w:rPr>
                                  <w:rFonts w:asciiTheme="majorHAnsi" w:hAnsiTheme="majorHAnsi" w:cstheme="majorHAnsi"/>
                                  <w:b/>
                                  <w:bCs/>
                                  <w:color w:val="595959" w:themeColor="text1" w:themeTint="A6"/>
                                  <w:sz w:val="28"/>
                                  <w:szCs w:val="28"/>
                                </w:rPr>
                                <w:t>Ejekpokpo</w:t>
                              </w:r>
                            </w:p>
                          </w:sdtContent>
                        </w:sdt>
                        <w:p w14:paraId="61F9ADA8" w14:textId="7083C919" w:rsidR="00B42538" w:rsidRPr="00452527" w:rsidRDefault="00B42538" w:rsidP="00452527">
                          <w:pPr>
                            <w:pStyle w:val="NoSpacing"/>
                            <w:spacing w:line="480" w:lineRule="auto"/>
                            <w:jc w:val="right"/>
                            <w:rPr>
                              <w:rFonts w:asciiTheme="majorHAnsi" w:hAnsiTheme="majorHAnsi" w:cstheme="majorHAnsi"/>
                              <w:b/>
                              <w:bCs/>
                              <w:color w:val="595959" w:themeColor="text1" w:themeTint="A6"/>
                              <w:sz w:val="28"/>
                              <w:szCs w:val="28"/>
                            </w:rPr>
                          </w:pPr>
                          <w:r w:rsidRPr="00452527">
                            <w:rPr>
                              <w:rFonts w:asciiTheme="majorHAnsi" w:hAnsiTheme="majorHAnsi" w:cstheme="majorHAnsi"/>
                              <w:b/>
                              <w:bCs/>
                              <w:color w:val="595959" w:themeColor="text1" w:themeTint="A6"/>
                              <w:sz w:val="28"/>
                              <w:szCs w:val="28"/>
                            </w:rPr>
                            <w:t>Anooj Azad</w:t>
                          </w:r>
                        </w:p>
                        <w:p w14:paraId="28A3826F" w14:textId="44631E90" w:rsidR="00B9150D" w:rsidRPr="00452527" w:rsidRDefault="00B9150D" w:rsidP="00452527">
                          <w:pPr>
                            <w:pStyle w:val="NoSpacing"/>
                            <w:spacing w:line="480" w:lineRule="auto"/>
                            <w:jc w:val="right"/>
                            <w:rPr>
                              <w:rFonts w:asciiTheme="majorHAnsi" w:hAnsiTheme="majorHAnsi" w:cstheme="majorHAnsi"/>
                              <w:b/>
                              <w:bCs/>
                              <w:color w:val="595959" w:themeColor="text1" w:themeTint="A6"/>
                              <w:sz w:val="28"/>
                              <w:szCs w:val="28"/>
                            </w:rPr>
                          </w:pPr>
                          <w:r w:rsidRPr="00452527">
                            <w:rPr>
                              <w:rFonts w:asciiTheme="majorHAnsi" w:hAnsiTheme="majorHAnsi" w:cstheme="majorHAnsi"/>
                              <w:b/>
                              <w:bCs/>
                              <w:color w:val="595959" w:themeColor="text1" w:themeTint="A6"/>
                              <w:sz w:val="28"/>
                              <w:szCs w:val="28"/>
                            </w:rPr>
                            <w:t>Abinel Madzivire</w:t>
                          </w:r>
                        </w:p>
                        <w:p w14:paraId="550F0042" w14:textId="7036557A" w:rsidR="00B9150D" w:rsidRPr="00452527" w:rsidRDefault="00B9150D" w:rsidP="00452527">
                          <w:pPr>
                            <w:pStyle w:val="NoSpacing"/>
                            <w:spacing w:line="480" w:lineRule="auto"/>
                            <w:jc w:val="right"/>
                            <w:rPr>
                              <w:rFonts w:asciiTheme="majorHAnsi" w:hAnsiTheme="majorHAnsi" w:cstheme="majorHAnsi"/>
                              <w:b/>
                              <w:bCs/>
                              <w:color w:val="595959" w:themeColor="text1" w:themeTint="A6"/>
                              <w:sz w:val="28"/>
                              <w:szCs w:val="28"/>
                            </w:rPr>
                          </w:pPr>
                          <w:r w:rsidRPr="00452527">
                            <w:rPr>
                              <w:rFonts w:asciiTheme="majorHAnsi" w:hAnsiTheme="majorHAnsi" w:cstheme="majorHAnsi"/>
                              <w:b/>
                              <w:bCs/>
                              <w:color w:val="595959" w:themeColor="text1" w:themeTint="A6"/>
                              <w:sz w:val="28"/>
                              <w:szCs w:val="28"/>
                            </w:rPr>
                            <w:t>Asma Umar</w:t>
                          </w:r>
                        </w:p>
                        <w:p w14:paraId="01CA6B4B" w14:textId="77777777" w:rsidR="00B42538" w:rsidRDefault="00B42538">
                          <w:pPr>
                            <w:pStyle w:val="NoSpacing"/>
                            <w:jc w:val="right"/>
                            <w:rPr>
                              <w:color w:val="595959" w:themeColor="text1" w:themeTint="A6"/>
                              <w:sz w:val="20"/>
                              <w:szCs w:val="20"/>
                            </w:rPr>
                          </w:pPr>
                        </w:p>
                      </w:txbxContent>
                    </v:textbox>
                    <w10:wrap anchorx="margin" anchory="page"/>
                  </v:shape>
                </w:pict>
              </mc:Fallback>
            </mc:AlternateContent>
          </w:r>
          <w:r>
            <w:rPr>
              <w:noProof/>
            </w:rPr>
            <mc:AlternateContent>
              <mc:Choice Requires="wps">
                <w:drawing>
                  <wp:anchor distT="0" distB="0" distL="114300" distR="114300" simplePos="0" relativeHeight="251656704" behindDoc="1" locked="0" layoutInCell="1" allowOverlap="1" wp14:anchorId="19194433" wp14:editId="591A8B13">
                    <wp:simplePos x="0" y="0"/>
                    <wp:positionH relativeFrom="margin">
                      <wp:posOffset>49530</wp:posOffset>
                    </wp:positionH>
                    <wp:positionV relativeFrom="page">
                      <wp:posOffset>1978660</wp:posOffset>
                    </wp:positionV>
                    <wp:extent cx="5574030" cy="838835"/>
                    <wp:effectExtent l="0" t="0" r="0" b="0"/>
                    <wp:wrapNone/>
                    <wp:docPr id="154" name="Text Box 163"/>
                    <wp:cNvGraphicFramePr/>
                    <a:graphic xmlns:a="http://schemas.openxmlformats.org/drawingml/2006/main">
                      <a:graphicData uri="http://schemas.microsoft.com/office/word/2010/wordprocessingShape">
                        <wps:wsp>
                          <wps:cNvSpPr txBox="1"/>
                          <wps:spPr>
                            <a:xfrm>
                              <a:off x="0" y="0"/>
                              <a:ext cx="5574030" cy="838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787C5" w14:textId="668EC6C4" w:rsidR="00CA4872" w:rsidRPr="00CF4467" w:rsidRDefault="00B7560F">
                                <w:pPr>
                                  <w:jc w:val="right"/>
                                  <w:rPr>
                                    <w:smallCaps/>
                                    <w:color w:val="404040" w:themeColor="text1" w:themeTint="BF"/>
                                    <w:sz w:val="36"/>
                                    <w:szCs w:val="36"/>
                                  </w:rPr>
                                </w:pPr>
                                <w:r w:rsidRPr="00CF4467">
                                  <w:rPr>
                                    <w:caps/>
                                    <w:color w:val="4F81BD" w:themeColor="accent1"/>
                                    <w:sz w:val="36"/>
                                    <w:szCs w:val="36"/>
                                  </w:rPr>
                                  <w:t>Development Team Project: Risk Identification Report</w:t>
                                </w:r>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r w:rsidR="00093789" w:rsidRPr="00CF4467">
                                      <w:rPr>
                                        <w:color w:val="404040" w:themeColor="text1" w:themeTint="BF"/>
                                        <w:sz w:val="36"/>
                                        <w:szCs w:val="36"/>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9194433" id="Text Box 163" o:spid="_x0000_s1027" type="#_x0000_t202" style="position:absolute;left:0;text-align:left;margin-left:3.9pt;margin-top:155.8pt;width:438.9pt;height:66.0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" filled="f" stroked="f" strokeweight=".5pt">
                    <v:textbox inset="126pt,0,54pt,0">
                      <w:txbxContent>
                        <w:p w14:paraId="01C787C5" w14:textId="668EC6C4" w:rsidR="00CA4872" w:rsidRPr="00CF4467" w:rsidRDefault="00B7560F">
                          <w:pPr>
                            <w:jc w:val="right"/>
                            <w:rPr>
                              <w:smallCaps/>
                              <w:color w:val="404040" w:themeColor="text1" w:themeTint="BF"/>
                              <w:sz w:val="36"/>
                              <w:szCs w:val="36"/>
                            </w:rPr>
                          </w:pPr>
                          <w:r w:rsidRPr="00CF4467">
                            <w:rPr>
                              <w:caps/>
                              <w:color w:val="4F81BD" w:themeColor="accent1"/>
                              <w:sz w:val="36"/>
                              <w:szCs w:val="36"/>
                            </w:rPr>
                            <w:t>Development Team Project: Risk Identification Report</w:t>
                          </w:r>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r w:rsidR="00093789" w:rsidRPr="00CF4467">
                                <w:rPr>
                                  <w:color w:val="404040" w:themeColor="text1" w:themeTint="BF"/>
                                  <w:sz w:val="36"/>
                                  <w:szCs w:val="36"/>
                                </w:rPr>
                                <w:t xml:space="preserve">     </w:t>
                              </w:r>
                            </w:sdtContent>
                          </w:sdt>
                        </w:p>
                      </w:txbxContent>
                    </v:textbox>
                    <w10:wrap anchorx="margin" anchory="page"/>
                  </v:shape>
                </w:pict>
              </mc:Fallback>
            </mc:AlternateContent>
          </w:r>
          <w:r w:rsidR="00CA4872">
            <w:rPr>
              <w:rFonts w:ascii="Arial" w:eastAsiaTheme="majorEastAsia" w:hAnsi="Arial" w:cs="Arial"/>
              <w:b/>
              <w:bCs/>
              <w:spacing w:val="-7"/>
              <w:sz w:val="24"/>
              <w:szCs w:val="24"/>
              <w:lang w:val="en-GB"/>
            </w:rPr>
            <w:br w:type="page"/>
          </w:r>
        </w:p>
      </w:sdtContent>
    </w:sdt>
    <w:p w14:paraId="5781755E" w14:textId="4901CDCE" w:rsidR="006811C7" w:rsidRDefault="00597191" w:rsidP="00903DB2">
      <w:pPr>
        <w:spacing w:after="0" w:line="480" w:lineRule="auto"/>
        <w:rPr>
          <w:rFonts w:ascii="Arial" w:eastAsiaTheme="majorEastAsia" w:hAnsi="Arial" w:cs="Arial"/>
          <w:b/>
          <w:bCs/>
          <w:spacing w:val="-7"/>
          <w:sz w:val="24"/>
          <w:szCs w:val="24"/>
          <w:lang w:val="en-GB"/>
        </w:rPr>
      </w:pPr>
      <w:r w:rsidRPr="0070253B">
        <w:rPr>
          <w:rFonts w:ascii="Arial" w:eastAsiaTheme="majorEastAsia" w:hAnsi="Arial" w:cs="Arial"/>
          <w:b/>
          <w:bCs/>
          <w:spacing w:val="-7"/>
          <w:sz w:val="24"/>
          <w:szCs w:val="24"/>
          <w:lang w:val="en-GB"/>
        </w:rPr>
        <w:lastRenderedPageBreak/>
        <w:t>Risk Identification Report: Pampered Pets Digitalisation</w:t>
      </w:r>
    </w:p>
    <w:p w14:paraId="61A853B2" w14:textId="7B110889" w:rsidR="00597191" w:rsidRPr="0070253B"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Executive Summary</w:t>
      </w:r>
    </w:p>
    <w:p w14:paraId="119FC81B" w14:textId="411F0646" w:rsidR="00597191" w:rsidRPr="0070253B"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Pampered Pets is a small UK pet food retailer with limited digital infrastructure and a strong local supply network. This report compares current cyber, operational and supply chain risks with those likely to arise from digitalisation. The present model has limited reach and depends on few</w:t>
      </w:r>
      <w:r w:rsidR="00305DF4" w:rsidRPr="0070253B">
        <w:rPr>
          <w:rFonts w:ascii="Arial" w:eastAsiaTheme="majorEastAsia" w:hAnsi="Arial" w:cs="Arial"/>
          <w:spacing w:val="-7"/>
          <w:sz w:val="24"/>
          <w:szCs w:val="24"/>
          <w:lang w:val="en-GB"/>
        </w:rPr>
        <w:t xml:space="preserve"> </w:t>
      </w:r>
      <w:r w:rsidRPr="0070253B">
        <w:rPr>
          <w:rFonts w:ascii="Arial" w:eastAsiaTheme="majorEastAsia" w:hAnsi="Arial" w:cs="Arial"/>
          <w:spacing w:val="-7"/>
          <w:sz w:val="24"/>
          <w:szCs w:val="24"/>
          <w:lang w:val="en-GB"/>
        </w:rPr>
        <w:t>systems. Local suppliers provide short lead times and direct quality oversight, giving the business resilience that should not be discounted when considering change.</w:t>
      </w:r>
    </w:p>
    <w:p w14:paraId="39CC71A0" w14:textId="13FA8511" w:rsidR="00597191"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A phased approach is recommended, beginning with existing technology weaknesses before introducing improved inventory management and a modest e-commerce service. International sourcing requires greater caution because the proposed 24 percent saving has not been demonstrated against wider costs. A hybrid model would allow savings to be tested while retaining local supply resilience.</w:t>
      </w:r>
    </w:p>
    <w:p w14:paraId="154AA430" w14:textId="77777777" w:rsidR="004F2D60" w:rsidRPr="0070253B" w:rsidRDefault="004F2D60" w:rsidP="00903DB2">
      <w:pPr>
        <w:spacing w:after="0" w:line="480" w:lineRule="auto"/>
        <w:rPr>
          <w:rFonts w:ascii="Arial" w:eastAsiaTheme="majorEastAsia" w:hAnsi="Arial" w:cs="Arial"/>
          <w:spacing w:val="-7"/>
          <w:sz w:val="24"/>
          <w:szCs w:val="24"/>
          <w:lang w:val="en-GB"/>
        </w:rPr>
      </w:pPr>
    </w:p>
    <w:p w14:paraId="732FDB57" w14:textId="77777777" w:rsidR="00597191" w:rsidRPr="004F2D60" w:rsidRDefault="00597191" w:rsidP="00903DB2">
      <w:pPr>
        <w:spacing w:after="0" w:line="480" w:lineRule="auto"/>
        <w:rPr>
          <w:rFonts w:ascii="Arial" w:eastAsiaTheme="majorEastAsia" w:hAnsi="Arial" w:cs="Arial"/>
          <w:b/>
          <w:bCs/>
          <w:spacing w:val="-7"/>
          <w:sz w:val="24"/>
          <w:szCs w:val="24"/>
          <w:lang w:val="en-GB"/>
        </w:rPr>
      </w:pPr>
      <w:r w:rsidRPr="004F2D60">
        <w:rPr>
          <w:rFonts w:ascii="Arial" w:eastAsiaTheme="majorEastAsia" w:hAnsi="Arial" w:cs="Arial"/>
          <w:b/>
          <w:bCs/>
          <w:spacing w:val="-7"/>
          <w:sz w:val="24"/>
          <w:szCs w:val="24"/>
          <w:lang w:val="en-GB"/>
        </w:rPr>
        <w:t>Introduction and Scope</w:t>
      </w:r>
    </w:p>
    <w:p w14:paraId="0DFE9F1B" w14:textId="17CD4E32" w:rsidR="00597191" w:rsidRPr="0070253B"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Pampered Pets employs four staff and conducts 90 per cent of sales face-to-face. Email orders, digital sales records, a</w:t>
      </w:r>
      <w:r w:rsidR="004F2D60">
        <w:rPr>
          <w:rFonts w:ascii="Arial" w:eastAsiaTheme="majorEastAsia" w:hAnsi="Arial" w:cs="Arial"/>
          <w:spacing w:val="-7"/>
          <w:sz w:val="24"/>
          <w:szCs w:val="24"/>
          <w:lang w:val="en-GB"/>
        </w:rPr>
        <w:t xml:space="preserve"> </w:t>
      </w:r>
      <w:r w:rsidRPr="0070253B">
        <w:rPr>
          <w:rFonts w:ascii="Arial" w:eastAsiaTheme="majorEastAsia" w:hAnsi="Arial" w:cs="Arial"/>
          <w:spacing w:val="-7"/>
          <w:sz w:val="24"/>
          <w:szCs w:val="24"/>
          <w:lang w:val="en-GB"/>
        </w:rPr>
        <w:t>warehouse spreadsheet and wireless connectivity already support operations. Its reputation is closely linked to high</w:t>
      </w:r>
      <w:r w:rsidRPr="0070253B">
        <w:rPr>
          <w:rFonts w:ascii="Arial" w:eastAsiaTheme="majorEastAsia" w:hAnsi="Arial" w:cs="Arial"/>
          <w:spacing w:val="-7"/>
          <w:sz w:val="24"/>
          <w:szCs w:val="24"/>
          <w:lang w:val="en-GB"/>
        </w:rPr>
        <w:noBreakHyphen/>
        <w:t>quality pet food and ingredients from nearby suppliers.</w:t>
      </w:r>
    </w:p>
    <w:p w14:paraId="7C2A8414" w14:textId="77777777" w:rsidR="00597191"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The assessment compares the current model with proposed e-commerce, hosted payments, cloud inventory and digital marketing. International sourcing is assessed separately because online growth does not require replacement of the existing supply network.</w:t>
      </w:r>
    </w:p>
    <w:p w14:paraId="3598A6D1" w14:textId="77777777" w:rsidR="00036922" w:rsidRDefault="00036922" w:rsidP="00903DB2">
      <w:pPr>
        <w:spacing w:after="0" w:line="480" w:lineRule="auto"/>
        <w:rPr>
          <w:rFonts w:ascii="Arial" w:eastAsiaTheme="majorEastAsia" w:hAnsi="Arial" w:cs="Arial"/>
          <w:spacing w:val="-7"/>
          <w:sz w:val="24"/>
          <w:szCs w:val="24"/>
          <w:lang w:val="en-GB"/>
        </w:rPr>
      </w:pPr>
    </w:p>
    <w:p w14:paraId="28623880" w14:textId="77777777" w:rsidR="00036922" w:rsidRDefault="00036922" w:rsidP="00903DB2">
      <w:pPr>
        <w:spacing w:after="0" w:line="480" w:lineRule="auto"/>
        <w:rPr>
          <w:rFonts w:ascii="Arial" w:eastAsiaTheme="majorEastAsia" w:hAnsi="Arial" w:cs="Arial"/>
          <w:spacing w:val="-7"/>
          <w:sz w:val="24"/>
          <w:szCs w:val="24"/>
          <w:lang w:val="en-GB"/>
        </w:rPr>
      </w:pPr>
    </w:p>
    <w:p w14:paraId="34439F3B" w14:textId="77777777" w:rsidR="00036922" w:rsidRPr="0070253B" w:rsidRDefault="00036922" w:rsidP="00903DB2">
      <w:pPr>
        <w:spacing w:after="0" w:line="480" w:lineRule="auto"/>
        <w:rPr>
          <w:rFonts w:ascii="Arial" w:eastAsiaTheme="majorEastAsia" w:hAnsi="Arial" w:cs="Arial"/>
          <w:spacing w:val="-7"/>
          <w:sz w:val="24"/>
          <w:szCs w:val="24"/>
          <w:lang w:val="en-GB"/>
        </w:rPr>
      </w:pPr>
    </w:p>
    <w:p w14:paraId="0619F917" w14:textId="77777777" w:rsidR="00597191" w:rsidRPr="00036922" w:rsidRDefault="00597191" w:rsidP="00903DB2">
      <w:pPr>
        <w:spacing w:after="0" w:line="480" w:lineRule="auto"/>
        <w:rPr>
          <w:rFonts w:ascii="Arial" w:eastAsiaTheme="majorEastAsia" w:hAnsi="Arial" w:cs="Arial"/>
          <w:b/>
          <w:bCs/>
          <w:spacing w:val="-7"/>
          <w:sz w:val="24"/>
          <w:szCs w:val="24"/>
          <w:lang w:val="en-GB"/>
        </w:rPr>
      </w:pPr>
      <w:r w:rsidRPr="00036922">
        <w:rPr>
          <w:rFonts w:ascii="Arial" w:eastAsiaTheme="majorEastAsia" w:hAnsi="Arial" w:cs="Arial"/>
          <w:b/>
          <w:bCs/>
          <w:spacing w:val="-7"/>
          <w:sz w:val="24"/>
          <w:szCs w:val="24"/>
          <w:lang w:val="en-GB"/>
        </w:rPr>
        <w:t>Current State Risk Assessment</w:t>
      </w:r>
    </w:p>
    <w:p w14:paraId="2D75AAB8" w14:textId="77777777" w:rsidR="00597191" w:rsidRPr="00C50675" w:rsidRDefault="00597191" w:rsidP="00903DB2">
      <w:pPr>
        <w:spacing w:after="0" w:line="480" w:lineRule="auto"/>
        <w:rPr>
          <w:rFonts w:ascii="Arial" w:eastAsiaTheme="majorEastAsia" w:hAnsi="Arial" w:cs="Arial"/>
          <w:spacing w:val="-7"/>
          <w:sz w:val="28"/>
          <w:szCs w:val="28"/>
          <w:lang w:val="en-GB"/>
        </w:rPr>
      </w:pPr>
      <w:r w:rsidRPr="00C50675">
        <w:rPr>
          <w:rFonts w:ascii="Arial" w:eastAsiaTheme="majorEastAsia" w:hAnsi="Arial" w:cs="Arial"/>
          <w:spacing w:val="-7"/>
          <w:sz w:val="28"/>
          <w:szCs w:val="28"/>
          <w:lang w:val="en-GB"/>
        </w:rPr>
        <w:t>Methodology</w:t>
      </w:r>
    </w:p>
    <w:p w14:paraId="162313A3" w14:textId="5AB1FB2F" w:rsidR="00597191" w:rsidRPr="0070253B"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ISO 31000:2018 provides the overarching framework for strategic, operational, supply chain and cyber risk (ISO, 2018). ISO/IEC 27005:2022 and NIST SP 800</w:t>
      </w:r>
      <w:r w:rsidRPr="0070253B">
        <w:rPr>
          <w:rFonts w:ascii="Arial" w:eastAsiaTheme="majorEastAsia" w:hAnsi="Arial" w:cs="Arial"/>
          <w:spacing w:val="-7"/>
          <w:sz w:val="24"/>
          <w:szCs w:val="24"/>
          <w:lang w:val="en-GB"/>
        </w:rPr>
        <w:noBreakHyphen/>
        <w:t>30 Rev. 1 support information</w:t>
      </w:r>
      <w:r w:rsidRPr="0070253B">
        <w:rPr>
          <w:rFonts w:ascii="Arial" w:eastAsiaTheme="majorEastAsia" w:hAnsi="Arial" w:cs="Arial"/>
          <w:spacing w:val="-7"/>
          <w:sz w:val="24"/>
          <w:szCs w:val="24"/>
          <w:lang w:val="en-GB"/>
        </w:rPr>
        <w:noBreakHyphen/>
        <w:t>security risk identification (ISO, 2022; NIST, 2012). Key assets include the warehouse PC, sales records, customer data and supplier base.</w:t>
      </w:r>
    </w:p>
    <w:p w14:paraId="5AB50FEE" w14:textId="063E2569" w:rsidR="00597191" w:rsidRPr="0070253B" w:rsidRDefault="00DA7C50"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rPr>
        <w:t xml:space="preserve">A 5×5 likelihood and impact matrix is used, with scores of 1–4 rated Low, 5–9 Moderate, 10–16 High and 17–25 </w:t>
      </w:r>
      <w:r w:rsidR="00CF4467" w:rsidRPr="0070253B">
        <w:rPr>
          <w:rFonts w:ascii="Arial" w:eastAsiaTheme="majorEastAsia" w:hAnsi="Arial" w:cs="Arial"/>
          <w:spacing w:val="-7"/>
          <w:sz w:val="24"/>
          <w:szCs w:val="24"/>
        </w:rPr>
        <w:t>Critical.</w:t>
      </w:r>
      <w:r w:rsidR="00597191" w:rsidRPr="0070253B">
        <w:rPr>
          <w:rFonts w:ascii="Arial" w:eastAsiaTheme="majorEastAsia" w:hAnsi="Arial" w:cs="Arial"/>
          <w:spacing w:val="-7"/>
          <w:sz w:val="24"/>
          <w:szCs w:val="24"/>
          <w:lang w:val="en-GB"/>
        </w:rPr>
        <w:t xml:space="preserve"> The case provides no incident history, technical inspection, customer research, supplier quotations or detailed financial data, so the scores are used to compare risks rather than claim precise probabilities. The 50, 24 and 33 per cent estimates are therefore treated as assumptions to be tested.</w:t>
      </w:r>
    </w:p>
    <w:p w14:paraId="41E19E01" w14:textId="77777777" w:rsidR="00B4386A" w:rsidRPr="0070253B" w:rsidRDefault="00B4386A" w:rsidP="00903DB2">
      <w:pPr>
        <w:spacing w:after="0" w:line="480" w:lineRule="auto"/>
        <w:rPr>
          <w:rFonts w:ascii="Arial" w:hAnsi="Arial" w:cs="Arial"/>
          <w:sz w:val="24"/>
          <w:szCs w:val="24"/>
        </w:rPr>
      </w:pPr>
    </w:p>
    <w:p w14:paraId="0B1FC47D" w14:textId="77777777" w:rsidR="00B4386A" w:rsidRPr="0070253B" w:rsidRDefault="00B4386A" w:rsidP="00903DB2">
      <w:pPr>
        <w:spacing w:after="0" w:line="480" w:lineRule="auto"/>
        <w:rPr>
          <w:rFonts w:ascii="Arial" w:hAnsi="Arial" w:cs="Arial"/>
          <w:sz w:val="24"/>
          <w:szCs w:val="24"/>
        </w:rPr>
      </w:pPr>
    </w:p>
    <w:p w14:paraId="0B399426" w14:textId="77777777" w:rsidR="00B4386A" w:rsidRPr="0070253B" w:rsidRDefault="00B4386A" w:rsidP="00903DB2">
      <w:pPr>
        <w:spacing w:after="0" w:line="480" w:lineRule="auto"/>
        <w:rPr>
          <w:rFonts w:ascii="Arial" w:hAnsi="Arial" w:cs="Arial"/>
          <w:sz w:val="24"/>
          <w:szCs w:val="24"/>
        </w:rPr>
      </w:pPr>
    </w:p>
    <w:p w14:paraId="6C120BBF" w14:textId="77777777" w:rsidR="00B4386A" w:rsidRPr="0070253B" w:rsidRDefault="00B4386A" w:rsidP="00903DB2">
      <w:pPr>
        <w:spacing w:after="0" w:line="480" w:lineRule="auto"/>
        <w:rPr>
          <w:rFonts w:ascii="Arial" w:hAnsi="Arial" w:cs="Arial"/>
          <w:sz w:val="24"/>
          <w:szCs w:val="24"/>
        </w:rPr>
      </w:pPr>
    </w:p>
    <w:p w14:paraId="05265B10" w14:textId="77777777" w:rsidR="00B4386A" w:rsidRPr="0070253B" w:rsidRDefault="00B4386A" w:rsidP="00903DB2">
      <w:pPr>
        <w:spacing w:after="0" w:line="480" w:lineRule="auto"/>
        <w:rPr>
          <w:rFonts w:ascii="Arial" w:hAnsi="Arial" w:cs="Arial"/>
          <w:sz w:val="24"/>
          <w:szCs w:val="24"/>
        </w:rPr>
      </w:pPr>
    </w:p>
    <w:p w14:paraId="6CB0A669" w14:textId="77777777" w:rsidR="00B4386A" w:rsidRPr="0070253B" w:rsidRDefault="00B4386A" w:rsidP="00903DB2">
      <w:pPr>
        <w:spacing w:after="0" w:line="480" w:lineRule="auto"/>
        <w:rPr>
          <w:rFonts w:ascii="Arial" w:hAnsi="Arial" w:cs="Arial"/>
          <w:sz w:val="24"/>
          <w:szCs w:val="24"/>
        </w:rPr>
      </w:pPr>
    </w:p>
    <w:p w14:paraId="4EC4E2C7" w14:textId="77777777" w:rsidR="00B4386A" w:rsidRPr="0070253B" w:rsidRDefault="00B4386A" w:rsidP="00903DB2">
      <w:pPr>
        <w:spacing w:after="0" w:line="480" w:lineRule="auto"/>
        <w:rPr>
          <w:rFonts w:ascii="Arial" w:hAnsi="Arial" w:cs="Arial"/>
          <w:sz w:val="24"/>
          <w:szCs w:val="24"/>
        </w:rPr>
      </w:pPr>
    </w:p>
    <w:p w14:paraId="21616E53" w14:textId="77777777" w:rsidR="00B4386A" w:rsidRPr="0070253B" w:rsidRDefault="00B4386A" w:rsidP="00903DB2">
      <w:pPr>
        <w:spacing w:after="0" w:line="480" w:lineRule="auto"/>
        <w:rPr>
          <w:rFonts w:ascii="Arial" w:hAnsi="Arial" w:cs="Arial"/>
          <w:sz w:val="24"/>
          <w:szCs w:val="24"/>
        </w:rPr>
      </w:pPr>
    </w:p>
    <w:p w14:paraId="698C0957" w14:textId="77777777" w:rsidR="00B4386A" w:rsidRPr="0070253B" w:rsidRDefault="00B4386A" w:rsidP="00903DB2">
      <w:pPr>
        <w:spacing w:after="0" w:line="480" w:lineRule="auto"/>
        <w:rPr>
          <w:rFonts w:ascii="Arial" w:hAnsi="Arial" w:cs="Arial"/>
          <w:sz w:val="24"/>
          <w:szCs w:val="24"/>
        </w:rPr>
      </w:pPr>
    </w:p>
    <w:p w14:paraId="477E44AB" w14:textId="77777777" w:rsidR="00B4386A" w:rsidRPr="0070253B" w:rsidRDefault="00B4386A" w:rsidP="00903DB2">
      <w:pPr>
        <w:spacing w:after="0" w:line="480" w:lineRule="auto"/>
        <w:rPr>
          <w:rFonts w:ascii="Arial" w:hAnsi="Arial" w:cs="Arial"/>
          <w:sz w:val="24"/>
          <w:szCs w:val="24"/>
        </w:rPr>
      </w:pPr>
    </w:p>
    <w:p w14:paraId="4DB26E4A" w14:textId="20C8FBDF" w:rsidR="00573972" w:rsidRPr="0070253B" w:rsidRDefault="00C31E18" w:rsidP="00903DB2">
      <w:pPr>
        <w:spacing w:after="0" w:line="480" w:lineRule="auto"/>
        <w:rPr>
          <w:rFonts w:ascii="Arial" w:eastAsiaTheme="majorEastAsia" w:hAnsi="Arial" w:cs="Arial"/>
          <w:color w:val="4F81BD" w:themeColor="accent1"/>
          <w:sz w:val="24"/>
          <w:szCs w:val="24"/>
        </w:rPr>
      </w:pPr>
      <w:r w:rsidRPr="0070253B">
        <w:rPr>
          <w:rFonts w:ascii="Arial" w:eastAsiaTheme="majorEastAsia" w:hAnsi="Arial" w:cs="Arial"/>
          <w:color w:val="4F81BD" w:themeColor="accent1"/>
          <w:sz w:val="24"/>
          <w:szCs w:val="24"/>
        </w:rPr>
        <w:lastRenderedPageBreak/>
        <w:t>Table 1: Current State Risk Assessment for Pampered Pets</w:t>
      </w:r>
      <w:r w:rsidR="00573972" w:rsidRPr="0070253B">
        <w:rPr>
          <w:rFonts w:ascii="Arial" w:hAnsi="Arial" w:cs="Arial"/>
          <w:noProof/>
          <w:sz w:val="24"/>
          <w:szCs w:val="24"/>
        </w:rPr>
        <w:drawing>
          <wp:inline distT="0" distB="0" distL="0" distR="0" wp14:anchorId="29FB8DBA" wp14:editId="31A3D678">
            <wp:extent cx="5731510" cy="6174740"/>
            <wp:effectExtent l="0" t="0" r="2540" b="0"/>
            <wp:docPr id="806353112" name="Picture 4">
              <a:extLst xmlns:a="http://schemas.openxmlformats.org/drawingml/2006/main">
                <a:ext uri="{FF2B5EF4-FFF2-40B4-BE49-F238E27FC236}">
                  <a16:creationId xmlns:a16="http://schemas.microsoft.com/office/drawing/2014/main" id="{24B474F2-834D-488C-BAD2-4C5CAF2943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174740"/>
                    </a:xfrm>
                    <a:prstGeom prst="rect">
                      <a:avLst/>
                    </a:prstGeom>
                    <a:noFill/>
                    <a:ln>
                      <a:noFill/>
                    </a:ln>
                  </pic:spPr>
                </pic:pic>
              </a:graphicData>
            </a:graphic>
          </wp:inline>
        </w:drawing>
      </w:r>
    </w:p>
    <w:p w14:paraId="26FE497F" w14:textId="4CAB76EF" w:rsidR="00422263" w:rsidRPr="0070253B" w:rsidRDefault="00422263" w:rsidP="00903DB2">
      <w:pPr>
        <w:spacing w:after="0" w:line="480" w:lineRule="auto"/>
        <w:rPr>
          <w:rFonts w:ascii="Arial" w:hAnsi="Arial" w:cs="Arial"/>
          <w:sz w:val="24"/>
          <w:szCs w:val="24"/>
        </w:rPr>
      </w:pPr>
      <w:r w:rsidRPr="0070253B">
        <w:rPr>
          <w:rFonts w:ascii="Arial" w:hAnsi="Arial" w:cs="Arial"/>
          <w:sz w:val="24"/>
          <w:szCs w:val="24"/>
        </w:rPr>
        <w:t>The 202</w:t>
      </w:r>
      <w:r w:rsidR="009A64E6" w:rsidRPr="0070253B">
        <w:rPr>
          <w:rFonts w:ascii="Arial" w:hAnsi="Arial" w:cs="Arial"/>
          <w:sz w:val="24"/>
          <w:szCs w:val="24"/>
        </w:rPr>
        <w:t>4</w:t>
      </w:r>
      <w:r w:rsidRPr="0070253B">
        <w:rPr>
          <w:rFonts w:ascii="Arial" w:hAnsi="Arial" w:cs="Arial"/>
          <w:sz w:val="24"/>
          <w:szCs w:val="24"/>
        </w:rPr>
        <w:t xml:space="preserve"> government survey found that </w:t>
      </w:r>
      <w:r w:rsidR="005876FE" w:rsidRPr="0070253B">
        <w:rPr>
          <w:rFonts w:ascii="Arial" w:hAnsi="Arial" w:cs="Arial"/>
          <w:sz w:val="24"/>
          <w:szCs w:val="24"/>
        </w:rPr>
        <w:t>3</w:t>
      </w:r>
      <w:r w:rsidRPr="0070253B">
        <w:rPr>
          <w:rFonts w:ascii="Arial" w:hAnsi="Arial" w:cs="Arial"/>
          <w:sz w:val="24"/>
          <w:szCs w:val="24"/>
        </w:rPr>
        <w:t>2 per cent of UK micro businesses identified a breach or attack (DSIT, 202</w:t>
      </w:r>
      <w:r w:rsidR="005876FE" w:rsidRPr="0070253B">
        <w:rPr>
          <w:rFonts w:ascii="Arial" w:hAnsi="Arial" w:cs="Arial"/>
          <w:sz w:val="24"/>
          <w:szCs w:val="24"/>
        </w:rPr>
        <w:t>4</w:t>
      </w:r>
      <w:r w:rsidRPr="0070253B">
        <w:rPr>
          <w:rFonts w:ascii="Arial" w:hAnsi="Arial" w:cs="Arial"/>
          <w:sz w:val="24"/>
          <w:szCs w:val="24"/>
        </w:rPr>
        <w:t xml:space="preserve">). This does not show that Pampered Pets faces the same likelihood, but it does place its existing cyber risks in context. For this business, the </w:t>
      </w:r>
      <w:r w:rsidRPr="0070253B">
        <w:rPr>
          <w:rFonts w:ascii="Arial" w:hAnsi="Arial" w:cs="Arial"/>
          <w:sz w:val="24"/>
          <w:szCs w:val="24"/>
        </w:rPr>
        <w:lastRenderedPageBreak/>
        <w:t xml:space="preserve">greater concern is how much disruption could </w:t>
      </w:r>
      <w:r w:rsidR="00CF4467">
        <w:rPr>
          <w:rFonts w:ascii="Arial" w:hAnsi="Arial" w:cs="Arial"/>
          <w:sz w:val="24"/>
          <w:szCs w:val="24"/>
        </w:rPr>
        <w:t>happen</w:t>
      </w:r>
      <w:r w:rsidRPr="0070253B">
        <w:rPr>
          <w:rFonts w:ascii="Arial" w:hAnsi="Arial" w:cs="Arial"/>
          <w:sz w:val="24"/>
          <w:szCs w:val="24"/>
        </w:rPr>
        <w:t xml:space="preserve"> if one of its few systems or staff members became unavailable.</w:t>
      </w:r>
    </w:p>
    <w:p w14:paraId="04564A48" w14:textId="77777777" w:rsidR="00422263" w:rsidRPr="0070253B" w:rsidRDefault="00422263" w:rsidP="00903DB2">
      <w:pPr>
        <w:spacing w:after="0" w:line="480" w:lineRule="auto"/>
        <w:rPr>
          <w:rFonts w:ascii="Arial" w:hAnsi="Arial" w:cs="Arial"/>
          <w:sz w:val="24"/>
          <w:szCs w:val="24"/>
          <w:lang w:val="en-GB"/>
        </w:rPr>
      </w:pPr>
      <w:r w:rsidRPr="0070253B">
        <w:rPr>
          <w:rFonts w:ascii="Arial" w:hAnsi="Arial" w:cs="Arial"/>
          <w:sz w:val="24"/>
          <w:szCs w:val="24"/>
          <w:lang w:val="en-GB"/>
        </w:rPr>
        <w:t>The local supply model also presents a trade-off. Relying on nearby suppliers creates some geographic concentration, but Pampered Pets can inspect ingredients directly and collect supplies quickly when needed. Moving towards international sourcing could weaken those advantages, so any cost saving needs to be weighed against quality control and continuity of supply. Feed registration, traceability and safety requirements should also be confirmed (Food Standards Agency, 2017).</w:t>
      </w:r>
    </w:p>
    <w:p w14:paraId="5CD4C99C" w14:textId="77777777" w:rsidR="003B141F" w:rsidRPr="00036922" w:rsidRDefault="003B141F" w:rsidP="00903DB2">
      <w:pPr>
        <w:spacing w:after="0" w:line="480" w:lineRule="auto"/>
        <w:rPr>
          <w:rFonts w:ascii="Arial" w:hAnsi="Arial" w:cs="Arial"/>
          <w:b/>
          <w:bCs/>
          <w:sz w:val="24"/>
          <w:szCs w:val="24"/>
          <w:lang w:val="en-GB"/>
        </w:rPr>
      </w:pPr>
    </w:p>
    <w:p w14:paraId="6C9AB79D" w14:textId="7D6C6805" w:rsidR="00944668" w:rsidRPr="00036922" w:rsidRDefault="00944668" w:rsidP="00903DB2">
      <w:pPr>
        <w:spacing w:after="0" w:line="480" w:lineRule="auto"/>
        <w:rPr>
          <w:rFonts w:ascii="Arial" w:hAnsi="Arial" w:cs="Arial"/>
          <w:b/>
          <w:bCs/>
          <w:sz w:val="24"/>
          <w:szCs w:val="24"/>
          <w:lang w:val="en-GB"/>
        </w:rPr>
      </w:pPr>
      <w:r w:rsidRPr="00036922">
        <w:rPr>
          <w:rFonts w:ascii="Arial" w:hAnsi="Arial" w:cs="Arial"/>
          <w:b/>
          <w:bCs/>
          <w:sz w:val="24"/>
          <w:szCs w:val="24"/>
          <w:lang w:val="en-GB"/>
        </w:rPr>
        <w:t>Digitalisation Risk Assessment</w:t>
      </w:r>
    </w:p>
    <w:p w14:paraId="0682E086" w14:textId="77777777" w:rsidR="00944668" w:rsidRPr="00C50675" w:rsidRDefault="00944668" w:rsidP="00903DB2">
      <w:pPr>
        <w:spacing w:after="0" w:line="480" w:lineRule="auto"/>
        <w:rPr>
          <w:rFonts w:ascii="Arial" w:hAnsi="Arial" w:cs="Arial"/>
          <w:sz w:val="28"/>
          <w:szCs w:val="28"/>
          <w:lang w:val="en-GB"/>
        </w:rPr>
      </w:pPr>
      <w:r w:rsidRPr="00C50675">
        <w:rPr>
          <w:rFonts w:ascii="Arial" w:hAnsi="Arial" w:cs="Arial"/>
          <w:sz w:val="28"/>
          <w:szCs w:val="28"/>
          <w:lang w:val="en-GB"/>
        </w:rPr>
        <w:t>Proposed Changes and Method</w:t>
      </w:r>
    </w:p>
    <w:p w14:paraId="65EC2A1A" w14:textId="77777777" w:rsidR="00944668" w:rsidRPr="0070253B" w:rsidRDefault="00944668" w:rsidP="00903DB2">
      <w:pPr>
        <w:spacing w:after="0" w:line="480" w:lineRule="auto"/>
        <w:rPr>
          <w:rFonts w:ascii="Arial" w:hAnsi="Arial" w:cs="Arial"/>
          <w:sz w:val="24"/>
          <w:szCs w:val="24"/>
          <w:lang w:val="en-GB"/>
        </w:rPr>
      </w:pPr>
      <w:r w:rsidRPr="0070253B">
        <w:rPr>
          <w:rFonts w:ascii="Arial" w:hAnsi="Arial" w:cs="Arial"/>
          <w:sz w:val="24"/>
          <w:szCs w:val="24"/>
          <w:lang w:val="en-GB"/>
        </w:rPr>
        <w:t>The proposed model includes e-commerce, hosted payments, cloud inventory, point</w:t>
      </w:r>
      <w:r w:rsidRPr="0070253B">
        <w:rPr>
          <w:rFonts w:ascii="Arial" w:hAnsi="Arial" w:cs="Arial"/>
          <w:sz w:val="24"/>
          <w:szCs w:val="24"/>
          <w:lang w:val="en-GB"/>
        </w:rPr>
        <w:noBreakHyphen/>
        <w:t>of</w:t>
      </w:r>
      <w:r w:rsidRPr="0070253B">
        <w:rPr>
          <w:rFonts w:ascii="Arial" w:hAnsi="Arial" w:cs="Arial"/>
          <w:sz w:val="24"/>
          <w:szCs w:val="24"/>
          <w:lang w:val="en-GB"/>
        </w:rPr>
        <w:noBreakHyphen/>
        <w:t>sale management and digital marketing. International suppliers could be tested without replacing the local network.</w:t>
      </w:r>
    </w:p>
    <w:p w14:paraId="301814D8" w14:textId="77777777" w:rsidR="00944668" w:rsidRPr="0070253B" w:rsidRDefault="00944668" w:rsidP="00903DB2">
      <w:pPr>
        <w:spacing w:after="0" w:line="480" w:lineRule="auto"/>
        <w:rPr>
          <w:rFonts w:ascii="Arial" w:hAnsi="Arial" w:cs="Arial"/>
          <w:sz w:val="24"/>
          <w:szCs w:val="24"/>
          <w:lang w:val="en-GB"/>
        </w:rPr>
      </w:pPr>
      <w:r w:rsidRPr="0070253B">
        <w:rPr>
          <w:rFonts w:ascii="Arial" w:hAnsi="Arial" w:cs="Arial"/>
          <w:sz w:val="24"/>
          <w:szCs w:val="24"/>
          <w:lang w:val="en-GB"/>
        </w:rPr>
        <w:t>ISO 31000 is retained for comparability. STRIDE tests how identity abuse, data tampering, information disclosure and service interruption could affect proposed digital services (Microsoft, 2022). For e-commerce, account spoofing and order</w:t>
      </w:r>
      <w:r w:rsidRPr="0070253B">
        <w:rPr>
          <w:rFonts w:ascii="Arial" w:hAnsi="Arial" w:cs="Arial"/>
          <w:sz w:val="24"/>
          <w:szCs w:val="24"/>
          <w:lang w:val="en-GB"/>
        </w:rPr>
        <w:noBreakHyphen/>
        <w:t>data tampering emerge as priority threats, informing MFA and access controls.</w:t>
      </w:r>
    </w:p>
    <w:p w14:paraId="3598244A" w14:textId="26E45D70" w:rsidR="006C3AC0" w:rsidRPr="0070253B" w:rsidRDefault="006C3AC0" w:rsidP="00903DB2">
      <w:pPr>
        <w:spacing w:after="0" w:line="480" w:lineRule="auto"/>
        <w:rPr>
          <w:rFonts w:ascii="Arial" w:hAnsi="Arial" w:cs="Arial"/>
          <w:sz w:val="24"/>
          <w:szCs w:val="24"/>
        </w:rPr>
      </w:pPr>
    </w:p>
    <w:p w14:paraId="1790E5CB" w14:textId="77777777" w:rsidR="00036922" w:rsidRPr="0070253B" w:rsidRDefault="00036922" w:rsidP="00903DB2">
      <w:pPr>
        <w:spacing w:after="0" w:line="480" w:lineRule="auto"/>
        <w:rPr>
          <w:rFonts w:ascii="Arial" w:hAnsi="Arial" w:cs="Arial"/>
          <w:sz w:val="24"/>
          <w:szCs w:val="24"/>
        </w:rPr>
      </w:pPr>
    </w:p>
    <w:p w14:paraId="4DDB6A4B" w14:textId="77777777" w:rsidR="0069232B" w:rsidRDefault="0069232B" w:rsidP="00903DB2">
      <w:pPr>
        <w:spacing w:after="0" w:line="480" w:lineRule="auto"/>
        <w:rPr>
          <w:rFonts w:ascii="Arial" w:eastAsiaTheme="majorEastAsia" w:hAnsi="Arial" w:cs="Arial"/>
          <w:color w:val="4F81BD" w:themeColor="accent1"/>
          <w:sz w:val="24"/>
          <w:szCs w:val="24"/>
        </w:rPr>
      </w:pPr>
    </w:p>
    <w:p w14:paraId="3C55208F" w14:textId="77777777" w:rsidR="0069232B" w:rsidRDefault="0069232B" w:rsidP="00903DB2">
      <w:pPr>
        <w:spacing w:after="0" w:line="480" w:lineRule="auto"/>
        <w:rPr>
          <w:rFonts w:ascii="Arial" w:eastAsiaTheme="majorEastAsia" w:hAnsi="Arial" w:cs="Arial"/>
          <w:color w:val="4F81BD" w:themeColor="accent1"/>
          <w:sz w:val="24"/>
          <w:szCs w:val="24"/>
        </w:rPr>
      </w:pPr>
    </w:p>
    <w:p w14:paraId="245A0529" w14:textId="77777777" w:rsidR="0069232B" w:rsidRDefault="0069232B" w:rsidP="00903DB2">
      <w:pPr>
        <w:spacing w:after="0" w:line="480" w:lineRule="auto"/>
        <w:rPr>
          <w:rFonts w:ascii="Arial" w:eastAsiaTheme="majorEastAsia" w:hAnsi="Arial" w:cs="Arial"/>
          <w:color w:val="4F81BD" w:themeColor="accent1"/>
          <w:sz w:val="24"/>
          <w:szCs w:val="24"/>
        </w:rPr>
      </w:pPr>
    </w:p>
    <w:p w14:paraId="0AF3152D" w14:textId="28CEE5FE" w:rsidR="00CC6FF9" w:rsidRPr="0070253B" w:rsidRDefault="00437B4B" w:rsidP="00903DB2">
      <w:pPr>
        <w:spacing w:after="0" w:line="480" w:lineRule="auto"/>
        <w:rPr>
          <w:rFonts w:ascii="Arial" w:eastAsiaTheme="majorEastAsia" w:hAnsi="Arial" w:cs="Arial"/>
          <w:color w:val="4F81BD" w:themeColor="accent1"/>
          <w:sz w:val="24"/>
          <w:szCs w:val="24"/>
        </w:rPr>
      </w:pPr>
      <w:r w:rsidRPr="0070253B">
        <w:rPr>
          <w:rFonts w:ascii="Arial" w:eastAsiaTheme="majorEastAsia" w:hAnsi="Arial" w:cs="Arial"/>
          <w:color w:val="4F81BD" w:themeColor="accent1"/>
          <w:sz w:val="24"/>
          <w:szCs w:val="24"/>
        </w:rPr>
        <w:lastRenderedPageBreak/>
        <w:t xml:space="preserve">Table 2: Proposed </w:t>
      </w:r>
      <w:proofErr w:type="spellStart"/>
      <w:r w:rsidRPr="0070253B">
        <w:rPr>
          <w:rFonts w:ascii="Arial" w:eastAsiaTheme="majorEastAsia" w:hAnsi="Arial" w:cs="Arial"/>
          <w:color w:val="4F81BD" w:themeColor="accent1"/>
          <w:sz w:val="24"/>
          <w:szCs w:val="24"/>
        </w:rPr>
        <w:t>Digitalisation</w:t>
      </w:r>
      <w:proofErr w:type="spellEnd"/>
      <w:r w:rsidRPr="0070253B">
        <w:rPr>
          <w:rFonts w:ascii="Arial" w:eastAsiaTheme="majorEastAsia" w:hAnsi="Arial" w:cs="Arial"/>
          <w:color w:val="4F81BD" w:themeColor="accent1"/>
          <w:sz w:val="24"/>
          <w:szCs w:val="24"/>
        </w:rPr>
        <w:t xml:space="preserve"> Risk Assessment for Pampered Pets</w:t>
      </w:r>
    </w:p>
    <w:p w14:paraId="3B329C30" w14:textId="77777777" w:rsidR="00763180" w:rsidRPr="0070253B" w:rsidRDefault="000472F9" w:rsidP="00903DB2">
      <w:pPr>
        <w:spacing w:after="0" w:line="480" w:lineRule="auto"/>
        <w:rPr>
          <w:rFonts w:ascii="Arial" w:hAnsi="Arial" w:cs="Arial"/>
          <w:sz w:val="24"/>
          <w:szCs w:val="24"/>
        </w:rPr>
      </w:pPr>
      <w:r w:rsidRPr="0070253B">
        <w:rPr>
          <w:rFonts w:ascii="Arial" w:hAnsi="Arial" w:cs="Arial"/>
          <w:noProof/>
          <w:sz w:val="24"/>
          <w:szCs w:val="24"/>
        </w:rPr>
        <w:drawing>
          <wp:inline distT="0" distB="0" distL="0" distR="0" wp14:anchorId="0C866BB4" wp14:editId="5003D629">
            <wp:extent cx="5731510" cy="6174740"/>
            <wp:effectExtent l="0" t="0" r="2540" b="0"/>
            <wp:docPr id="1318011196" name="Picture 5">
              <a:extLst xmlns:a="http://schemas.openxmlformats.org/drawingml/2006/main">
                <a:ext uri="{FF2B5EF4-FFF2-40B4-BE49-F238E27FC236}">
                  <a16:creationId xmlns:a16="http://schemas.microsoft.com/office/drawing/2014/main" id="{22F58E6A-0DBA-4581-AAE8-24DE1CC830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174740"/>
                    </a:xfrm>
                    <a:prstGeom prst="rect">
                      <a:avLst/>
                    </a:prstGeom>
                    <a:noFill/>
                    <a:ln>
                      <a:noFill/>
                    </a:ln>
                  </pic:spPr>
                </pic:pic>
              </a:graphicData>
            </a:graphic>
          </wp:inline>
        </w:drawing>
      </w:r>
      <w:r w:rsidR="00763180" w:rsidRPr="0070253B">
        <w:rPr>
          <w:rFonts w:ascii="Arial" w:hAnsi="Arial" w:cs="Arial"/>
          <w:sz w:val="24"/>
          <w:szCs w:val="24"/>
        </w:rPr>
        <w:t xml:space="preserve"> </w:t>
      </w:r>
    </w:p>
    <w:p w14:paraId="7BA8CFC2" w14:textId="7574E3AF" w:rsidR="006E286E"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Digitalisation would increase dependence on online services, third</w:t>
      </w:r>
      <w:r w:rsidRPr="0070253B">
        <w:rPr>
          <w:rFonts w:ascii="Arial" w:hAnsi="Arial" w:cs="Arial"/>
          <w:sz w:val="24"/>
          <w:szCs w:val="24"/>
          <w:lang w:val="en-GB"/>
        </w:rPr>
        <w:noBreakHyphen/>
        <w:t>party providers and customer data, making data minimisation and access controls more important (ICO, 202</w:t>
      </w:r>
      <w:r w:rsidR="00E97F45" w:rsidRPr="0070253B">
        <w:rPr>
          <w:rFonts w:ascii="Arial" w:hAnsi="Arial" w:cs="Arial"/>
          <w:sz w:val="24"/>
          <w:szCs w:val="24"/>
          <w:lang w:val="en-GB"/>
        </w:rPr>
        <w:t>3</w:t>
      </w:r>
      <w:r w:rsidRPr="0070253B">
        <w:rPr>
          <w:rFonts w:ascii="Arial" w:hAnsi="Arial" w:cs="Arial"/>
          <w:sz w:val="24"/>
          <w:szCs w:val="24"/>
          <w:lang w:val="en-GB"/>
        </w:rPr>
        <w:t xml:space="preserve">). Sagala and Őri’s (2024) review </w:t>
      </w:r>
      <w:proofErr w:type="gramStart"/>
      <w:r w:rsidR="007B4A6C" w:rsidRPr="0070253B">
        <w:rPr>
          <w:rFonts w:ascii="Arial" w:hAnsi="Arial" w:cs="Arial"/>
          <w:sz w:val="24"/>
          <w:szCs w:val="24"/>
          <w:lang w:val="en-GB"/>
        </w:rPr>
        <w:t>highlight</w:t>
      </w:r>
      <w:r w:rsidR="00B6151C" w:rsidRPr="0070253B">
        <w:rPr>
          <w:rFonts w:ascii="Arial" w:hAnsi="Arial" w:cs="Arial"/>
          <w:sz w:val="24"/>
          <w:szCs w:val="24"/>
          <w:lang w:val="en-GB"/>
        </w:rPr>
        <w:t>s</w:t>
      </w:r>
      <w:proofErr w:type="gramEnd"/>
      <w:r w:rsidRPr="0070253B">
        <w:rPr>
          <w:rFonts w:ascii="Arial" w:hAnsi="Arial" w:cs="Arial"/>
          <w:sz w:val="24"/>
          <w:szCs w:val="24"/>
          <w:lang w:val="en-GB"/>
        </w:rPr>
        <w:t xml:space="preserve"> the value of capability</w:t>
      </w:r>
      <w:r w:rsidRPr="0070253B">
        <w:rPr>
          <w:rFonts w:ascii="Arial" w:hAnsi="Arial" w:cs="Arial"/>
          <w:sz w:val="24"/>
          <w:szCs w:val="24"/>
          <w:lang w:val="en-GB"/>
        </w:rPr>
        <w:noBreakHyphen/>
        <w:t xml:space="preserve">aligned, </w:t>
      </w:r>
      <w:r w:rsidRPr="0070253B">
        <w:rPr>
          <w:rFonts w:ascii="Arial" w:hAnsi="Arial" w:cs="Arial"/>
          <w:sz w:val="24"/>
          <w:szCs w:val="24"/>
          <w:lang w:val="en-GB"/>
        </w:rPr>
        <w:lastRenderedPageBreak/>
        <w:t>incremental SME digitalisation. For Pampered Pets, expansion should follow evidence that its four</w:t>
      </w:r>
      <w:r w:rsidRPr="0070253B">
        <w:rPr>
          <w:rFonts w:ascii="Arial" w:hAnsi="Arial" w:cs="Arial"/>
          <w:sz w:val="24"/>
          <w:szCs w:val="24"/>
          <w:lang w:val="en-GB"/>
        </w:rPr>
        <w:noBreakHyphen/>
        <w:t>person operation can absorb the additional burden.</w:t>
      </w:r>
    </w:p>
    <w:p w14:paraId="57D3561A" w14:textId="77777777" w:rsidR="00036922" w:rsidRPr="0070253B" w:rsidRDefault="00036922" w:rsidP="00903DB2">
      <w:pPr>
        <w:spacing w:after="0" w:line="480" w:lineRule="auto"/>
        <w:rPr>
          <w:rFonts w:ascii="Arial" w:hAnsi="Arial" w:cs="Arial"/>
          <w:sz w:val="24"/>
          <w:szCs w:val="24"/>
          <w:lang w:val="en-GB"/>
        </w:rPr>
      </w:pPr>
    </w:p>
    <w:p w14:paraId="16373DD0" w14:textId="77777777" w:rsidR="006E286E" w:rsidRPr="00C50675" w:rsidRDefault="006E286E" w:rsidP="00903DB2">
      <w:pPr>
        <w:spacing w:after="0" w:line="480" w:lineRule="auto"/>
        <w:rPr>
          <w:rFonts w:ascii="Arial" w:hAnsi="Arial" w:cs="Arial"/>
          <w:b/>
          <w:bCs/>
          <w:sz w:val="28"/>
          <w:szCs w:val="28"/>
          <w:lang w:val="en-GB"/>
        </w:rPr>
      </w:pPr>
      <w:r w:rsidRPr="00036922">
        <w:rPr>
          <w:rFonts w:ascii="Arial" w:hAnsi="Arial" w:cs="Arial"/>
          <w:b/>
          <w:bCs/>
          <w:sz w:val="24"/>
          <w:szCs w:val="24"/>
          <w:lang w:val="en-GB"/>
        </w:rPr>
        <w:t>Comparative Analysis</w:t>
      </w:r>
    </w:p>
    <w:p w14:paraId="604B239C" w14:textId="77777777" w:rsidR="006E286E" w:rsidRPr="00C50675" w:rsidRDefault="006E286E" w:rsidP="00903DB2">
      <w:pPr>
        <w:spacing w:after="0" w:line="480" w:lineRule="auto"/>
        <w:rPr>
          <w:rFonts w:ascii="Arial" w:hAnsi="Arial" w:cs="Arial"/>
          <w:sz w:val="28"/>
          <w:szCs w:val="28"/>
          <w:lang w:val="en-GB"/>
        </w:rPr>
      </w:pPr>
      <w:r w:rsidRPr="00C50675">
        <w:rPr>
          <w:rFonts w:ascii="Arial" w:hAnsi="Arial" w:cs="Arial"/>
          <w:sz w:val="28"/>
          <w:szCs w:val="28"/>
          <w:lang w:val="en-GB"/>
        </w:rPr>
        <w:t>Could an online presence increase the business by up to 50 per cent?</w:t>
      </w:r>
    </w:p>
    <w:p w14:paraId="3DA209B7" w14:textId="342B2C78" w:rsidR="006E286E"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 xml:space="preserve">The opportunity is credible, but the evidence does not support a 50 per cent growth forecast. </w:t>
      </w:r>
      <w:r w:rsidR="00D572F9" w:rsidRPr="0070253B">
        <w:rPr>
          <w:rFonts w:ascii="Arial" w:hAnsi="Arial" w:cs="Arial"/>
          <w:sz w:val="24"/>
          <w:szCs w:val="24"/>
        </w:rPr>
        <w:t xml:space="preserve">Online sales represented 26.6 per cent of Great Britain retail sales in January 2024, showing established digital purchasing without predicting Pampered Pets’ growth (ONS, 2024). </w:t>
      </w:r>
      <w:r w:rsidRPr="0070253B">
        <w:rPr>
          <w:rFonts w:ascii="Arial" w:hAnsi="Arial" w:cs="Arial"/>
          <w:sz w:val="24"/>
          <w:szCs w:val="24"/>
          <w:lang w:val="en-GB"/>
        </w:rPr>
        <w:t>With four staff and some products prepared in house, rapid demand could pressure service quality. The key uncertainty is therefore capacity, not demand alone. A limited launch could test conversion, contribution margin, repeat purchasing and fulfilment capacity.</w:t>
      </w:r>
    </w:p>
    <w:p w14:paraId="7BA40DAD" w14:textId="77777777" w:rsidR="0069232B" w:rsidRPr="0070253B" w:rsidRDefault="0069232B" w:rsidP="00903DB2">
      <w:pPr>
        <w:spacing w:after="0" w:line="480" w:lineRule="auto"/>
        <w:rPr>
          <w:rFonts w:ascii="Arial" w:hAnsi="Arial" w:cs="Arial"/>
          <w:sz w:val="24"/>
          <w:szCs w:val="24"/>
          <w:lang w:val="en-GB"/>
        </w:rPr>
      </w:pPr>
    </w:p>
    <w:p w14:paraId="0C5B767E" w14:textId="77777777" w:rsidR="006E286E" w:rsidRPr="00036922" w:rsidRDefault="006E286E" w:rsidP="00903DB2">
      <w:pPr>
        <w:spacing w:after="0" w:line="480" w:lineRule="auto"/>
        <w:rPr>
          <w:rFonts w:ascii="Arial" w:hAnsi="Arial" w:cs="Arial"/>
          <w:b/>
          <w:bCs/>
          <w:sz w:val="24"/>
          <w:szCs w:val="24"/>
          <w:lang w:val="en-GB"/>
        </w:rPr>
      </w:pPr>
      <w:r w:rsidRPr="00036922">
        <w:rPr>
          <w:rFonts w:ascii="Arial" w:hAnsi="Arial" w:cs="Arial"/>
          <w:b/>
          <w:bCs/>
          <w:sz w:val="24"/>
          <w:szCs w:val="24"/>
          <w:lang w:val="en-GB"/>
        </w:rPr>
        <w:t>Could international sourcing reduce costs by up to 24 per cent?</w:t>
      </w:r>
    </w:p>
    <w:p w14:paraId="2BDD7E6A" w14:textId="77777777" w:rsidR="006E286E"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The 24 per cent claim is harder to support. Lower unit prices capture only part of the sourcing decision because freight, customs, currency exposure, additional inventory, quality assurance and longer lead times could narrow any saving. The present supply network also provides direct quality oversight and rapid replenishment. The decision is therefore about total landed cost and resilience, not unit price alone. A hybrid approach would test whether international sourcing delivers a measurable net benefit while retaining local suppliers.</w:t>
      </w:r>
    </w:p>
    <w:p w14:paraId="22D69D56" w14:textId="77777777" w:rsidR="0069232B" w:rsidRDefault="0069232B" w:rsidP="00903DB2">
      <w:pPr>
        <w:spacing w:after="0" w:line="480" w:lineRule="auto"/>
        <w:rPr>
          <w:rFonts w:ascii="Arial" w:hAnsi="Arial" w:cs="Arial"/>
          <w:sz w:val="24"/>
          <w:szCs w:val="24"/>
          <w:lang w:val="en-GB"/>
        </w:rPr>
      </w:pPr>
    </w:p>
    <w:p w14:paraId="303EBAB7" w14:textId="77777777" w:rsidR="0069232B" w:rsidRPr="0070253B" w:rsidRDefault="0069232B" w:rsidP="00903DB2">
      <w:pPr>
        <w:spacing w:after="0" w:line="480" w:lineRule="auto"/>
        <w:rPr>
          <w:rFonts w:ascii="Arial" w:hAnsi="Arial" w:cs="Arial"/>
          <w:sz w:val="24"/>
          <w:szCs w:val="24"/>
          <w:lang w:val="en-GB"/>
        </w:rPr>
      </w:pPr>
    </w:p>
    <w:p w14:paraId="6B477CA6" w14:textId="77777777" w:rsidR="006E286E" w:rsidRPr="00036922" w:rsidRDefault="006E286E" w:rsidP="00903DB2">
      <w:pPr>
        <w:spacing w:after="0" w:line="480" w:lineRule="auto"/>
        <w:rPr>
          <w:rFonts w:ascii="Arial" w:hAnsi="Arial" w:cs="Arial"/>
          <w:b/>
          <w:bCs/>
          <w:sz w:val="24"/>
          <w:szCs w:val="24"/>
          <w:lang w:val="en-GB"/>
        </w:rPr>
      </w:pPr>
      <w:r w:rsidRPr="00036922">
        <w:rPr>
          <w:rFonts w:ascii="Arial" w:hAnsi="Arial" w:cs="Arial"/>
          <w:b/>
          <w:bCs/>
          <w:sz w:val="24"/>
          <w:szCs w:val="24"/>
          <w:lang w:val="en-GB"/>
        </w:rPr>
        <w:lastRenderedPageBreak/>
        <w:t>Could 33 per cent of customers be lost without online features?</w:t>
      </w:r>
    </w:p>
    <w:p w14:paraId="3085EBD5" w14:textId="77777777" w:rsidR="006E286E"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The case provides no evidence that one third of customers would leave. The more defensible risk is channel concentration because 90 per cent of sales still require a store visit. Online ordering may appeal to customers seeking convenience, while face</w:t>
      </w:r>
      <w:r w:rsidRPr="0070253B">
        <w:rPr>
          <w:rFonts w:ascii="Arial" w:hAnsi="Arial" w:cs="Arial"/>
          <w:sz w:val="24"/>
          <w:szCs w:val="24"/>
          <w:lang w:val="en-GB"/>
        </w:rPr>
        <w:noBreakHyphen/>
        <w:t>to</w:t>
      </w:r>
      <w:r w:rsidRPr="0070253B">
        <w:rPr>
          <w:rFonts w:ascii="Arial" w:hAnsi="Arial" w:cs="Arial"/>
          <w:sz w:val="24"/>
          <w:szCs w:val="24"/>
          <w:lang w:val="en-GB"/>
        </w:rPr>
        <w:noBreakHyphen/>
        <w:t>face service and local identity may support loyalty. Adding a digital channel would test demand without abandoning the established service model.</w:t>
      </w:r>
    </w:p>
    <w:p w14:paraId="3D0BC4FD" w14:textId="77777777" w:rsidR="00C50675" w:rsidRPr="0070253B" w:rsidRDefault="00C50675" w:rsidP="00903DB2">
      <w:pPr>
        <w:spacing w:after="0" w:line="480" w:lineRule="auto"/>
        <w:rPr>
          <w:rFonts w:ascii="Arial" w:hAnsi="Arial" w:cs="Arial"/>
          <w:sz w:val="24"/>
          <w:szCs w:val="24"/>
          <w:lang w:val="en-GB"/>
        </w:rPr>
      </w:pPr>
    </w:p>
    <w:p w14:paraId="1CB52A37" w14:textId="77777777" w:rsidR="006E286E" w:rsidRPr="00036922" w:rsidRDefault="006E286E" w:rsidP="00903DB2">
      <w:pPr>
        <w:spacing w:after="0" w:line="480" w:lineRule="auto"/>
        <w:rPr>
          <w:rFonts w:ascii="Arial" w:hAnsi="Arial" w:cs="Arial"/>
          <w:b/>
          <w:bCs/>
          <w:sz w:val="24"/>
          <w:szCs w:val="24"/>
          <w:lang w:val="en-GB"/>
        </w:rPr>
      </w:pPr>
      <w:r w:rsidRPr="00036922">
        <w:rPr>
          <w:rFonts w:ascii="Arial" w:hAnsi="Arial" w:cs="Arial"/>
          <w:b/>
          <w:bCs/>
          <w:sz w:val="24"/>
          <w:szCs w:val="24"/>
          <w:lang w:val="en-GB"/>
        </w:rPr>
        <w:t>Recommendation</w:t>
      </w:r>
    </w:p>
    <w:p w14:paraId="6D213FAB"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Based on the evidence available, phased digitalisation appears to offer Pampered Pets the stronger risk</w:t>
      </w:r>
      <w:r w:rsidRPr="0070253B">
        <w:rPr>
          <w:rFonts w:ascii="Arial" w:hAnsi="Arial" w:cs="Arial"/>
          <w:sz w:val="24"/>
          <w:szCs w:val="24"/>
          <w:lang w:val="en-GB"/>
        </w:rPr>
        <w:noBreakHyphen/>
        <w:t>adjusted option because it addresses existing weaknesses while retaining strengths that support quality and resilience.</w:t>
      </w:r>
    </w:p>
    <w:p w14:paraId="2F946C19"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Phase 1: Secure the current base. The warehouse PC should be checked and replaced if it cannot be secured. Business and personal wireless access should be separated, MFA introduced and critical records protected through tested backups. These controls address the high</w:t>
      </w:r>
      <w:r w:rsidRPr="0070253B">
        <w:rPr>
          <w:rFonts w:ascii="Arial" w:hAnsi="Arial" w:cs="Arial"/>
          <w:sz w:val="24"/>
          <w:szCs w:val="24"/>
          <w:lang w:val="en-GB"/>
        </w:rPr>
        <w:noBreakHyphen/>
        <w:t>rated current risks C1 to C4 and reduce the chance of existing weaknesses being carried into later phases.</w:t>
      </w:r>
    </w:p>
    <w:p w14:paraId="6C03C0FD"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Phase 2: Improve internal systems. Cloud inventory and sales management could reduce front</w:t>
      </w:r>
      <w:r w:rsidRPr="0070253B">
        <w:rPr>
          <w:rFonts w:ascii="Arial" w:hAnsi="Arial" w:cs="Arial"/>
          <w:sz w:val="24"/>
          <w:szCs w:val="24"/>
          <w:lang w:val="en-GB"/>
        </w:rPr>
        <w:noBreakHyphen/>
        <w:t>desk dependency and improve stock visibility. Role</w:t>
      </w:r>
      <w:r w:rsidRPr="0070253B">
        <w:rPr>
          <w:rFonts w:ascii="Arial" w:hAnsi="Arial" w:cs="Arial"/>
          <w:sz w:val="24"/>
          <w:szCs w:val="24"/>
          <w:lang w:val="en-GB"/>
        </w:rPr>
        <w:noBreakHyphen/>
        <w:t>based access, staff training and recovery procedures should accompany implementation. Progress should be judged by stock accuracy, order handling and reliability before further investment.</w:t>
      </w:r>
    </w:p>
    <w:p w14:paraId="670F95CE"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Phase 3: Test e-commerce. E-commerce should begin as an additional sales channel using a limited range and hosted payments. Expansion should depend on conversion, contribution margin, repeat purchasing, fulfilment capacity and service quality.</w:t>
      </w:r>
    </w:p>
    <w:p w14:paraId="5BF2EF41"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lastRenderedPageBreak/>
        <w:t>International sourcing should remain a separate business case. Selected products could be trialled while local suppliers are retained, allowing total cost, quality, lead times and continuity to be compared. Wider adoption would be justified only if a reliable net benefit is demonstrated without unacceptable quality or continuity risk.</w:t>
      </w:r>
    </w:p>
    <w:p w14:paraId="11D16E47" w14:textId="4A9D48D9"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 xml:space="preserve">Further investment should proceed </w:t>
      </w:r>
      <w:r w:rsidR="00063B0C" w:rsidRPr="0070253B">
        <w:rPr>
          <w:rFonts w:ascii="Arial" w:hAnsi="Arial" w:cs="Arial"/>
          <w:sz w:val="24"/>
          <w:szCs w:val="24"/>
          <w:lang w:val="en-GB"/>
        </w:rPr>
        <w:t xml:space="preserve">only </w:t>
      </w:r>
      <w:r w:rsidRPr="0070253B">
        <w:rPr>
          <w:rFonts w:ascii="Arial" w:hAnsi="Arial" w:cs="Arial"/>
          <w:sz w:val="24"/>
          <w:szCs w:val="24"/>
          <w:lang w:val="en-GB"/>
        </w:rPr>
        <w:t>where measured benefits justify residual risk. For Pampered Pets, this means securing the current systems and improving internal operations before committing significant resources to e-commerce.</w:t>
      </w:r>
    </w:p>
    <w:p w14:paraId="2D1AF628" w14:textId="2A804F38" w:rsidR="00A12D8A" w:rsidRPr="0070253B" w:rsidRDefault="00A12D8A" w:rsidP="00903DB2">
      <w:pPr>
        <w:spacing w:after="0" w:line="480" w:lineRule="auto"/>
        <w:rPr>
          <w:rFonts w:ascii="Arial" w:hAnsi="Arial" w:cs="Arial"/>
          <w:sz w:val="24"/>
          <w:szCs w:val="24"/>
        </w:rPr>
      </w:pPr>
    </w:p>
    <w:p w14:paraId="49D0CD99" w14:textId="2F7B7BB6" w:rsidR="00E624F8" w:rsidRPr="00C50675" w:rsidRDefault="00E624F8" w:rsidP="00903DB2">
      <w:pPr>
        <w:spacing w:after="0" w:line="480" w:lineRule="auto"/>
        <w:jc w:val="left"/>
        <w:rPr>
          <w:rFonts w:ascii="Arial" w:eastAsia="Times New Roman" w:hAnsi="Arial" w:cs="Arial"/>
          <w:b/>
          <w:bCs/>
          <w:sz w:val="24"/>
          <w:szCs w:val="24"/>
          <w:lang w:val="en-GB" w:eastAsia="en-GB"/>
        </w:rPr>
      </w:pPr>
      <w:r w:rsidRPr="00C50675">
        <w:rPr>
          <w:rFonts w:ascii="Arial" w:eastAsia="Times New Roman" w:hAnsi="Arial" w:cs="Arial"/>
          <w:b/>
          <w:bCs/>
          <w:sz w:val="24"/>
          <w:szCs w:val="24"/>
          <w:lang w:val="en-GB" w:eastAsia="en-GB"/>
        </w:rPr>
        <w:t>References</w:t>
      </w:r>
    </w:p>
    <w:p w14:paraId="6A6C3B66"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Department for Science, Innovation and Technology (DSIT) (2024) </w:t>
      </w:r>
      <w:r w:rsidRPr="0070253B">
        <w:rPr>
          <w:rFonts w:ascii="Arial" w:eastAsia="Times New Roman" w:hAnsi="Arial" w:cs="Arial"/>
          <w:i/>
          <w:iCs/>
          <w:sz w:val="24"/>
          <w:szCs w:val="24"/>
          <w:lang w:val="en-GB" w:eastAsia="en-GB"/>
        </w:rPr>
        <w:t>Cyber security breaches survey 2024</w:t>
      </w:r>
      <w:r w:rsidRPr="0070253B">
        <w:rPr>
          <w:rFonts w:ascii="Arial" w:eastAsia="Times New Roman" w:hAnsi="Arial" w:cs="Arial"/>
          <w:sz w:val="24"/>
          <w:szCs w:val="24"/>
          <w:lang w:val="en-GB" w:eastAsia="en-GB"/>
        </w:rPr>
        <w:t>. London: Department for Science, Innovation and Technology. Available at: https://www.gov.uk/government/statistics/cyber-security-breaches-survey-2024 (Accessed: 27 August 2026).</w:t>
      </w:r>
    </w:p>
    <w:p w14:paraId="552FA992"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Food Standards Agency (2017) </w:t>
      </w:r>
      <w:r w:rsidRPr="0070253B">
        <w:rPr>
          <w:rFonts w:ascii="Arial" w:eastAsia="Times New Roman" w:hAnsi="Arial" w:cs="Arial"/>
          <w:i/>
          <w:iCs/>
          <w:sz w:val="24"/>
          <w:szCs w:val="24"/>
          <w:lang w:val="en-GB" w:eastAsia="en-GB"/>
        </w:rPr>
        <w:t>Starting an animal feed business</w:t>
      </w:r>
      <w:r w:rsidRPr="0070253B">
        <w:rPr>
          <w:rFonts w:ascii="Arial" w:eastAsia="Times New Roman" w:hAnsi="Arial" w:cs="Arial"/>
          <w:sz w:val="24"/>
          <w:szCs w:val="24"/>
          <w:lang w:val="en-GB" w:eastAsia="en-GB"/>
        </w:rPr>
        <w:t>. GOV.UK, 5 December. Available at: https://www.gov.uk/government/publications/starting-an-animal-feed-business (Accessed: 27 August 2026).</w:t>
      </w:r>
    </w:p>
    <w:p w14:paraId="20892700"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Information Commissioner's Office (ICO) (2023) </w:t>
      </w:r>
      <w:r w:rsidRPr="0070253B">
        <w:rPr>
          <w:rFonts w:ascii="Arial" w:eastAsia="Times New Roman" w:hAnsi="Arial" w:cs="Arial"/>
          <w:i/>
          <w:iCs/>
          <w:sz w:val="24"/>
          <w:szCs w:val="24"/>
          <w:lang w:val="en-GB" w:eastAsia="en-GB"/>
        </w:rPr>
        <w:t>A guide to the data protection principles</w:t>
      </w:r>
      <w:r w:rsidRPr="0070253B">
        <w:rPr>
          <w:rFonts w:ascii="Arial" w:eastAsia="Times New Roman" w:hAnsi="Arial" w:cs="Arial"/>
          <w:sz w:val="24"/>
          <w:szCs w:val="24"/>
          <w:lang w:val="en-GB" w:eastAsia="en-GB"/>
        </w:rPr>
        <w:t>. Wilmslow: Information Commissioner's Office. Available at: https://ico.org.uk/for-organisations/uk-gdpr-guidance-and-resources/data-protection-principles/ (Accessed: 27 August 2026).</w:t>
      </w:r>
    </w:p>
    <w:p w14:paraId="48A9E020"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International Organization for Standardization (ISO) (2018) </w:t>
      </w:r>
      <w:r w:rsidRPr="0070253B">
        <w:rPr>
          <w:rFonts w:ascii="Arial" w:eastAsia="Times New Roman" w:hAnsi="Arial" w:cs="Arial"/>
          <w:i/>
          <w:iCs/>
          <w:sz w:val="24"/>
          <w:szCs w:val="24"/>
          <w:lang w:val="en-GB" w:eastAsia="en-GB"/>
        </w:rPr>
        <w:t>ISO 31000:2018 Risk management: Guidelines</w:t>
      </w:r>
      <w:r w:rsidRPr="0070253B">
        <w:rPr>
          <w:rFonts w:ascii="Arial" w:eastAsia="Times New Roman" w:hAnsi="Arial" w:cs="Arial"/>
          <w:sz w:val="24"/>
          <w:szCs w:val="24"/>
          <w:lang w:val="en-GB" w:eastAsia="en-GB"/>
        </w:rPr>
        <w:t>. Geneva: International Organization for Standardization.</w:t>
      </w:r>
    </w:p>
    <w:p w14:paraId="3807FD26"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lastRenderedPageBreak/>
        <w:t xml:space="preserve">International Organization for Standardization (ISO) (2022) </w:t>
      </w:r>
      <w:r w:rsidRPr="0070253B">
        <w:rPr>
          <w:rFonts w:ascii="Arial" w:eastAsia="Times New Roman" w:hAnsi="Arial" w:cs="Arial"/>
          <w:i/>
          <w:iCs/>
          <w:sz w:val="24"/>
          <w:szCs w:val="24"/>
          <w:lang w:val="en-GB" w:eastAsia="en-GB"/>
        </w:rPr>
        <w:t>ISO/IEC 27005:2022 Information security, cybersecurity and privacy protection: Guidance on managing information security risks</w:t>
      </w:r>
      <w:r w:rsidRPr="0070253B">
        <w:rPr>
          <w:rFonts w:ascii="Arial" w:eastAsia="Times New Roman" w:hAnsi="Arial" w:cs="Arial"/>
          <w:sz w:val="24"/>
          <w:szCs w:val="24"/>
          <w:lang w:val="en-GB" w:eastAsia="en-GB"/>
        </w:rPr>
        <w:t>. Geneva: International Organization for Standardization.</w:t>
      </w:r>
    </w:p>
    <w:p w14:paraId="25876642"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Microsoft (2022) </w:t>
      </w:r>
      <w:r w:rsidRPr="0070253B">
        <w:rPr>
          <w:rFonts w:ascii="Arial" w:eastAsia="Times New Roman" w:hAnsi="Arial" w:cs="Arial"/>
          <w:i/>
          <w:iCs/>
          <w:sz w:val="24"/>
          <w:szCs w:val="24"/>
          <w:lang w:val="en-GB" w:eastAsia="en-GB"/>
        </w:rPr>
        <w:t xml:space="preserve">Microsoft Threat </w:t>
      </w:r>
      <w:proofErr w:type="spellStart"/>
      <w:r w:rsidRPr="0070253B">
        <w:rPr>
          <w:rFonts w:ascii="Arial" w:eastAsia="Times New Roman" w:hAnsi="Arial" w:cs="Arial"/>
          <w:i/>
          <w:iCs/>
          <w:sz w:val="24"/>
          <w:szCs w:val="24"/>
          <w:lang w:val="en-GB" w:eastAsia="en-GB"/>
        </w:rPr>
        <w:t>Modeling</w:t>
      </w:r>
      <w:proofErr w:type="spellEnd"/>
      <w:r w:rsidRPr="0070253B">
        <w:rPr>
          <w:rFonts w:ascii="Arial" w:eastAsia="Times New Roman" w:hAnsi="Arial" w:cs="Arial"/>
          <w:i/>
          <w:iCs/>
          <w:sz w:val="24"/>
          <w:szCs w:val="24"/>
          <w:lang w:val="en-GB" w:eastAsia="en-GB"/>
        </w:rPr>
        <w:t xml:space="preserve"> Tool threats</w:t>
      </w:r>
      <w:r w:rsidRPr="0070253B">
        <w:rPr>
          <w:rFonts w:ascii="Arial" w:eastAsia="Times New Roman" w:hAnsi="Arial" w:cs="Arial"/>
          <w:sz w:val="24"/>
          <w:szCs w:val="24"/>
          <w:lang w:val="en-GB" w:eastAsia="en-GB"/>
        </w:rPr>
        <w:t>. Microsoft Learn. Available at: https://learn.microsoft.com/en-us/azure/security/develop/threat-modeling-tool-threats (Accessed: 27 August 2026).</w:t>
      </w:r>
    </w:p>
    <w:p w14:paraId="566AC871"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National Institute of Standards and Technology (NIST) (2012) </w:t>
      </w:r>
      <w:r w:rsidRPr="0070253B">
        <w:rPr>
          <w:rFonts w:ascii="Arial" w:eastAsia="Times New Roman" w:hAnsi="Arial" w:cs="Arial"/>
          <w:i/>
          <w:iCs/>
          <w:sz w:val="24"/>
          <w:szCs w:val="24"/>
          <w:lang w:val="en-GB" w:eastAsia="en-GB"/>
        </w:rPr>
        <w:t>SP 800-30 Rev. 1: Guide for Conducting Risk Assessments</w:t>
      </w:r>
      <w:r w:rsidRPr="0070253B">
        <w:rPr>
          <w:rFonts w:ascii="Arial" w:eastAsia="Times New Roman" w:hAnsi="Arial" w:cs="Arial"/>
          <w:sz w:val="24"/>
          <w:szCs w:val="24"/>
          <w:lang w:val="en-GB" w:eastAsia="en-GB"/>
        </w:rPr>
        <w:t>. Gaithersburg, MD: National Institute of Standards and Technology.</w:t>
      </w:r>
    </w:p>
    <w:p w14:paraId="5998886B"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Office for National Statistics (ONS) (2024) </w:t>
      </w:r>
      <w:r w:rsidRPr="0070253B">
        <w:rPr>
          <w:rFonts w:ascii="Arial" w:eastAsia="Times New Roman" w:hAnsi="Arial" w:cs="Arial"/>
          <w:i/>
          <w:iCs/>
          <w:sz w:val="24"/>
          <w:szCs w:val="24"/>
          <w:lang w:val="en-GB" w:eastAsia="en-GB"/>
        </w:rPr>
        <w:t>Retail sales, Great Britain: January 2024</w:t>
      </w:r>
      <w:r w:rsidRPr="0070253B">
        <w:rPr>
          <w:rFonts w:ascii="Arial" w:eastAsia="Times New Roman" w:hAnsi="Arial" w:cs="Arial"/>
          <w:sz w:val="24"/>
          <w:szCs w:val="24"/>
          <w:lang w:val="en-GB" w:eastAsia="en-GB"/>
        </w:rPr>
        <w:t>. Newport: Office for National Statistics. Available at: https://www.ons.gov.uk/businessindustryandtrade/retailindustry/bulletins/retailsales/january2024 (Accessed: 27 August 2026).</w:t>
      </w:r>
    </w:p>
    <w:p w14:paraId="78BF0F38" w14:textId="72DC6CC7" w:rsidR="00856F97"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Sagala, G.H. and Őri, D. (2024) 'Toward SMEs digital transformation success: a systematic literature review', </w:t>
      </w:r>
      <w:r w:rsidRPr="0070253B">
        <w:rPr>
          <w:rFonts w:ascii="Arial" w:eastAsia="Times New Roman" w:hAnsi="Arial" w:cs="Arial"/>
          <w:i/>
          <w:iCs/>
          <w:sz w:val="24"/>
          <w:szCs w:val="24"/>
          <w:lang w:val="en-GB" w:eastAsia="en-GB"/>
        </w:rPr>
        <w:t>Information Systems and e-Business Management</w:t>
      </w:r>
      <w:r w:rsidRPr="0070253B">
        <w:rPr>
          <w:rFonts w:ascii="Arial" w:eastAsia="Times New Roman" w:hAnsi="Arial" w:cs="Arial"/>
          <w:sz w:val="24"/>
          <w:szCs w:val="24"/>
          <w:lang w:val="en-GB" w:eastAsia="en-GB"/>
        </w:rPr>
        <w:t xml:space="preserve">, 22, pp. 667–719. </w:t>
      </w:r>
      <w:proofErr w:type="spellStart"/>
      <w:r w:rsidRPr="0070253B">
        <w:rPr>
          <w:rFonts w:ascii="Arial" w:eastAsia="Times New Roman" w:hAnsi="Arial" w:cs="Arial"/>
          <w:sz w:val="24"/>
          <w:szCs w:val="24"/>
          <w:lang w:val="en-GB" w:eastAsia="en-GB"/>
        </w:rPr>
        <w:t>doi</w:t>
      </w:r>
      <w:proofErr w:type="spellEnd"/>
      <w:r w:rsidRPr="0070253B">
        <w:rPr>
          <w:rFonts w:ascii="Arial" w:eastAsia="Times New Roman" w:hAnsi="Arial" w:cs="Arial"/>
          <w:sz w:val="24"/>
          <w:szCs w:val="24"/>
          <w:lang w:val="en-GB" w:eastAsia="en-GB"/>
        </w:rPr>
        <w:t>: 10.1007/s10257-024-00682-2.</w:t>
      </w:r>
    </w:p>
    <w:p w14:paraId="523FA020" w14:textId="77777777" w:rsidR="00FB02FE" w:rsidRPr="0070253B" w:rsidRDefault="00FB02FE" w:rsidP="00903DB2">
      <w:pPr>
        <w:spacing w:after="0" w:line="480" w:lineRule="auto"/>
        <w:jc w:val="left"/>
        <w:rPr>
          <w:rFonts w:ascii="Arial" w:eastAsia="Times New Roman" w:hAnsi="Arial" w:cs="Arial"/>
          <w:sz w:val="24"/>
          <w:szCs w:val="24"/>
          <w:lang w:val="en-GB" w:eastAsia="en-GB"/>
        </w:rPr>
      </w:pPr>
    </w:p>
    <w:p w14:paraId="5002542E" w14:textId="0A7AE513" w:rsidR="005D4EBF" w:rsidRPr="0070253B" w:rsidRDefault="005D4EBF" w:rsidP="00903DB2">
      <w:pPr>
        <w:spacing w:after="0" w:line="480" w:lineRule="auto"/>
        <w:ind w:left="360" w:hanging="360"/>
        <w:rPr>
          <w:rFonts w:ascii="Arial" w:hAnsi="Arial" w:cs="Arial"/>
          <w:sz w:val="24"/>
          <w:szCs w:val="24"/>
        </w:rPr>
      </w:pPr>
    </w:p>
    <w:sectPr w:rsidR="005D4EBF" w:rsidRPr="0070253B" w:rsidSect="00CA487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FF4A" w14:textId="77777777" w:rsidR="00F67414" w:rsidRDefault="00F67414">
      <w:pPr>
        <w:spacing w:after="0" w:line="240" w:lineRule="auto"/>
      </w:pPr>
      <w:r>
        <w:separator/>
      </w:r>
    </w:p>
  </w:endnote>
  <w:endnote w:type="continuationSeparator" w:id="0">
    <w:p w14:paraId="2C071406" w14:textId="77777777" w:rsidR="00F67414" w:rsidRDefault="00F67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89E9" w14:textId="77777777" w:rsidR="00E62DA9" w:rsidRDefault="00E62DA9">
    <w:pPr>
      <w:pStyle w:val="Footer"/>
      <w:jc w:val="center"/>
    </w:pPr>
    <w:r>
      <w:t xml:space="preserve">Page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290E1" w14:textId="77777777" w:rsidR="00F67414" w:rsidRDefault="00F67414">
      <w:pPr>
        <w:spacing w:after="0" w:line="240" w:lineRule="auto"/>
      </w:pPr>
      <w:r>
        <w:separator/>
      </w:r>
    </w:p>
  </w:footnote>
  <w:footnote w:type="continuationSeparator" w:id="0">
    <w:p w14:paraId="49D490C2" w14:textId="77777777" w:rsidR="00F67414" w:rsidRDefault="00F67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A37FD7"/>
    <w:multiLevelType w:val="hybridMultilevel"/>
    <w:tmpl w:val="3E22E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7507743">
    <w:abstractNumId w:val="6"/>
  </w:num>
  <w:num w:numId="2" w16cid:durableId="1726370467">
    <w:abstractNumId w:val="3"/>
  </w:num>
  <w:num w:numId="3" w16cid:durableId="216283749">
    <w:abstractNumId w:val="4"/>
  </w:num>
  <w:num w:numId="4" w16cid:durableId="297418725">
    <w:abstractNumId w:val="1"/>
  </w:num>
  <w:num w:numId="5" w16cid:durableId="338773066">
    <w:abstractNumId w:val="0"/>
  </w:num>
  <w:num w:numId="6" w16cid:durableId="457913120">
    <w:abstractNumId w:val="5"/>
  </w:num>
  <w:num w:numId="7" w16cid:durableId="614365170">
    <w:abstractNumId w:val="8"/>
  </w:num>
  <w:num w:numId="8" w16cid:durableId="61491549">
    <w:abstractNumId w:val="7"/>
  </w:num>
  <w:num w:numId="9" w16cid:durableId="649334241">
    <w:abstractNumId w:val="2"/>
  </w:num>
  <w:num w:numId="10" w16cid:durableId="3898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922"/>
    <w:rsid w:val="00037ECB"/>
    <w:rsid w:val="000472F9"/>
    <w:rsid w:val="00056AE7"/>
    <w:rsid w:val="0006063C"/>
    <w:rsid w:val="00063B0C"/>
    <w:rsid w:val="00075ACA"/>
    <w:rsid w:val="00081402"/>
    <w:rsid w:val="0009170D"/>
    <w:rsid w:val="00093789"/>
    <w:rsid w:val="00101722"/>
    <w:rsid w:val="00114DC8"/>
    <w:rsid w:val="0012071B"/>
    <w:rsid w:val="001222FD"/>
    <w:rsid w:val="0015074B"/>
    <w:rsid w:val="001B11E0"/>
    <w:rsid w:val="001C26F8"/>
    <w:rsid w:val="001F06B9"/>
    <w:rsid w:val="00250BF8"/>
    <w:rsid w:val="0029639D"/>
    <w:rsid w:val="002D409D"/>
    <w:rsid w:val="002E72ED"/>
    <w:rsid w:val="002F74FA"/>
    <w:rsid w:val="00305DF4"/>
    <w:rsid w:val="00326F90"/>
    <w:rsid w:val="00344A44"/>
    <w:rsid w:val="00366C47"/>
    <w:rsid w:val="00375F77"/>
    <w:rsid w:val="003A1A33"/>
    <w:rsid w:val="003B141F"/>
    <w:rsid w:val="003D471D"/>
    <w:rsid w:val="00422263"/>
    <w:rsid w:val="00437B4B"/>
    <w:rsid w:val="00452527"/>
    <w:rsid w:val="00483C1D"/>
    <w:rsid w:val="004B1596"/>
    <w:rsid w:val="004D33B7"/>
    <w:rsid w:val="004F2D60"/>
    <w:rsid w:val="004F5AA9"/>
    <w:rsid w:val="00511EC3"/>
    <w:rsid w:val="00516362"/>
    <w:rsid w:val="00533D33"/>
    <w:rsid w:val="00536CD2"/>
    <w:rsid w:val="00573972"/>
    <w:rsid w:val="005876FE"/>
    <w:rsid w:val="0059327D"/>
    <w:rsid w:val="00597191"/>
    <w:rsid w:val="005D4EBF"/>
    <w:rsid w:val="0068057E"/>
    <w:rsid w:val="006811C7"/>
    <w:rsid w:val="0068276B"/>
    <w:rsid w:val="0068770D"/>
    <w:rsid w:val="0069232B"/>
    <w:rsid w:val="00694262"/>
    <w:rsid w:val="006A0019"/>
    <w:rsid w:val="006C1747"/>
    <w:rsid w:val="006C3AC0"/>
    <w:rsid w:val="006C5EF3"/>
    <w:rsid w:val="006E286E"/>
    <w:rsid w:val="0070253B"/>
    <w:rsid w:val="00706401"/>
    <w:rsid w:val="00740391"/>
    <w:rsid w:val="00763180"/>
    <w:rsid w:val="007B47AA"/>
    <w:rsid w:val="007B4A6C"/>
    <w:rsid w:val="007D7426"/>
    <w:rsid w:val="007E16EA"/>
    <w:rsid w:val="00806C75"/>
    <w:rsid w:val="00813BF9"/>
    <w:rsid w:val="00856F97"/>
    <w:rsid w:val="00897BB8"/>
    <w:rsid w:val="008C5634"/>
    <w:rsid w:val="00903DB2"/>
    <w:rsid w:val="00906162"/>
    <w:rsid w:val="009112A2"/>
    <w:rsid w:val="00944668"/>
    <w:rsid w:val="009503FB"/>
    <w:rsid w:val="00992230"/>
    <w:rsid w:val="009941CA"/>
    <w:rsid w:val="0099450B"/>
    <w:rsid w:val="009A64E6"/>
    <w:rsid w:val="009B44CA"/>
    <w:rsid w:val="009F245E"/>
    <w:rsid w:val="00A12D8A"/>
    <w:rsid w:val="00A5494B"/>
    <w:rsid w:val="00AA1D8D"/>
    <w:rsid w:val="00AC7A21"/>
    <w:rsid w:val="00AD5D7C"/>
    <w:rsid w:val="00B26D11"/>
    <w:rsid w:val="00B33A6C"/>
    <w:rsid w:val="00B42538"/>
    <w:rsid w:val="00B4386A"/>
    <w:rsid w:val="00B47730"/>
    <w:rsid w:val="00B6151C"/>
    <w:rsid w:val="00B7560F"/>
    <w:rsid w:val="00B84A40"/>
    <w:rsid w:val="00B9150D"/>
    <w:rsid w:val="00BE0B56"/>
    <w:rsid w:val="00BE2AEC"/>
    <w:rsid w:val="00C31E18"/>
    <w:rsid w:val="00C50675"/>
    <w:rsid w:val="00C54303"/>
    <w:rsid w:val="00C67633"/>
    <w:rsid w:val="00C877D8"/>
    <w:rsid w:val="00CA4872"/>
    <w:rsid w:val="00CB0664"/>
    <w:rsid w:val="00CC6FF9"/>
    <w:rsid w:val="00CE461C"/>
    <w:rsid w:val="00CF4467"/>
    <w:rsid w:val="00D225BD"/>
    <w:rsid w:val="00D267B5"/>
    <w:rsid w:val="00D435E7"/>
    <w:rsid w:val="00D572F9"/>
    <w:rsid w:val="00DA7C50"/>
    <w:rsid w:val="00E43FE2"/>
    <w:rsid w:val="00E50D53"/>
    <w:rsid w:val="00E624F8"/>
    <w:rsid w:val="00E62DA9"/>
    <w:rsid w:val="00E64122"/>
    <w:rsid w:val="00E95820"/>
    <w:rsid w:val="00E97F45"/>
    <w:rsid w:val="00EC5BD7"/>
    <w:rsid w:val="00ED47A0"/>
    <w:rsid w:val="00F06BFE"/>
    <w:rsid w:val="00F22309"/>
    <w:rsid w:val="00F439CC"/>
    <w:rsid w:val="00F67414"/>
    <w:rsid w:val="00F72F85"/>
    <w:rsid w:val="00F93E0F"/>
    <w:rsid w:val="00FB02FE"/>
    <w:rsid w:val="00FC1671"/>
    <w:rsid w:val="00FC693F"/>
    <w:rsid w:val="00FE058A"/>
    <w:rsid w:val="00FE6191"/>
    <w:rsid w:val="00FF1D45"/>
    <w:rsid w:val="00FF3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D5FC2"/>
  <w14:defaultImageDpi w14:val="330"/>
  <w15:docId w15:val="{902B72D4-D609-4BFC-93BF-E368C338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50B"/>
  </w:style>
  <w:style w:type="paragraph" w:styleId="Heading1">
    <w:name w:val="heading 1"/>
    <w:basedOn w:val="Normal"/>
    <w:next w:val="Normal"/>
    <w:link w:val="Heading1Char"/>
    <w:uiPriority w:val="9"/>
    <w:qFormat/>
    <w:rsid w:val="0099450B"/>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9450B"/>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99450B"/>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9450B"/>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9450B"/>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9450B"/>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9450B"/>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9450B"/>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9450B"/>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99450B"/>
    <w:pPr>
      <w:spacing w:after="0" w:line="240" w:lineRule="auto"/>
    </w:pPr>
  </w:style>
  <w:style w:type="character" w:customStyle="1" w:styleId="Heading1Char">
    <w:name w:val="Heading 1 Char"/>
    <w:basedOn w:val="DefaultParagraphFont"/>
    <w:link w:val="Heading1"/>
    <w:uiPriority w:val="9"/>
    <w:rsid w:val="0099450B"/>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99450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99450B"/>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99450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9450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9450B"/>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9450B"/>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9450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9450B"/>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99450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9450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9450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9450B"/>
    <w:rPr>
      <w:i/>
      <w:iCs/>
    </w:rPr>
  </w:style>
  <w:style w:type="character" w:customStyle="1" w:styleId="Heading8Char">
    <w:name w:val="Heading 8 Char"/>
    <w:basedOn w:val="DefaultParagraphFont"/>
    <w:link w:val="Heading8"/>
    <w:uiPriority w:val="9"/>
    <w:semiHidden/>
    <w:rsid w:val="0099450B"/>
    <w:rPr>
      <w:b/>
      <w:bCs/>
    </w:rPr>
  </w:style>
  <w:style w:type="character" w:customStyle="1" w:styleId="Heading9Char">
    <w:name w:val="Heading 9 Char"/>
    <w:basedOn w:val="DefaultParagraphFont"/>
    <w:link w:val="Heading9"/>
    <w:uiPriority w:val="9"/>
    <w:semiHidden/>
    <w:rsid w:val="0099450B"/>
    <w:rPr>
      <w:i/>
      <w:iCs/>
    </w:rPr>
  </w:style>
  <w:style w:type="paragraph" w:styleId="Caption">
    <w:name w:val="caption"/>
    <w:basedOn w:val="Normal"/>
    <w:next w:val="Normal"/>
    <w:uiPriority w:val="35"/>
    <w:semiHidden/>
    <w:unhideWhenUsed/>
    <w:qFormat/>
    <w:rsid w:val="0099450B"/>
    <w:rPr>
      <w:b/>
      <w:bCs/>
      <w:sz w:val="18"/>
      <w:szCs w:val="18"/>
    </w:rPr>
  </w:style>
  <w:style w:type="character" w:styleId="Strong">
    <w:name w:val="Strong"/>
    <w:basedOn w:val="DefaultParagraphFont"/>
    <w:uiPriority w:val="22"/>
    <w:qFormat/>
    <w:rsid w:val="0099450B"/>
    <w:rPr>
      <w:b/>
      <w:bCs/>
      <w:color w:val="auto"/>
    </w:rPr>
  </w:style>
  <w:style w:type="character" w:styleId="Emphasis">
    <w:name w:val="Emphasis"/>
    <w:basedOn w:val="DefaultParagraphFont"/>
    <w:uiPriority w:val="20"/>
    <w:qFormat/>
    <w:rsid w:val="0099450B"/>
    <w:rPr>
      <w:i/>
      <w:iCs/>
      <w:color w:val="auto"/>
    </w:rPr>
  </w:style>
  <w:style w:type="paragraph" w:styleId="IntenseQuote">
    <w:name w:val="Intense Quote"/>
    <w:basedOn w:val="Normal"/>
    <w:next w:val="Normal"/>
    <w:link w:val="IntenseQuoteChar"/>
    <w:uiPriority w:val="30"/>
    <w:qFormat/>
    <w:rsid w:val="0099450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9450B"/>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9450B"/>
    <w:rPr>
      <w:i/>
      <w:iCs/>
      <w:color w:val="auto"/>
    </w:rPr>
  </w:style>
  <w:style w:type="character" w:styleId="IntenseEmphasis">
    <w:name w:val="Intense Emphasis"/>
    <w:basedOn w:val="DefaultParagraphFont"/>
    <w:uiPriority w:val="21"/>
    <w:qFormat/>
    <w:rsid w:val="0099450B"/>
    <w:rPr>
      <w:b/>
      <w:bCs/>
      <w:i/>
      <w:iCs/>
      <w:color w:val="auto"/>
    </w:rPr>
  </w:style>
  <w:style w:type="character" w:styleId="SubtleReference">
    <w:name w:val="Subtle Reference"/>
    <w:basedOn w:val="DefaultParagraphFont"/>
    <w:uiPriority w:val="31"/>
    <w:qFormat/>
    <w:rsid w:val="0099450B"/>
    <w:rPr>
      <w:smallCaps/>
      <w:color w:val="auto"/>
      <w:u w:val="single" w:color="7F7F7F" w:themeColor="text1" w:themeTint="80"/>
    </w:rPr>
  </w:style>
  <w:style w:type="character" w:styleId="IntenseReference">
    <w:name w:val="Intense Reference"/>
    <w:basedOn w:val="DefaultParagraphFont"/>
    <w:uiPriority w:val="32"/>
    <w:qFormat/>
    <w:rsid w:val="0099450B"/>
    <w:rPr>
      <w:b/>
      <w:bCs/>
      <w:smallCaps/>
      <w:color w:val="auto"/>
      <w:u w:val="single"/>
    </w:rPr>
  </w:style>
  <w:style w:type="character" w:styleId="BookTitle">
    <w:name w:val="Book Title"/>
    <w:basedOn w:val="DefaultParagraphFont"/>
    <w:uiPriority w:val="33"/>
    <w:qFormat/>
    <w:rsid w:val="0099450B"/>
    <w:rPr>
      <w:b/>
      <w:bCs/>
      <w:smallCaps/>
      <w:color w:val="auto"/>
    </w:rPr>
  </w:style>
  <w:style w:type="paragraph" w:styleId="TOCHeading">
    <w:name w:val="TOC Heading"/>
    <w:basedOn w:val="Heading1"/>
    <w:next w:val="Normal"/>
    <w:uiPriority w:val="39"/>
    <w:semiHidden/>
    <w:unhideWhenUsed/>
    <w:qFormat/>
    <w:rsid w:val="0099450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6D1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SpacingChar">
    <w:name w:val="No Spacing Char"/>
    <w:basedOn w:val="DefaultParagraphFont"/>
    <w:link w:val="NoSpacing"/>
    <w:uiPriority w:val="1"/>
    <w:rsid w:val="00CA4872"/>
  </w:style>
  <w:style w:type="character" w:styleId="Hyperlink">
    <w:name w:val="Hyperlink"/>
    <w:basedOn w:val="DefaultParagraphFont"/>
    <w:uiPriority w:val="99"/>
    <w:unhideWhenUsed/>
    <w:rsid w:val="00B7560F"/>
    <w:rPr>
      <w:color w:val="0000FF" w:themeColor="hyperlink"/>
      <w:u w:val="single"/>
    </w:rPr>
  </w:style>
  <w:style w:type="character" w:styleId="UnresolvedMention">
    <w:name w:val="Unresolved Mention"/>
    <w:basedOn w:val="DefaultParagraphFont"/>
    <w:uiPriority w:val="99"/>
    <w:semiHidden/>
    <w:unhideWhenUsed/>
    <w:rsid w:val="00B75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Precious Angel Ejekpokpo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Risk Identification Report: Pampered Pets Digitalisation</vt:lpstr>
    </vt:vector>
  </TitlesOfParts>
  <Manager/>
  <Company/>
  <LinksUpToDate>false</LinksUpToDate>
  <CharactersWithSpaces>9726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Identification Report: Pampered Pets Digitalisation</dc:title>
  <dc:subject/>
  <dc:creator>precious Angel</dc:creator>
  <cp:keywords/>
  <dc:description/>
  <cp:lastModifiedBy>precious Angel</cp:lastModifiedBy>
  <cp:revision>4</cp:revision>
  <dcterms:created xsi:type="dcterms:W3CDTF">2026-09-05T11:23:00Z</dcterms:created>
  <dcterms:modified xsi:type="dcterms:W3CDTF">2026-09-05T14:08:00Z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af3b07ba-cb20-418e-a0e3-14fd4aab8054</vt:lpwstr>
  </property>
</Properties>
</file>