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95D" w:rsidRPr="003452FF" w:rsidRDefault="004E295D" w:rsidP="004E295D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A2984">
        <w:rPr>
          <w:rFonts w:ascii="Times New Roman" w:hAnsi="Times New Roman" w:cs="Times New Roman"/>
          <w:b/>
          <w:bCs/>
        </w:rPr>
        <w:t>Supplementary</w:t>
      </w:r>
      <w:r w:rsidRPr="003452FF">
        <w:rPr>
          <w:rFonts w:ascii="Times New Roman" w:hAnsi="Times New Roman" w:cs="Times New Roman"/>
          <w:b/>
          <w:bCs/>
        </w:rPr>
        <w:t xml:space="preserve"> Table 1.</w:t>
      </w:r>
      <w:r w:rsidRPr="003452FF">
        <w:rPr>
          <w:rFonts w:ascii="Times New Roman" w:hAnsi="Times New Roman" w:cs="Times New Roman"/>
        </w:rPr>
        <w:t xml:space="preserve"> A description of the first cohort of patients.</w:t>
      </w:r>
    </w:p>
    <w:p w:rsidR="004E295D" w:rsidRPr="0075044A" w:rsidRDefault="004E295D" w:rsidP="004E295D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12121"/>
          <w:lang w:bidi="he-IL"/>
        </w:rPr>
      </w:pPr>
    </w:p>
    <w:tbl>
      <w:tblPr>
        <w:tblW w:w="9918" w:type="dxa"/>
        <w:tblLayout w:type="fixed"/>
        <w:tblLook w:val="0400" w:firstRow="0" w:lastRow="0" w:firstColumn="0" w:lastColumn="0" w:noHBand="0" w:noVBand="1"/>
      </w:tblPr>
      <w:tblGrid>
        <w:gridCol w:w="1816"/>
        <w:gridCol w:w="2298"/>
        <w:gridCol w:w="1223"/>
        <w:gridCol w:w="1223"/>
        <w:gridCol w:w="3358"/>
      </w:tblGrid>
      <w:tr w:rsidR="004E295D" w:rsidRPr="00CE0B81" w:rsidTr="00B13AEE">
        <w:trPr>
          <w:trHeight w:val="46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Patient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Affected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Sex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Age</w:t>
            </w:r>
          </w:p>
        </w:tc>
        <w:tc>
          <w:tcPr>
            <w:tcW w:w="3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CE0B81">
              <w:rPr>
                <w:rFonts w:asciiTheme="minorHAnsi" w:hAnsiTheme="minorHAnsi" w:cstheme="minorHAnsi"/>
                <w:b/>
                <w:color w:val="000000"/>
              </w:rPr>
              <w:t>comments</w:t>
            </w:r>
          </w:p>
        </w:tc>
      </w:tr>
      <w:tr w:rsidR="004E295D" w:rsidRPr="00CE0B81" w:rsidTr="00B13AEE">
        <w:trPr>
          <w:trHeight w:val="46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UKERfRJO-X-001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PD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M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45</w:t>
            </w:r>
          </w:p>
        </w:tc>
        <w:tc>
          <w:tcPr>
            <w:tcW w:w="3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CE0B81">
              <w:rPr>
                <w:rFonts w:asciiTheme="minorHAnsi" w:hAnsiTheme="minorHAnsi" w:cstheme="minorHAnsi"/>
                <w:b/>
                <w:color w:val="000000"/>
              </w:rPr>
              <w:t xml:space="preserve">heterozygous missense mutation in the EIF4G1 gene </w:t>
            </w:r>
          </w:p>
        </w:tc>
      </w:tr>
      <w:tr w:rsidR="004E295D" w:rsidRPr="00CE0B81" w:rsidTr="00B13AEE">
        <w:trPr>
          <w:trHeight w:val="46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UKERfR66-X-001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PD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M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55</w:t>
            </w:r>
          </w:p>
        </w:tc>
        <w:tc>
          <w:tcPr>
            <w:tcW w:w="3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CE0B81">
              <w:rPr>
                <w:rFonts w:asciiTheme="minorHAnsi" w:hAnsiTheme="minorHAnsi" w:cstheme="minorHAnsi"/>
                <w:b/>
                <w:color w:val="000000"/>
              </w:rPr>
              <w:t> </w:t>
            </w:r>
          </w:p>
        </w:tc>
      </w:tr>
      <w:tr w:rsidR="004E295D" w:rsidRPr="00CE0B81" w:rsidTr="00B13AEE">
        <w:trPr>
          <w:trHeight w:val="46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UKERfAY6-X-001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PD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M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37</w:t>
            </w:r>
          </w:p>
        </w:tc>
        <w:tc>
          <w:tcPr>
            <w:tcW w:w="3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CE0B81">
              <w:rPr>
                <w:rFonts w:asciiTheme="minorHAnsi" w:hAnsiTheme="minorHAnsi" w:cstheme="minorHAnsi"/>
                <w:b/>
                <w:color w:val="000000"/>
              </w:rPr>
              <w:t> </w:t>
            </w:r>
          </w:p>
        </w:tc>
      </w:tr>
      <w:tr w:rsidR="004E295D" w:rsidRPr="00CE0B81" w:rsidTr="00B13AEE">
        <w:trPr>
          <w:trHeight w:val="46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UKERfO3H-X-001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Control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M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71</w:t>
            </w:r>
          </w:p>
        </w:tc>
        <w:tc>
          <w:tcPr>
            <w:tcW w:w="3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CE0B81">
              <w:rPr>
                <w:rFonts w:asciiTheme="minorHAnsi" w:hAnsiTheme="minorHAnsi" w:cstheme="minorHAnsi"/>
                <w:b/>
                <w:color w:val="000000"/>
              </w:rPr>
              <w:t> </w:t>
            </w:r>
          </w:p>
        </w:tc>
      </w:tr>
      <w:tr w:rsidR="004E295D" w:rsidRPr="00CE0B81" w:rsidTr="00B13AEE">
        <w:trPr>
          <w:trHeight w:val="46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Hu.F4.17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a-</w:t>
            </w:r>
            <w:proofErr w:type="spellStart"/>
            <w:r w:rsidRPr="00CE0B81">
              <w:rPr>
                <w:rFonts w:asciiTheme="minorHAnsi" w:eastAsia="Arial" w:hAnsiTheme="minorHAnsi" w:cstheme="minorHAnsi"/>
                <w:b/>
              </w:rPr>
              <w:t>Syn</w:t>
            </w:r>
            <w:proofErr w:type="spellEnd"/>
            <w:r w:rsidRPr="00CE0B81">
              <w:rPr>
                <w:rFonts w:asciiTheme="minorHAnsi" w:eastAsia="Arial" w:hAnsiTheme="minorHAnsi" w:cstheme="minorHAnsi"/>
                <w:b/>
              </w:rPr>
              <w:t xml:space="preserve"> (triplication)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M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48</w:t>
            </w:r>
          </w:p>
        </w:tc>
        <w:tc>
          <w:tcPr>
            <w:tcW w:w="3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CE0B81">
              <w:rPr>
                <w:rFonts w:asciiTheme="minorHAnsi" w:hAnsiTheme="minorHAnsi" w:cstheme="minorHAnsi"/>
                <w:b/>
                <w:color w:val="000000"/>
              </w:rPr>
              <w:t> </w:t>
            </w:r>
          </w:p>
        </w:tc>
      </w:tr>
      <w:tr w:rsidR="004E295D" w:rsidRPr="00CE0B81" w:rsidTr="00B13AEE">
        <w:trPr>
          <w:trHeight w:val="46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UKERf1JF-X-001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Control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M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43</w:t>
            </w:r>
          </w:p>
        </w:tc>
        <w:tc>
          <w:tcPr>
            <w:tcW w:w="3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CE0B81">
              <w:rPr>
                <w:rFonts w:asciiTheme="minorHAnsi" w:hAnsiTheme="minorHAnsi" w:cstheme="minorHAnsi"/>
                <w:b/>
                <w:color w:val="000000"/>
              </w:rPr>
              <w:t> </w:t>
            </w:r>
          </w:p>
        </w:tc>
      </w:tr>
      <w:tr w:rsidR="004E295D" w:rsidRPr="00CE0B81" w:rsidTr="00B13AEE">
        <w:trPr>
          <w:trHeight w:val="46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UKERfM89-X-001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PD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M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rtl/>
                <w:lang w:bidi="he-IL"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65</w:t>
            </w:r>
          </w:p>
        </w:tc>
        <w:tc>
          <w:tcPr>
            <w:tcW w:w="3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CE0B81">
              <w:rPr>
                <w:rFonts w:asciiTheme="minorHAnsi" w:hAnsiTheme="minorHAnsi" w:cstheme="minorHAnsi"/>
                <w:b/>
                <w:color w:val="000000"/>
              </w:rPr>
              <w:t> </w:t>
            </w:r>
          </w:p>
        </w:tc>
      </w:tr>
      <w:tr w:rsidR="004E295D" w:rsidRPr="00CE0B81" w:rsidTr="00B13AEE">
        <w:trPr>
          <w:trHeight w:val="462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UKERf33Q-X-001</w:t>
            </w:r>
          </w:p>
        </w:tc>
        <w:tc>
          <w:tcPr>
            <w:tcW w:w="2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Control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F</w:t>
            </w:r>
          </w:p>
        </w:tc>
        <w:tc>
          <w:tcPr>
            <w:tcW w:w="12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CE0B81">
              <w:rPr>
                <w:rFonts w:asciiTheme="minorHAnsi" w:eastAsia="Arial" w:hAnsiTheme="minorHAnsi" w:cstheme="minorHAnsi"/>
                <w:b/>
              </w:rPr>
              <w:t>45</w:t>
            </w:r>
          </w:p>
        </w:tc>
        <w:tc>
          <w:tcPr>
            <w:tcW w:w="3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E295D" w:rsidRPr="00CE0B81" w:rsidRDefault="004E295D" w:rsidP="00B13AEE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</w:rPr>
            </w:pPr>
            <w:r w:rsidRPr="00CE0B81">
              <w:rPr>
                <w:rFonts w:asciiTheme="minorHAnsi" w:hAnsiTheme="minorHAnsi" w:cstheme="minorHAnsi"/>
                <w:b/>
                <w:color w:val="000000"/>
              </w:rPr>
              <w:t> </w:t>
            </w:r>
          </w:p>
        </w:tc>
      </w:tr>
    </w:tbl>
    <w:p w:rsidR="004E295D" w:rsidRPr="00CE0B81" w:rsidRDefault="004E295D" w:rsidP="004E295D">
      <w:pPr>
        <w:spacing w:line="360" w:lineRule="auto"/>
        <w:jc w:val="both"/>
        <w:rPr>
          <w:rFonts w:asciiTheme="minorHAnsi" w:hAnsiTheme="minorHAnsi" w:cstheme="minorHAnsi"/>
        </w:rPr>
      </w:pPr>
    </w:p>
    <w:p w:rsidR="004E295D" w:rsidRPr="003452FF" w:rsidRDefault="004E295D" w:rsidP="004E295D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3452FF">
        <w:rPr>
          <w:rFonts w:ascii="Times New Roman" w:eastAsia="Times New Roman" w:hAnsi="Times New Roman" w:cs="Times New Roman"/>
          <w:color w:val="212121"/>
          <w:lang w:bidi="he-IL"/>
        </w:rPr>
        <w:t> </w:t>
      </w:r>
      <w:r w:rsidRPr="000A2984">
        <w:rPr>
          <w:rFonts w:ascii="Times New Roman" w:hAnsi="Times New Roman" w:cs="Times New Roman"/>
          <w:b/>
          <w:bCs/>
        </w:rPr>
        <w:t>Supplementary</w:t>
      </w:r>
      <w:r w:rsidRPr="003452FF">
        <w:rPr>
          <w:rFonts w:ascii="Times New Roman" w:hAnsi="Times New Roman" w:cs="Times New Roman"/>
          <w:b/>
          <w:bCs/>
        </w:rPr>
        <w:t xml:space="preserve"> Table 2.</w:t>
      </w:r>
      <w:r w:rsidRPr="003452FF">
        <w:rPr>
          <w:rFonts w:ascii="Times New Roman" w:hAnsi="Times New Roman" w:cs="Times New Roman"/>
        </w:rPr>
        <w:t xml:space="preserve"> A description of the second cohort of patients.</w:t>
      </w:r>
    </w:p>
    <w:p w:rsidR="004E295D" w:rsidRPr="00CE0B81" w:rsidRDefault="004E295D" w:rsidP="004E295D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12121"/>
          <w:lang w:bidi="he-IL"/>
        </w:rPr>
      </w:pPr>
    </w:p>
    <w:tbl>
      <w:tblPr>
        <w:tblW w:w="10627" w:type="dxa"/>
        <w:tblLayout w:type="fixed"/>
        <w:tblLook w:val="0400" w:firstRow="0" w:lastRow="0" w:firstColumn="0" w:lastColumn="0" w:noHBand="0" w:noVBand="1"/>
      </w:tblPr>
      <w:tblGrid>
        <w:gridCol w:w="1960"/>
        <w:gridCol w:w="2480"/>
        <w:gridCol w:w="3068"/>
        <w:gridCol w:w="992"/>
        <w:gridCol w:w="2127"/>
      </w:tblGrid>
      <w:tr w:rsidR="004E295D" w:rsidRPr="00CE0B81" w:rsidTr="00B13AEE">
        <w:trPr>
          <w:trHeight w:val="46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Sample code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Family code</w:t>
            </w:r>
          </w:p>
        </w:tc>
        <w:tc>
          <w:tcPr>
            <w:tcW w:w="3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Mutation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Sex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Age at sampling</w:t>
            </w:r>
          </w:p>
        </w:tc>
      </w:tr>
      <w:tr w:rsidR="004E295D" w:rsidRPr="00CE0B81" w:rsidTr="00B13AEE">
        <w:trPr>
          <w:trHeight w:val="46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40102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12245</w:t>
            </w:r>
          </w:p>
        </w:tc>
        <w:tc>
          <w:tcPr>
            <w:tcW w:w="3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Control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M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53</w:t>
            </w:r>
          </w:p>
        </w:tc>
      </w:tr>
      <w:tr w:rsidR="004E295D" w:rsidRPr="00CE0B81" w:rsidTr="00B13AEE">
        <w:trPr>
          <w:trHeight w:val="46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38444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14605</w:t>
            </w:r>
          </w:p>
        </w:tc>
        <w:tc>
          <w:tcPr>
            <w:tcW w:w="3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LRRK2 HET G2019S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M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69</w:t>
            </w:r>
          </w:p>
        </w:tc>
      </w:tr>
      <w:tr w:rsidR="004E295D" w:rsidRPr="00CE0B81" w:rsidTr="00B13AEE">
        <w:trPr>
          <w:trHeight w:val="46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39840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14345</w:t>
            </w:r>
          </w:p>
        </w:tc>
        <w:tc>
          <w:tcPr>
            <w:tcW w:w="3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α</w:t>
            </w:r>
            <w:proofErr w:type="spellStart"/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Syn</w:t>
            </w:r>
            <w:proofErr w:type="spellEnd"/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 xml:space="preserve"> HET duplication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F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45</w:t>
            </w:r>
          </w:p>
        </w:tc>
      </w:tr>
      <w:tr w:rsidR="004E295D" w:rsidRPr="00CE0B81" w:rsidTr="00B13AEE">
        <w:trPr>
          <w:trHeight w:val="46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39720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8969</w:t>
            </w:r>
          </w:p>
        </w:tc>
        <w:tc>
          <w:tcPr>
            <w:tcW w:w="3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proofErr w:type="spellStart"/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parkin</w:t>
            </w:r>
            <w:proofErr w:type="spellEnd"/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 xml:space="preserve"> ex2del/c.202-203delAG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M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65</w:t>
            </w:r>
          </w:p>
        </w:tc>
      </w:tr>
      <w:tr w:rsidR="004E295D" w:rsidRPr="00CE0B81" w:rsidTr="00B13AEE">
        <w:trPr>
          <w:trHeight w:val="462"/>
        </w:trPr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39401</w:t>
            </w:r>
          </w:p>
        </w:tc>
        <w:tc>
          <w:tcPr>
            <w:tcW w:w="2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13738</w:t>
            </w:r>
          </w:p>
        </w:tc>
        <w:tc>
          <w:tcPr>
            <w:tcW w:w="30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proofErr w:type="spellStart"/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parkin</w:t>
            </w:r>
            <w:proofErr w:type="spellEnd"/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 xml:space="preserve"> ex4del/c.255delA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jc w:val="center"/>
              <w:rPr>
                <w:rFonts w:asciiTheme="minorHAnsi" w:eastAsia="Arial" w:hAnsiTheme="minorHAnsi" w:cstheme="minorHAnsi"/>
                <w:b/>
                <w:bCs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F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295D" w:rsidRPr="00CE0B81" w:rsidRDefault="004E295D" w:rsidP="00B13AE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CE0B81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lang w:bidi="he-IL"/>
              </w:rPr>
              <w:t>45</w:t>
            </w:r>
          </w:p>
        </w:tc>
      </w:tr>
    </w:tbl>
    <w:p w:rsidR="004E295D" w:rsidRPr="00CE0B81" w:rsidRDefault="004E295D" w:rsidP="004E295D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212121"/>
          <w:lang w:bidi="he-IL"/>
        </w:rPr>
      </w:pPr>
    </w:p>
    <w:p w:rsidR="004E295D" w:rsidRDefault="004E295D" w:rsidP="004E295D">
      <w:pPr>
        <w:spacing w:line="360" w:lineRule="auto"/>
        <w:jc w:val="both"/>
        <w:rPr>
          <w:rFonts w:ascii="Times New Roman" w:hAnsi="Times New Roman" w:cs="Times New Roman"/>
        </w:rPr>
      </w:pPr>
    </w:p>
    <w:p w:rsidR="00282B9C" w:rsidRDefault="00282B9C">
      <w:bookmarkStart w:id="0" w:name="_GoBack"/>
      <w:bookmarkEnd w:id="0"/>
    </w:p>
    <w:sectPr w:rsidR="00282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5D"/>
    <w:rsid w:val="00282B9C"/>
    <w:rsid w:val="004E295D"/>
    <w:rsid w:val="00BF3AD3"/>
    <w:rsid w:val="00DD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21259-76C0-413B-809C-19B212B3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5D"/>
    <w:rPr>
      <w:rFonts w:ascii="Calibri" w:eastAsia="Calibri" w:hAnsi="Calibri" w:cs="Calibr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 שטרן</dc:creator>
  <cp:keywords/>
  <dc:description/>
  <cp:lastModifiedBy>שני שטרן</cp:lastModifiedBy>
  <cp:revision>1</cp:revision>
  <dcterms:created xsi:type="dcterms:W3CDTF">2022-06-27T08:51:00Z</dcterms:created>
  <dcterms:modified xsi:type="dcterms:W3CDTF">2022-06-27T08:51:00Z</dcterms:modified>
</cp:coreProperties>
</file>