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C78343" w14:textId="77777777" w:rsidR="00E64757" w:rsidRPr="00E64757" w:rsidRDefault="00E64757" w:rsidP="00E64757">
      <w:pPr>
        <w:spacing w:line="480" w:lineRule="auto"/>
        <w:jc w:val="both"/>
        <w:rPr>
          <w:rFonts w:ascii="Times New Roman" w:hAnsi="Times New Roman" w:cs="Times New Roman"/>
          <w:b/>
          <w:sz w:val="26"/>
          <w:szCs w:val="26"/>
        </w:rPr>
      </w:pPr>
      <w:r w:rsidRPr="00E64757">
        <w:rPr>
          <w:rFonts w:ascii="Times New Roman" w:hAnsi="Times New Roman" w:cs="Times New Roman"/>
          <w:b/>
          <w:sz w:val="26"/>
          <w:szCs w:val="26"/>
        </w:rPr>
        <w:t>Classification Models</w:t>
      </w:r>
    </w:p>
    <w:p w14:paraId="37248DB1" w14:textId="5A616262" w:rsidR="00E64757" w:rsidRDefault="00E64757" w:rsidP="00E64757">
      <w:pPr>
        <w:spacing w:line="480" w:lineRule="auto"/>
        <w:jc w:val="both"/>
        <w:rPr>
          <w:rFonts w:ascii="Times New Roman" w:hAnsi="Times New Roman" w:cs="Times New Roman"/>
          <w:sz w:val="24"/>
          <w:szCs w:val="24"/>
        </w:rPr>
      </w:pPr>
      <w:r w:rsidRPr="00E72145">
        <w:rPr>
          <w:rFonts w:ascii="Times New Roman" w:hAnsi="Times New Roman" w:cs="Times New Roman"/>
          <w:sz w:val="24"/>
          <w:szCs w:val="24"/>
        </w:rPr>
        <w:t>Classification models</w:t>
      </w:r>
      <w:r>
        <w:rPr>
          <w:rFonts w:ascii="Times New Roman" w:hAnsi="Times New Roman" w:cs="Times New Roman"/>
          <w:sz w:val="24"/>
          <w:szCs w:val="24"/>
        </w:rPr>
        <w:t xml:space="preserve"> </w:t>
      </w:r>
      <w:r w:rsidRPr="00E72145">
        <w:rPr>
          <w:rFonts w:ascii="Times New Roman" w:hAnsi="Times New Roman" w:cs="Times New Roman"/>
          <w:sz w:val="24"/>
          <w:szCs w:val="24"/>
        </w:rPr>
        <w:t>predict</w:t>
      </w:r>
      <w:r>
        <w:rPr>
          <w:rFonts w:ascii="Times New Roman" w:hAnsi="Times New Roman" w:cs="Times New Roman"/>
          <w:sz w:val="24"/>
          <w:szCs w:val="24"/>
        </w:rPr>
        <w:t xml:space="preserve">s </w:t>
      </w:r>
      <w:r w:rsidRPr="00E72145">
        <w:rPr>
          <w:rFonts w:ascii="Times New Roman" w:hAnsi="Times New Roman" w:cs="Times New Roman"/>
          <w:sz w:val="24"/>
          <w:szCs w:val="24"/>
        </w:rPr>
        <w:t xml:space="preserve">categorical values. The dependent or response variable in the training dataset is a categorical variable, that is, the label is a categorical variable. </w:t>
      </w:r>
    </w:p>
    <w:p w14:paraId="105C96D2" w14:textId="14F29A95" w:rsidR="00E64757" w:rsidRDefault="00E64757" w:rsidP="00E64757">
      <w:pPr>
        <w:spacing w:line="480" w:lineRule="auto"/>
        <w:jc w:val="both"/>
        <w:rPr>
          <w:rFonts w:ascii="Times New Roman" w:hAnsi="Times New Roman" w:cs="Times New Roman"/>
          <w:sz w:val="24"/>
          <w:szCs w:val="24"/>
        </w:rPr>
      </w:pPr>
      <w:r w:rsidRPr="00E72145">
        <w:rPr>
          <w:rFonts w:ascii="Times New Roman" w:hAnsi="Times New Roman" w:cs="Times New Roman"/>
          <w:sz w:val="24"/>
          <w:szCs w:val="24"/>
        </w:rPr>
        <w:t>It is a data analysis technique to extract models describing important data classes and predict future values</w:t>
      </w:r>
      <w:r>
        <w:rPr>
          <w:rFonts w:ascii="Times New Roman" w:hAnsi="Times New Roman" w:cs="Times New Roman"/>
          <w:sz w:val="24"/>
          <w:szCs w:val="24"/>
        </w:rPr>
        <w:t xml:space="preserve"> </w:t>
      </w:r>
      <w:r w:rsidRPr="00676345">
        <w:rPr>
          <w:rFonts w:ascii="Times New Roman" w:hAnsi="Times New Roman" w:cs="Times New Roman"/>
          <w:sz w:val="24"/>
          <w:szCs w:val="24"/>
        </w:rPr>
        <w:t>(</w:t>
      </w:r>
      <w:r>
        <w:rPr>
          <w:rFonts w:ascii="Times New Roman" w:hAnsi="Times New Roman" w:cs="Times New Roman"/>
          <w:color w:val="333333"/>
          <w:sz w:val="24"/>
          <w:szCs w:val="24"/>
        </w:rPr>
        <w:t>Sangeetha, 2015</w:t>
      </w:r>
      <w:r w:rsidRPr="00676345">
        <w:rPr>
          <w:rFonts w:ascii="Times New Roman" w:hAnsi="Times New Roman" w:cs="Times New Roman"/>
          <w:sz w:val="24"/>
          <w:szCs w:val="24"/>
        </w:rPr>
        <w:t>).</w:t>
      </w:r>
    </w:p>
    <w:p w14:paraId="3A210B23" w14:textId="77777777" w:rsidR="00456CC7" w:rsidRDefault="00456CC7" w:rsidP="00E64757">
      <w:pPr>
        <w:spacing w:line="480" w:lineRule="auto"/>
        <w:jc w:val="both"/>
        <w:rPr>
          <w:rFonts w:ascii="Times New Roman" w:hAnsi="Times New Roman" w:cs="Times New Roman"/>
          <w:sz w:val="24"/>
          <w:szCs w:val="24"/>
        </w:rPr>
      </w:pPr>
    </w:p>
    <w:p w14:paraId="4B12AFC2" w14:textId="77777777" w:rsidR="00E64757" w:rsidRPr="00676345" w:rsidRDefault="00E64757" w:rsidP="00E64757">
      <w:pPr>
        <w:spacing w:line="480" w:lineRule="auto"/>
        <w:jc w:val="both"/>
        <w:rPr>
          <w:rFonts w:ascii="Times New Roman" w:hAnsi="Times New Roman" w:cs="Times New Roman"/>
          <w:sz w:val="24"/>
          <w:szCs w:val="24"/>
        </w:rPr>
      </w:pPr>
      <w:r>
        <w:rPr>
          <w:rFonts w:ascii="Times New Roman" w:hAnsi="Times New Roman" w:cs="Times New Roman"/>
          <w:sz w:val="24"/>
          <w:szCs w:val="24"/>
        </w:rPr>
        <w:t>A</w:t>
      </w:r>
      <w:r w:rsidRPr="00E71171">
        <w:rPr>
          <w:rFonts w:ascii="Times New Roman" w:hAnsi="Times New Roman" w:cs="Times New Roman"/>
          <w:sz w:val="24"/>
          <w:szCs w:val="24"/>
        </w:rPr>
        <w:t xml:space="preserve"> classification </w:t>
      </w:r>
      <w:r>
        <w:rPr>
          <w:rFonts w:ascii="Times New Roman" w:hAnsi="Times New Roman" w:cs="Times New Roman"/>
          <w:sz w:val="24"/>
          <w:szCs w:val="24"/>
        </w:rPr>
        <w:t xml:space="preserve">model </w:t>
      </w:r>
      <w:r w:rsidRPr="00E71171">
        <w:rPr>
          <w:rFonts w:ascii="Times New Roman" w:hAnsi="Times New Roman" w:cs="Times New Roman"/>
          <w:sz w:val="24"/>
          <w:szCs w:val="24"/>
        </w:rPr>
        <w:t xml:space="preserve">can be a </w:t>
      </w:r>
      <w:r w:rsidRPr="00E71171">
        <w:rPr>
          <w:rFonts w:ascii="Times New Roman" w:hAnsi="Times New Roman" w:cs="Times New Roman"/>
          <w:b/>
          <w:sz w:val="24"/>
          <w:szCs w:val="24"/>
        </w:rPr>
        <w:t>binary, multi–class, or multi–label classifiers</w:t>
      </w:r>
      <w:r w:rsidRPr="00E71171">
        <w:rPr>
          <w:rFonts w:ascii="Times New Roman" w:hAnsi="Times New Roman" w:cs="Times New Roman"/>
          <w:sz w:val="24"/>
          <w:szCs w:val="24"/>
        </w:rPr>
        <w:t>. A binary classifier classifies an input sample or observation into two exhaustive categories. A multiclass classifier classifies or predicts a label (observation/input sample) that can have more than two classes</w:t>
      </w:r>
      <w:r>
        <w:rPr>
          <w:rFonts w:ascii="Times New Roman" w:hAnsi="Times New Roman" w:cs="Times New Roman"/>
          <w:sz w:val="24"/>
          <w:szCs w:val="24"/>
        </w:rPr>
        <w:t xml:space="preserve"> (Guller, 2015)</w:t>
      </w:r>
      <w:r w:rsidRPr="00E71171">
        <w:rPr>
          <w:rFonts w:ascii="Times New Roman" w:hAnsi="Times New Roman" w:cs="Times New Roman"/>
          <w:sz w:val="24"/>
          <w:szCs w:val="24"/>
        </w:rPr>
        <w:t>. A multi–label classification is a classification task where each input sample can be assigned multiple labels</w:t>
      </w:r>
      <w:r>
        <w:rPr>
          <w:rFonts w:ascii="Times New Roman" w:hAnsi="Times New Roman" w:cs="Times New Roman"/>
          <w:sz w:val="24"/>
          <w:szCs w:val="24"/>
        </w:rPr>
        <w:t>.</w:t>
      </w:r>
    </w:p>
    <w:p w14:paraId="26ED8B88" w14:textId="65083F89" w:rsidR="00E64757" w:rsidRPr="00E64757" w:rsidRDefault="00E64757" w:rsidP="00E64757">
      <w:pPr>
        <w:spacing w:line="480" w:lineRule="auto"/>
        <w:jc w:val="both"/>
        <w:rPr>
          <w:rFonts w:ascii="Times New Roman" w:hAnsi="Times New Roman" w:cs="Times New Roman"/>
          <w:b/>
          <w:sz w:val="26"/>
          <w:szCs w:val="26"/>
        </w:rPr>
      </w:pPr>
      <w:r w:rsidRPr="00E64757">
        <w:rPr>
          <w:rFonts w:ascii="Times New Roman" w:hAnsi="Times New Roman" w:cs="Times New Roman"/>
          <w:b/>
          <w:bCs/>
          <w:color w:val="000000"/>
          <w:sz w:val="24"/>
          <w:szCs w:val="24"/>
        </w:rPr>
        <w:t>Steps involved in Classification Process</w:t>
      </w:r>
    </w:p>
    <w:p w14:paraId="020EA306" w14:textId="77777777" w:rsidR="00E64757" w:rsidRPr="00670193" w:rsidRDefault="00E64757" w:rsidP="00E64757">
      <w:pPr>
        <w:autoSpaceDE w:val="0"/>
        <w:autoSpaceDN w:val="0"/>
        <w:adjustRightInd w:val="0"/>
        <w:spacing w:after="0" w:line="480" w:lineRule="auto"/>
        <w:rPr>
          <w:rFonts w:ascii="Times New Roman" w:hAnsi="Times New Roman" w:cs="Times New Roman"/>
          <w:color w:val="000000"/>
          <w:sz w:val="24"/>
          <w:szCs w:val="24"/>
        </w:rPr>
      </w:pPr>
      <w:r w:rsidRPr="00670193">
        <w:rPr>
          <w:rFonts w:ascii="Times New Roman" w:hAnsi="Times New Roman" w:cs="Times New Roman"/>
          <w:color w:val="000000"/>
          <w:sz w:val="24"/>
          <w:szCs w:val="24"/>
        </w:rPr>
        <w:t>The steps involved in classification process are as follows:</w:t>
      </w:r>
    </w:p>
    <w:p w14:paraId="0690BCA7" w14:textId="77777777" w:rsidR="00E64757" w:rsidRPr="00670193" w:rsidRDefault="00E64757" w:rsidP="00E64757">
      <w:pPr>
        <w:autoSpaceDE w:val="0"/>
        <w:autoSpaceDN w:val="0"/>
        <w:adjustRightInd w:val="0"/>
        <w:spacing w:after="0" w:line="480" w:lineRule="auto"/>
        <w:rPr>
          <w:rFonts w:ascii="Times New Roman" w:hAnsi="Times New Roman" w:cs="Times New Roman"/>
          <w:color w:val="333333"/>
          <w:sz w:val="24"/>
          <w:szCs w:val="24"/>
        </w:rPr>
      </w:pPr>
      <w:r w:rsidRPr="00670193">
        <w:rPr>
          <w:rFonts w:ascii="Wingdings" w:hAnsi="Wingdings" w:cs="Wingdings"/>
          <w:color w:val="333333"/>
          <w:sz w:val="24"/>
          <w:szCs w:val="24"/>
        </w:rPr>
        <w:t></w:t>
      </w:r>
      <w:r w:rsidRPr="00670193">
        <w:rPr>
          <w:rFonts w:ascii="Wingdings" w:hAnsi="Wingdings" w:cs="Wingdings"/>
          <w:color w:val="333333"/>
          <w:sz w:val="24"/>
          <w:szCs w:val="24"/>
        </w:rPr>
        <w:t></w:t>
      </w:r>
      <w:r w:rsidRPr="00670193">
        <w:rPr>
          <w:rFonts w:ascii="Times New Roman" w:hAnsi="Times New Roman" w:cs="Times New Roman"/>
          <w:color w:val="333333"/>
          <w:sz w:val="24"/>
          <w:szCs w:val="24"/>
        </w:rPr>
        <w:t>Deriving a classifier model</w:t>
      </w:r>
    </w:p>
    <w:p w14:paraId="79A2113B" w14:textId="77777777" w:rsidR="00E64757" w:rsidRPr="00670193" w:rsidRDefault="00E64757" w:rsidP="00E64757">
      <w:pPr>
        <w:spacing w:line="480" w:lineRule="auto"/>
        <w:jc w:val="both"/>
        <w:rPr>
          <w:rFonts w:ascii="Times New Roman" w:hAnsi="Times New Roman" w:cs="Times New Roman"/>
          <w:sz w:val="24"/>
          <w:szCs w:val="24"/>
        </w:rPr>
      </w:pPr>
      <w:r w:rsidRPr="00670193">
        <w:rPr>
          <w:rFonts w:ascii="Wingdings" w:hAnsi="Wingdings" w:cs="Wingdings"/>
          <w:color w:val="333333"/>
          <w:sz w:val="24"/>
          <w:szCs w:val="24"/>
        </w:rPr>
        <w:t></w:t>
      </w:r>
      <w:r w:rsidRPr="00670193">
        <w:rPr>
          <w:rFonts w:ascii="Wingdings" w:hAnsi="Wingdings" w:cs="Wingdings"/>
          <w:color w:val="333333"/>
          <w:sz w:val="24"/>
          <w:szCs w:val="24"/>
        </w:rPr>
        <w:t></w:t>
      </w:r>
      <w:r w:rsidRPr="00670193">
        <w:rPr>
          <w:rFonts w:ascii="Times New Roman" w:hAnsi="Times New Roman" w:cs="Times New Roman"/>
          <w:color w:val="333333"/>
          <w:sz w:val="24"/>
          <w:szCs w:val="24"/>
        </w:rPr>
        <w:t>Testing the derived model</w:t>
      </w:r>
    </w:p>
    <w:p w14:paraId="597C0EF7" w14:textId="77777777" w:rsidR="00E64757" w:rsidRPr="00E64757" w:rsidRDefault="00E64757" w:rsidP="00E64757">
      <w:pPr>
        <w:spacing w:line="480" w:lineRule="auto"/>
        <w:jc w:val="both"/>
        <w:rPr>
          <w:rFonts w:ascii="Times New Roman" w:hAnsi="Times New Roman" w:cs="Times New Roman"/>
          <w:b/>
          <w:sz w:val="26"/>
          <w:szCs w:val="26"/>
        </w:rPr>
      </w:pPr>
      <w:r w:rsidRPr="00E64757">
        <w:rPr>
          <w:rFonts w:ascii="Times New Roman" w:hAnsi="Times New Roman" w:cs="Times New Roman"/>
          <w:b/>
          <w:bCs/>
          <w:iCs/>
          <w:color w:val="333333"/>
          <w:sz w:val="24"/>
          <w:szCs w:val="24"/>
        </w:rPr>
        <w:t>Deriving a Classifier Model</w:t>
      </w:r>
    </w:p>
    <w:p w14:paraId="0757051B" w14:textId="77777777" w:rsidR="00E64757" w:rsidRPr="00E71171" w:rsidRDefault="00E64757" w:rsidP="00E64757">
      <w:pPr>
        <w:autoSpaceDE w:val="0"/>
        <w:autoSpaceDN w:val="0"/>
        <w:adjustRightInd w:val="0"/>
        <w:spacing w:after="0" w:line="480" w:lineRule="auto"/>
        <w:jc w:val="both"/>
        <w:rPr>
          <w:rFonts w:ascii="Times New Roman" w:hAnsi="Times New Roman" w:cs="Times New Roman"/>
          <w:color w:val="333333"/>
          <w:sz w:val="24"/>
          <w:szCs w:val="24"/>
        </w:rPr>
      </w:pPr>
      <w:r w:rsidRPr="00E71171">
        <w:rPr>
          <w:rFonts w:ascii="Times New Roman" w:hAnsi="Times New Roman" w:cs="Times New Roman"/>
          <w:color w:val="333333"/>
          <w:sz w:val="24"/>
          <w:szCs w:val="24"/>
        </w:rPr>
        <w:t>A classifier is derived using the predetermined set of data classes or labels.</w:t>
      </w:r>
      <w:r>
        <w:rPr>
          <w:rFonts w:ascii="Times New Roman" w:hAnsi="Times New Roman" w:cs="Times New Roman"/>
          <w:color w:val="333333"/>
          <w:sz w:val="24"/>
          <w:szCs w:val="24"/>
        </w:rPr>
        <w:t xml:space="preserve"> </w:t>
      </w:r>
      <w:r w:rsidRPr="00E71171">
        <w:rPr>
          <w:rFonts w:ascii="Times New Roman" w:hAnsi="Times New Roman" w:cs="Times New Roman"/>
          <w:color w:val="333333"/>
          <w:sz w:val="24"/>
          <w:szCs w:val="24"/>
        </w:rPr>
        <w:t xml:space="preserve">This is also known as training step or learning step, where a </w:t>
      </w:r>
      <w:r>
        <w:rPr>
          <w:rFonts w:ascii="Times New Roman" w:hAnsi="Times New Roman" w:cs="Times New Roman"/>
          <w:color w:val="333333"/>
          <w:sz w:val="24"/>
          <w:szCs w:val="24"/>
        </w:rPr>
        <w:t xml:space="preserve">classifier </w:t>
      </w:r>
      <w:r w:rsidRPr="00E71171">
        <w:rPr>
          <w:rFonts w:ascii="Times New Roman" w:hAnsi="Times New Roman" w:cs="Times New Roman"/>
          <w:color w:val="333333"/>
          <w:sz w:val="24"/>
          <w:szCs w:val="24"/>
        </w:rPr>
        <w:t xml:space="preserve">model </w:t>
      </w:r>
      <w:r>
        <w:rPr>
          <w:rFonts w:ascii="Times New Roman" w:hAnsi="Times New Roman" w:cs="Times New Roman"/>
          <w:color w:val="333333"/>
          <w:sz w:val="24"/>
          <w:szCs w:val="24"/>
        </w:rPr>
        <w:t xml:space="preserve">is built </w:t>
      </w:r>
      <w:r w:rsidRPr="00E71171">
        <w:rPr>
          <w:rFonts w:ascii="Times New Roman" w:hAnsi="Times New Roman" w:cs="Times New Roman"/>
          <w:color w:val="333333"/>
          <w:sz w:val="24"/>
          <w:szCs w:val="24"/>
        </w:rPr>
        <w:t>using the training dataset</w:t>
      </w:r>
      <w:r>
        <w:rPr>
          <w:rFonts w:ascii="Times New Roman" w:hAnsi="Times New Roman" w:cs="Times New Roman"/>
          <w:color w:val="333333"/>
          <w:sz w:val="24"/>
          <w:szCs w:val="24"/>
        </w:rPr>
        <w:t xml:space="preserve"> (Sangeetha, 2015)</w:t>
      </w:r>
      <w:r w:rsidRPr="00E71171">
        <w:rPr>
          <w:rFonts w:ascii="Times New Roman" w:hAnsi="Times New Roman" w:cs="Times New Roman"/>
          <w:color w:val="333333"/>
          <w:sz w:val="24"/>
          <w:szCs w:val="24"/>
        </w:rPr>
        <w:t>. It can also be viewed as a</w:t>
      </w:r>
      <w:r>
        <w:rPr>
          <w:rFonts w:ascii="Times New Roman" w:hAnsi="Times New Roman" w:cs="Times New Roman"/>
          <w:color w:val="333333"/>
          <w:sz w:val="24"/>
          <w:szCs w:val="24"/>
        </w:rPr>
        <w:t xml:space="preserve"> </w:t>
      </w:r>
      <w:r w:rsidRPr="00E71171">
        <w:rPr>
          <w:rFonts w:ascii="Times New Roman" w:hAnsi="Times New Roman" w:cs="Times New Roman"/>
          <w:color w:val="333333"/>
          <w:sz w:val="24"/>
          <w:szCs w:val="24"/>
        </w:rPr>
        <w:t>mapping function to predict the associated class labels which is depicted in the</w:t>
      </w:r>
      <w:r>
        <w:rPr>
          <w:rFonts w:ascii="Times New Roman" w:hAnsi="Times New Roman" w:cs="Times New Roman"/>
          <w:color w:val="333333"/>
          <w:sz w:val="24"/>
          <w:szCs w:val="24"/>
        </w:rPr>
        <w:t xml:space="preserve"> </w:t>
      </w:r>
      <w:r w:rsidRPr="00E71171">
        <w:rPr>
          <w:rFonts w:ascii="Times New Roman" w:hAnsi="Times New Roman" w:cs="Times New Roman"/>
          <w:color w:val="333333"/>
          <w:sz w:val="24"/>
          <w:szCs w:val="24"/>
        </w:rPr>
        <w:t xml:space="preserve">Figure </w:t>
      </w:r>
      <w:r>
        <w:rPr>
          <w:rFonts w:ascii="Times New Roman" w:hAnsi="Times New Roman" w:cs="Times New Roman"/>
          <w:color w:val="333333"/>
          <w:sz w:val="24"/>
          <w:szCs w:val="24"/>
        </w:rPr>
        <w:t>1</w:t>
      </w:r>
      <w:r w:rsidRPr="00E71171">
        <w:rPr>
          <w:rFonts w:ascii="Times New Roman" w:hAnsi="Times New Roman" w:cs="Times New Roman"/>
          <w:color w:val="333333"/>
          <w:sz w:val="24"/>
          <w:szCs w:val="24"/>
        </w:rPr>
        <w:t>.</w:t>
      </w:r>
      <w:r>
        <w:rPr>
          <w:rFonts w:ascii="Times New Roman" w:hAnsi="Times New Roman" w:cs="Times New Roman"/>
          <w:color w:val="333333"/>
          <w:sz w:val="24"/>
          <w:szCs w:val="24"/>
        </w:rPr>
        <w:t>1</w:t>
      </w:r>
      <w:r w:rsidRPr="00E71171">
        <w:rPr>
          <w:rFonts w:ascii="Times New Roman" w:hAnsi="Times New Roman" w:cs="Times New Roman"/>
          <w:color w:val="333333"/>
          <w:sz w:val="24"/>
          <w:szCs w:val="24"/>
        </w:rPr>
        <w:t xml:space="preserve"> given below.</w:t>
      </w:r>
    </w:p>
    <w:p w14:paraId="306B9B73" w14:textId="77777777" w:rsidR="00E64757" w:rsidRPr="00E71171" w:rsidRDefault="00E64757" w:rsidP="00E64757">
      <w:pPr>
        <w:spacing w:line="480" w:lineRule="auto"/>
        <w:jc w:val="both"/>
        <w:rPr>
          <w:rFonts w:ascii="Times New Roman" w:hAnsi="Times New Roman" w:cs="Times New Roman"/>
          <w:color w:val="333333"/>
          <w:sz w:val="24"/>
          <w:szCs w:val="24"/>
        </w:rPr>
      </w:pPr>
      <w:r w:rsidRPr="00E71171">
        <w:rPr>
          <w:rFonts w:ascii="Times New Roman" w:hAnsi="Times New Roman" w:cs="Times New Roman"/>
          <w:noProof/>
          <w:sz w:val="24"/>
          <w:szCs w:val="24"/>
        </w:rPr>
        <w:lastRenderedPageBreak/>
        <w:drawing>
          <wp:inline distT="0" distB="0" distL="0" distR="0" wp14:anchorId="09E93017" wp14:editId="51E699F4">
            <wp:extent cx="5943600" cy="7473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47395"/>
                    </a:xfrm>
                    <a:prstGeom prst="rect">
                      <a:avLst/>
                    </a:prstGeom>
                  </pic:spPr>
                </pic:pic>
              </a:graphicData>
            </a:graphic>
          </wp:inline>
        </w:drawing>
      </w:r>
    </w:p>
    <w:p w14:paraId="2B375EEC" w14:textId="77777777" w:rsidR="00E64757" w:rsidRDefault="00E64757" w:rsidP="00E64757">
      <w:pPr>
        <w:spacing w:line="480" w:lineRule="auto"/>
        <w:jc w:val="both"/>
        <w:rPr>
          <w:rFonts w:ascii="Times New Roman" w:hAnsi="Times New Roman" w:cs="Times New Roman"/>
          <w:color w:val="333333"/>
          <w:sz w:val="24"/>
          <w:szCs w:val="24"/>
        </w:rPr>
      </w:pPr>
      <w:r w:rsidRPr="00E71171">
        <w:rPr>
          <w:rFonts w:ascii="Times New Roman" w:eastAsiaTheme="minorEastAsia" w:hAnsi="Times New Roman" w:cs="Times New Roman"/>
          <w:b/>
          <w:sz w:val="24"/>
          <w:szCs w:val="24"/>
        </w:rPr>
        <w:t>Figure 1.</w:t>
      </w:r>
      <w:r>
        <w:rPr>
          <w:rFonts w:ascii="Times New Roman" w:eastAsiaTheme="minorEastAsia" w:hAnsi="Times New Roman" w:cs="Times New Roman"/>
          <w:b/>
          <w:sz w:val="24"/>
          <w:szCs w:val="24"/>
        </w:rPr>
        <w:t>1</w:t>
      </w:r>
      <w:r w:rsidRPr="00E71171">
        <w:rPr>
          <w:rFonts w:ascii="Times New Roman" w:eastAsiaTheme="minorEastAsia" w:hAnsi="Times New Roman" w:cs="Times New Roman"/>
          <w:b/>
          <w:sz w:val="24"/>
          <w:szCs w:val="24"/>
        </w:rPr>
        <w:t xml:space="preserve">: </w:t>
      </w:r>
      <w:r w:rsidRPr="00E71171">
        <w:rPr>
          <w:rFonts w:ascii="Times New Roman" w:hAnsi="Times New Roman" w:cs="Times New Roman"/>
          <w:color w:val="333333"/>
          <w:sz w:val="24"/>
          <w:szCs w:val="24"/>
        </w:rPr>
        <w:t xml:space="preserve">Classification </w:t>
      </w:r>
      <w:r>
        <w:rPr>
          <w:rFonts w:ascii="Times New Roman" w:hAnsi="Times New Roman" w:cs="Times New Roman"/>
          <w:color w:val="333333"/>
          <w:sz w:val="24"/>
          <w:szCs w:val="24"/>
        </w:rPr>
        <w:t>models</w:t>
      </w:r>
      <w:r w:rsidRPr="00E71171">
        <w:rPr>
          <w:rFonts w:ascii="Times New Roman" w:hAnsi="Times New Roman" w:cs="Times New Roman"/>
          <w:color w:val="333333"/>
          <w:sz w:val="24"/>
          <w:szCs w:val="24"/>
        </w:rPr>
        <w:t xml:space="preserve"> as a Mapping Function</w:t>
      </w:r>
    </w:p>
    <w:p w14:paraId="6D0915A5" w14:textId="77777777" w:rsidR="00E64757" w:rsidRPr="00E64757" w:rsidRDefault="00E64757" w:rsidP="00E64757">
      <w:pPr>
        <w:spacing w:line="480" w:lineRule="auto"/>
        <w:jc w:val="both"/>
        <w:rPr>
          <w:rFonts w:ascii="Times New Roman" w:hAnsi="Times New Roman" w:cs="Times New Roman"/>
          <w:b/>
          <w:sz w:val="26"/>
          <w:szCs w:val="26"/>
        </w:rPr>
      </w:pPr>
      <w:r w:rsidRPr="00E64757">
        <w:rPr>
          <w:rFonts w:ascii="Times New Roman" w:hAnsi="Times New Roman" w:cs="Times New Roman"/>
          <w:b/>
          <w:bCs/>
          <w:iCs/>
          <w:color w:val="333333"/>
          <w:sz w:val="24"/>
          <w:szCs w:val="24"/>
        </w:rPr>
        <w:t>Testing the derived model</w:t>
      </w:r>
    </w:p>
    <w:p w14:paraId="10904664" w14:textId="77777777" w:rsidR="00E64757" w:rsidRPr="006F37FE" w:rsidRDefault="00E64757" w:rsidP="00E64757">
      <w:pPr>
        <w:autoSpaceDE w:val="0"/>
        <w:autoSpaceDN w:val="0"/>
        <w:adjustRightInd w:val="0"/>
        <w:spacing w:after="0" w:line="480" w:lineRule="auto"/>
        <w:jc w:val="both"/>
        <w:rPr>
          <w:rFonts w:ascii="Times New Roman" w:hAnsi="Times New Roman" w:cs="Times New Roman"/>
          <w:color w:val="000000"/>
          <w:sz w:val="24"/>
          <w:szCs w:val="24"/>
        </w:rPr>
      </w:pPr>
      <w:r w:rsidRPr="00E71171">
        <w:rPr>
          <w:rFonts w:ascii="Times New Roman" w:hAnsi="Times New Roman" w:cs="Times New Roman"/>
          <w:color w:val="000000"/>
          <w:sz w:val="24"/>
          <w:szCs w:val="24"/>
        </w:rPr>
        <w:t xml:space="preserve">In this stage, the </w:t>
      </w:r>
      <w:r>
        <w:rPr>
          <w:rFonts w:ascii="Times New Roman" w:hAnsi="Times New Roman" w:cs="Times New Roman"/>
          <w:color w:val="000000"/>
          <w:sz w:val="24"/>
          <w:szCs w:val="24"/>
        </w:rPr>
        <w:t>estimated</w:t>
      </w:r>
      <w:r w:rsidRPr="00E71171">
        <w:rPr>
          <w:rFonts w:ascii="Times New Roman" w:hAnsi="Times New Roman" w:cs="Times New Roman"/>
          <w:color w:val="000000"/>
          <w:sz w:val="24"/>
          <w:szCs w:val="24"/>
        </w:rPr>
        <w:t xml:space="preserve"> model is used for classification of test data, and the</w:t>
      </w:r>
      <w:r>
        <w:rPr>
          <w:rFonts w:ascii="Times New Roman" w:hAnsi="Times New Roman" w:cs="Times New Roman"/>
          <w:color w:val="000000"/>
          <w:sz w:val="24"/>
          <w:szCs w:val="24"/>
        </w:rPr>
        <w:t xml:space="preserve"> </w:t>
      </w:r>
      <w:r w:rsidRPr="00E71171">
        <w:rPr>
          <w:rFonts w:ascii="Times New Roman" w:hAnsi="Times New Roman" w:cs="Times New Roman"/>
          <w:color w:val="000000"/>
          <w:sz w:val="24"/>
          <w:szCs w:val="24"/>
        </w:rPr>
        <w:t>predictive accuracy of the classifier model is estimated</w:t>
      </w:r>
      <w:r>
        <w:rPr>
          <w:rFonts w:ascii="Times New Roman" w:hAnsi="Times New Roman" w:cs="Times New Roman"/>
          <w:color w:val="000000"/>
          <w:sz w:val="24"/>
          <w:szCs w:val="24"/>
        </w:rPr>
        <w:t xml:space="preserve"> </w:t>
      </w:r>
      <w:r>
        <w:rPr>
          <w:rFonts w:ascii="Times New Roman" w:hAnsi="Times New Roman" w:cs="Times New Roman"/>
          <w:color w:val="333333"/>
          <w:sz w:val="24"/>
          <w:szCs w:val="24"/>
        </w:rPr>
        <w:t>(Sangeetha, 2015)</w:t>
      </w:r>
      <w:r w:rsidRPr="00E71171">
        <w:rPr>
          <w:rFonts w:ascii="Times New Roman" w:hAnsi="Times New Roman" w:cs="Times New Roman"/>
          <w:color w:val="000000"/>
          <w:sz w:val="24"/>
          <w:szCs w:val="24"/>
        </w:rPr>
        <w:t>.</w:t>
      </w:r>
    </w:p>
    <w:p w14:paraId="40D96FDD" w14:textId="77777777" w:rsidR="0085705A" w:rsidRDefault="0085705A" w:rsidP="00E64757">
      <w:pPr>
        <w:spacing w:line="480" w:lineRule="auto"/>
      </w:pPr>
    </w:p>
    <w:p w14:paraId="354812D7" w14:textId="1247DC9F" w:rsidR="0085705A" w:rsidRDefault="0085705A" w:rsidP="00E6475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K–Nearest Neighbors (K–NN)</w:t>
      </w:r>
    </w:p>
    <w:p w14:paraId="69E77290" w14:textId="43699838" w:rsidR="0085705A" w:rsidRDefault="0085705A" w:rsidP="00E64757">
      <w:pPr>
        <w:spacing w:line="480" w:lineRule="auto"/>
        <w:jc w:val="both"/>
        <w:rPr>
          <w:rFonts w:ascii="Times New Roman" w:hAnsi="Times New Roman" w:cs="Times New Roman"/>
          <w:b/>
          <w:bCs/>
          <w:sz w:val="24"/>
          <w:szCs w:val="24"/>
        </w:rPr>
      </w:pPr>
      <w:r>
        <w:rPr>
          <w:rFonts w:ascii="Times New Roman" w:hAnsi="Times New Roman" w:cs="Times New Roman"/>
          <w:sz w:val="24"/>
          <w:szCs w:val="24"/>
        </w:rPr>
        <w:t xml:space="preserve">It is a classification algorithm that takes a bunch of a labelled points and uses them to learn how to label other points. This algorithm classifies cases based on their similarity to other cases. Cases that are near to each other are called </w:t>
      </w:r>
      <w:r>
        <w:rPr>
          <w:rFonts w:ascii="Times New Roman" w:hAnsi="Times New Roman" w:cs="Times New Roman"/>
          <w:b/>
          <w:bCs/>
          <w:sz w:val="24"/>
          <w:szCs w:val="24"/>
        </w:rPr>
        <w:t>“neighbors”.</w:t>
      </w:r>
    </w:p>
    <w:p w14:paraId="5298EB41" w14:textId="1F93F176" w:rsidR="0085705A" w:rsidRDefault="00823EE0" w:rsidP="00E64757">
      <w:pPr>
        <w:spacing w:line="480" w:lineRule="auto"/>
        <w:jc w:val="both"/>
        <w:rPr>
          <w:rFonts w:ascii="Times New Roman" w:hAnsi="Times New Roman" w:cs="Times New Roman"/>
          <w:sz w:val="24"/>
          <w:szCs w:val="24"/>
        </w:rPr>
      </w:pPr>
      <w:r>
        <w:rPr>
          <w:rFonts w:ascii="Times New Roman" w:hAnsi="Times New Roman" w:cs="Times New Roman"/>
          <w:sz w:val="24"/>
          <w:szCs w:val="24"/>
        </w:rPr>
        <w:t>Advantages</w:t>
      </w:r>
    </w:p>
    <w:p w14:paraId="09A2EE86" w14:textId="3FF8AB73" w:rsidR="00823EE0" w:rsidRPr="00823EE0" w:rsidRDefault="007C490F" w:rsidP="00E64757">
      <w:pPr>
        <w:spacing w:line="480" w:lineRule="auto"/>
        <w:jc w:val="both"/>
        <w:rPr>
          <w:rFonts w:ascii="Times New Roman" w:hAnsi="Times New Roman" w:cs="Times New Roman"/>
          <w:sz w:val="24"/>
          <w:szCs w:val="24"/>
        </w:rPr>
      </w:pPr>
      <w:r>
        <w:rPr>
          <w:rFonts w:ascii="Times New Roman" w:hAnsi="Times New Roman" w:cs="Times New Roman"/>
          <w:sz w:val="24"/>
          <w:szCs w:val="24"/>
        </w:rPr>
        <w:t>Disadvantages</w:t>
      </w:r>
    </w:p>
    <w:p w14:paraId="1B6AFB14" w14:textId="5AF49161" w:rsidR="0085705A" w:rsidRDefault="0085705A" w:rsidP="00E64757">
      <w:pPr>
        <w:spacing w:line="480" w:lineRule="auto"/>
        <w:jc w:val="both"/>
        <w:rPr>
          <w:rFonts w:ascii="Times New Roman" w:hAnsi="Times New Roman" w:cs="Times New Roman"/>
          <w:b/>
          <w:bCs/>
          <w:sz w:val="24"/>
          <w:szCs w:val="24"/>
        </w:rPr>
      </w:pPr>
      <w:r w:rsidRPr="0085705A">
        <w:rPr>
          <w:rFonts w:ascii="Times New Roman" w:hAnsi="Times New Roman" w:cs="Times New Roman"/>
          <w:b/>
          <w:bCs/>
          <w:sz w:val="24"/>
          <w:szCs w:val="24"/>
        </w:rPr>
        <w:t>Procedure</w:t>
      </w:r>
    </w:p>
    <w:p w14:paraId="737A220F" w14:textId="42C26333" w:rsidR="0085705A" w:rsidRPr="0085705A" w:rsidRDefault="0085705A" w:rsidP="00E64757">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Pick a value for </w:t>
      </w:r>
      <m:oMath>
        <m:r>
          <w:rPr>
            <w:rFonts w:ascii="Cambria Math" w:hAnsi="Cambria Math" w:cs="Times New Roman"/>
            <w:sz w:val="24"/>
            <w:szCs w:val="24"/>
          </w:rPr>
          <m:t>k</m:t>
        </m:r>
      </m:oMath>
    </w:p>
    <w:p w14:paraId="36648122" w14:textId="499A5B8E" w:rsidR="0085705A" w:rsidRPr="0085705A" w:rsidRDefault="0085705A" w:rsidP="00E64757">
      <w:pPr>
        <w:pStyle w:val="ListParagraph"/>
        <w:numPr>
          <w:ilvl w:val="0"/>
          <w:numId w:val="1"/>
        </w:numPr>
        <w:spacing w:line="480" w:lineRule="auto"/>
        <w:jc w:val="both"/>
        <w:rPr>
          <w:rFonts w:ascii="Times New Roman" w:hAnsi="Times New Roman" w:cs="Times New Roman"/>
          <w:sz w:val="24"/>
          <w:szCs w:val="24"/>
        </w:rPr>
      </w:pPr>
      <w:r>
        <w:rPr>
          <w:rFonts w:ascii="Times New Roman" w:eastAsiaTheme="minorEastAsia" w:hAnsi="Times New Roman" w:cs="Times New Roman"/>
          <w:sz w:val="24"/>
          <w:szCs w:val="24"/>
        </w:rPr>
        <w:t>Calculate the distance of unknown case from all cases</w:t>
      </w:r>
    </w:p>
    <w:p w14:paraId="41B7404F" w14:textId="2EC3A275" w:rsidR="0085705A" w:rsidRPr="0085705A" w:rsidRDefault="0085705A" w:rsidP="00E64757">
      <w:pPr>
        <w:pStyle w:val="ListParagraph"/>
        <w:numPr>
          <w:ilvl w:val="0"/>
          <w:numId w:val="1"/>
        </w:numPr>
        <w:spacing w:line="48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Select the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dimensional in the training data that are </w:t>
      </w:r>
      <w:r>
        <w:rPr>
          <w:rFonts w:ascii="Times New Roman" w:eastAsiaTheme="minorEastAsia" w:hAnsi="Times New Roman" w:cs="Times New Roman"/>
          <w:b/>
          <w:bCs/>
          <w:i/>
          <w:iCs/>
          <w:sz w:val="24"/>
          <w:szCs w:val="24"/>
        </w:rPr>
        <w:t xml:space="preserve">“nearest” </w:t>
      </w:r>
      <w:r>
        <w:rPr>
          <w:rFonts w:ascii="Times New Roman" w:eastAsiaTheme="minorEastAsia" w:hAnsi="Times New Roman" w:cs="Times New Roman"/>
          <w:sz w:val="24"/>
          <w:szCs w:val="24"/>
        </w:rPr>
        <w:t>to the unknown data point</w:t>
      </w:r>
    </w:p>
    <w:p w14:paraId="223C3D2B" w14:textId="6D36D28A" w:rsidR="0085705A" w:rsidRPr="0085705A" w:rsidRDefault="00A43858" w:rsidP="00E64757">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Predict the response of the unknown data point using the most popular response value from the </w:t>
      </w:r>
      <m:oMath>
        <m:r>
          <m:rPr>
            <m:sty m:val="p"/>
          </m:rPr>
          <w:rPr>
            <w:rFonts w:ascii="Cambria Math" w:hAnsi="Cambria Math" w:cs="Times New Roman"/>
            <w:sz w:val="24"/>
            <w:szCs w:val="24"/>
          </w:rPr>
          <m:t>k-NN</m:t>
        </m:r>
      </m:oMath>
    </w:p>
    <w:p w14:paraId="2476F8F4" w14:textId="77777777" w:rsidR="0085705A" w:rsidRPr="0085705A" w:rsidRDefault="0085705A" w:rsidP="00E64757">
      <w:pPr>
        <w:spacing w:line="480" w:lineRule="auto"/>
        <w:jc w:val="both"/>
        <w:rPr>
          <w:rFonts w:ascii="Times New Roman" w:hAnsi="Times New Roman" w:cs="Times New Roman"/>
          <w:b/>
          <w:bCs/>
          <w:sz w:val="24"/>
          <w:szCs w:val="24"/>
        </w:rPr>
      </w:pPr>
    </w:p>
    <w:sectPr w:rsidR="0085705A" w:rsidRPr="008570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936D14"/>
    <w:multiLevelType w:val="multilevel"/>
    <w:tmpl w:val="B36E1F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C56511B"/>
    <w:multiLevelType w:val="hybridMultilevel"/>
    <w:tmpl w:val="6E32E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66B"/>
    <w:rsid w:val="002749DC"/>
    <w:rsid w:val="003302B9"/>
    <w:rsid w:val="00456CC7"/>
    <w:rsid w:val="006F166B"/>
    <w:rsid w:val="00762FF0"/>
    <w:rsid w:val="007C490F"/>
    <w:rsid w:val="00823EE0"/>
    <w:rsid w:val="0085705A"/>
    <w:rsid w:val="008829D5"/>
    <w:rsid w:val="00991ABC"/>
    <w:rsid w:val="00A43858"/>
    <w:rsid w:val="00E520A4"/>
    <w:rsid w:val="00E64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43489"/>
  <w15:chartTrackingRefBased/>
  <w15:docId w15:val="{1EEEE1CA-8F66-47F4-B804-F8A792BFB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05A"/>
    <w:pPr>
      <w:ind w:left="720"/>
      <w:contextualSpacing/>
    </w:pPr>
  </w:style>
  <w:style w:type="character" w:styleId="PlaceholderText">
    <w:name w:val="Placeholder Text"/>
    <w:basedOn w:val="DefaultParagraphFont"/>
    <w:uiPriority w:val="99"/>
    <w:semiHidden/>
    <w:rsid w:val="0085705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Olayinka Arimoro</dc:creator>
  <cp:keywords/>
  <dc:description/>
  <cp:lastModifiedBy>Olayinka Arimoro</cp:lastModifiedBy>
  <cp:revision>3</cp:revision>
  <dcterms:created xsi:type="dcterms:W3CDTF">2020-05-03T21:48:00Z</dcterms:created>
  <dcterms:modified xsi:type="dcterms:W3CDTF">2020-05-03T21:55:00Z</dcterms:modified>
</cp:coreProperties>
</file>