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1"/>
        <w:spacing w:lineRule="auto" w:line="240" w:before="0" w:after="160"/>
        <w:jc w:val="center"/>
        <w:rPr>
          <w:rFonts w:ascii="Calibri" w:hAnsi="Calibri" w:eastAsia="Calibri" w:cs="Calibri"/>
        </w:rPr>
      </w:pPr>
      <w:r>
        <w:rPr/>
        <w:drawing>
          <wp:inline distT="0" distB="0" distL="0" distR="0">
            <wp:extent cx="857250" cy="857250"/>
            <wp:effectExtent l="0" t="0" r="0" b="0"/>
            <wp:docPr id="1" name="image1.png" descr="Institute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Institute logo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 w:before="0" w:after="60"/>
        <w:jc w:val="center"/>
        <w:rPr>
          <w:rFonts w:ascii="Calibri" w:hAnsi="Calibri" w:eastAsia="Calibri" w:cs="Calibri"/>
          <w:sz w:val="28"/>
          <w:szCs w:val="28"/>
        </w:rPr>
      </w:pPr>
      <w:r>
        <w:rPr>
          <w:rFonts w:eastAsia="Calibri" w:cs="Calibri" w:ascii="Calibri" w:hAnsi="Calibri"/>
          <w:sz w:val="28"/>
          <w:szCs w:val="28"/>
        </w:rPr>
        <w:t>PROJECT PROPOSAL</w:t>
      </w:r>
    </w:p>
    <w:p>
      <w:pPr>
        <w:pStyle w:val="normal1"/>
        <w:spacing w:lineRule="auto" w:line="240" w:before="0" w:after="200"/>
        <w:jc w:val="center"/>
        <w:rPr>
          <w:rFonts w:ascii="Calibri" w:hAnsi="Calibri" w:eastAsia="Calibri" w:cs="Calibri"/>
          <w:sz w:val="14"/>
          <w:szCs w:val="14"/>
        </w:rPr>
      </w:pPr>
      <w:r>
        <w:rPr>
          <w:rFonts w:eastAsia="Calibri" w:cs="Calibri" w:ascii="Calibri" w:hAnsi="Calibri"/>
          <w:b/>
          <w:bCs/>
          <w:sz w:val="32"/>
          <w:szCs w:val="32"/>
        </w:rPr>
        <w:t>Bloom Filters and Counting Bloom Filters</w:t>
      </w:r>
    </w:p>
    <w:p>
      <w:pPr>
        <w:pStyle w:val="normal1"/>
        <w:spacing w:lineRule="auto" w:line="240" w:before="0" w:after="40"/>
        <w:jc w:val="center"/>
        <w:rPr>
          <w:rFonts w:ascii="Calibri" w:hAnsi="Calibri" w:eastAsia="Calibri" w:cs="Calibri"/>
          <w:sz w:val="28"/>
          <w:szCs w:val="28"/>
        </w:rPr>
      </w:pPr>
      <w:r>
        <w:rPr>
          <w:rFonts w:eastAsia="Calibri" w:cs="Calibri" w:ascii="Calibri" w:hAnsi="Calibri"/>
          <w:sz w:val="28"/>
          <w:szCs w:val="28"/>
        </w:rPr>
        <w:t>Group Members</w:t>
      </w:r>
    </w:p>
    <w:p>
      <w:pPr>
        <w:pStyle w:val="normal1"/>
        <w:spacing w:lineRule="auto" w:line="240"/>
        <w:jc w:val="center"/>
        <w:rPr>
          <w:rFonts w:ascii="Calibri" w:hAnsi="Calibri" w:eastAsia="Calibri" w:cs="Calibri"/>
          <w:sz w:val="28"/>
          <w:szCs w:val="28"/>
        </w:rPr>
      </w:pPr>
      <w:r>
        <w:rPr>
          <w:rFonts w:eastAsia="Calibri" w:cs="Calibri" w:ascii="Calibri" w:hAnsi="Calibri"/>
          <w:sz w:val="28"/>
          <w:szCs w:val="28"/>
        </w:rPr>
        <w:t>Preet Taparia (2026H1030058H)</w:t>
      </w:r>
    </w:p>
    <w:p>
      <w:pPr>
        <w:pStyle w:val="normal1"/>
        <w:spacing w:lineRule="auto" w:line="240"/>
        <w:jc w:val="center"/>
        <w:rPr>
          <w:rFonts w:ascii="Calibri" w:hAnsi="Calibri" w:eastAsia="Calibri" w:cs="Calibri"/>
          <w:sz w:val="28"/>
          <w:szCs w:val="28"/>
        </w:rPr>
      </w:pPr>
      <w:r>
        <w:rPr>
          <w:rFonts w:eastAsia="Calibri" w:cs="Calibri" w:ascii="Calibri" w:hAnsi="Calibri"/>
          <w:sz w:val="28"/>
          <w:szCs w:val="28"/>
        </w:rPr>
        <w:t>Sach Thadani(2026H10300</w:t>
      </w:r>
    </w:p>
    <w:p>
      <w:pPr>
        <w:pStyle w:val="normal1"/>
        <w:keepLines w:val="false"/>
        <w:spacing w:lineRule="auto" w:line="240" w:before="160" w:after="0"/>
        <w:jc w:val="both"/>
        <w:rPr>
          <w:rFonts w:ascii="Calibri" w:hAnsi="Calibri" w:eastAsia="Calibri" w:cs="Calibri"/>
          <w:b/>
          <w:bCs/>
          <w:sz w:val="28"/>
          <w:szCs w:val="28"/>
        </w:rPr>
      </w:pPr>
      <w:r>
        <w:rPr>
          <w:rFonts w:eastAsia="Calibri" w:cs="Calibri" w:ascii="Calibri" w:hAnsi="Calibri"/>
          <w:b/>
          <w:bCs/>
          <w:sz w:val="28"/>
          <w:szCs w:val="28"/>
        </w:rPr>
        <w:t>Overview</w:t>
      </w:r>
    </w:p>
    <w:p>
      <w:pPr>
        <w:pStyle w:val="normal1"/>
        <w:spacing w:lineRule="auto" w:line="288" w:before="0" w:after="140"/>
        <w:jc w:val="both"/>
        <w:rPr>
          <w:rFonts w:ascii="Calibri" w:hAnsi="Calibri" w:eastAsia="Calibri" w:cs="Calibri"/>
          <w:sz w:val="24"/>
          <w:szCs w:val="24"/>
        </w:rPr>
      </w:pPr>
      <w:r>
        <w:rPr>
          <w:rFonts w:eastAsia="Calibri" w:cs="Calibri" w:ascii="Calibri" w:hAnsi="Calibri"/>
          <w:b/>
          <w:bCs/>
          <w:sz w:val="24"/>
          <w:szCs w:val="24"/>
        </w:rPr>
        <w:t xml:space="preserve">Selected Topic: </w:t>
      </w:r>
      <w:r>
        <w:rPr>
          <w:rFonts w:eastAsia="Calibri" w:cs="Calibri" w:ascii="Calibri" w:hAnsi="Calibri"/>
          <w:sz w:val="24"/>
          <w:szCs w:val="24"/>
        </w:rPr>
        <w:t>Space efficient probabilistic set membership filters, and their role in minimizing disk and network queries.</w:t>
      </w:r>
    </w:p>
    <w:p>
      <w:pPr>
        <w:pStyle w:val="normal1"/>
        <w:spacing w:lineRule="auto" w:line="288" w:before="0" w:after="140"/>
        <w:jc w:val="both"/>
        <w:rPr>
          <w:rFonts w:ascii="Calibri" w:hAnsi="Calibri" w:eastAsia="Calibri" w:cs="Calibri"/>
          <w:sz w:val="24"/>
          <w:szCs w:val="24"/>
        </w:rPr>
      </w:pPr>
      <w:r>
        <w:rPr>
          <w:rFonts w:eastAsia="Calibri" w:cs="Calibri" w:ascii="Calibri" w:hAnsi="Calibri"/>
          <w:sz w:val="24"/>
          <w:szCs w:val="24"/>
        </w:rPr>
        <w:t>A Bloom filter is a space efficient probabilistic data structure that answers the question "is this element in the set?" with either a firm no or a probably yes. It can return false positives but never false negatives. A standard bloom filter cannot remove an item, so it never forgets. It fits for the scenarios where memory is limited, occasional false positives are tolerable, and the main operation is a membership query. Common uses include network routers, databases, web browsers, LSM trees, caching, password validators, content relevance checks, malicious URL detection, username lookups, and spell checkers.</w:t>
      </w:r>
    </w:p>
    <w:p>
      <w:pPr>
        <w:pStyle w:val="normal1"/>
        <w:spacing w:lineRule="auto" w:line="288" w:before="0" w:after="140"/>
        <w:jc w:val="both"/>
        <w:rPr>
          <w:rFonts w:ascii="Calibri" w:hAnsi="Calibri" w:eastAsia="Calibri" w:cs="Calibri"/>
          <w:sz w:val="24"/>
          <w:szCs w:val="24"/>
        </w:rPr>
      </w:pPr>
      <w:r>
        <w:rPr>
          <w:rFonts w:eastAsia="Calibri" w:cs="Calibri" w:ascii="Calibri" w:hAnsi="Calibri"/>
          <w:sz w:val="24"/>
          <w:szCs w:val="24"/>
        </w:rPr>
        <w:t>The filter uses a bit array and k hash functions. Each inserted element sets k positions, and a query reports "probably yes" only if all k positions are set. A counting Bloom filter replaces each bit with a counter, which allows elements to be deleted. Multiple filters are used to make checks even less error prone.</w:t>
      </w:r>
    </w:p>
    <w:p>
      <w:pPr>
        <w:pStyle w:val="normal1"/>
        <w:keepLines w:val="false"/>
        <w:spacing w:lineRule="auto" w:line="240" w:before="280" w:after="0"/>
        <w:jc w:val="both"/>
        <w:rPr>
          <w:rFonts w:ascii="Calibri" w:hAnsi="Calibri" w:eastAsia="Calibri" w:cs="Calibri"/>
          <w:b/>
          <w:bCs/>
          <w:sz w:val="28"/>
          <w:szCs w:val="28"/>
        </w:rPr>
      </w:pPr>
      <w:r>
        <w:rPr>
          <w:rFonts w:eastAsia="Calibri" w:cs="Calibri" w:ascii="Calibri" w:hAnsi="Calibri"/>
          <w:b/>
          <w:bCs/>
          <w:sz w:val="28"/>
          <w:szCs w:val="28"/>
        </w:rPr>
        <w:t>What We Plan to do for this Project</w:t>
      </w:r>
    </w:p>
    <w:p>
      <w:pPr>
        <w:pStyle w:val="normal1"/>
        <w:numPr>
          <w:ilvl w:val="0"/>
          <w:numId w:val="1"/>
        </w:numPr>
        <w:spacing w:lineRule="auto" w:line="288" w:before="0" w:after="100"/>
        <w:ind w:hanging="270" w:start="540"/>
        <w:jc w:val="both"/>
        <w:rPr>
          <w:rFonts w:ascii="Calibri" w:hAnsi="Calibri" w:eastAsia="Calibri" w:cs="Calibri"/>
          <w:sz w:val="24"/>
          <w:szCs w:val="24"/>
        </w:rPr>
      </w:pPr>
      <w:r>
        <w:rPr>
          <w:rFonts w:eastAsia="Calibri" w:cs="Calibri" w:ascii="Calibri" w:hAnsi="Calibri"/>
          <w:b/>
          <w:bCs/>
          <w:sz w:val="24"/>
          <w:szCs w:val="24"/>
        </w:rPr>
        <w:t>Implementation:</w:t>
      </w:r>
      <w:r>
        <w:rPr>
          <w:rFonts w:eastAsia="Calibri" w:cs="Calibri" w:ascii="Calibri" w:hAnsi="Calibri"/>
          <w:sz w:val="24"/>
          <w:szCs w:val="24"/>
        </w:rPr>
        <w:t xml:space="preserve"> a standard Bloom filter and a counting Bloom filter, both with a configurable number of hash functions and array size.</w:t>
      </w:r>
    </w:p>
    <w:p>
      <w:pPr>
        <w:pStyle w:val="normal1"/>
        <w:numPr>
          <w:ilvl w:val="0"/>
          <w:numId w:val="1"/>
        </w:numPr>
        <w:spacing w:lineRule="auto" w:line="288" w:before="0" w:after="100"/>
        <w:ind w:hanging="270" w:start="540"/>
        <w:jc w:val="both"/>
        <w:rPr>
          <w:rFonts w:ascii="Calibri" w:hAnsi="Calibri" w:eastAsia="Calibri" w:cs="Calibri"/>
          <w:sz w:val="24"/>
          <w:szCs w:val="24"/>
        </w:rPr>
      </w:pPr>
      <w:r>
        <w:rPr>
          <w:rFonts w:eastAsia="Calibri" w:cs="Calibri" w:ascii="Calibri" w:hAnsi="Calibri"/>
          <w:b/>
          <w:bCs/>
          <w:sz w:val="24"/>
          <w:szCs w:val="24"/>
        </w:rPr>
        <w:t>False positive analysis:</w:t>
      </w:r>
      <w:r>
        <w:rPr>
          <w:rFonts w:eastAsia="Calibri" w:cs="Calibri" w:ascii="Calibri" w:hAnsi="Calibri"/>
          <w:sz w:val="24"/>
          <w:szCs w:val="24"/>
        </w:rPr>
        <w:t xml:space="preserve"> Measure false positive rates across choices of array size, number of inserted elements, and number of hash functions, and compare the results against theory.</w:t>
      </w:r>
    </w:p>
    <w:p>
      <w:pPr>
        <w:pStyle w:val="normal1"/>
        <w:numPr>
          <w:ilvl w:val="0"/>
          <w:numId w:val="1"/>
        </w:numPr>
        <w:spacing w:lineRule="auto" w:line="288" w:before="0" w:after="100"/>
        <w:ind w:hanging="270" w:start="540"/>
        <w:jc w:val="both"/>
        <w:rPr>
          <w:rFonts w:ascii="Calibri" w:hAnsi="Calibri" w:eastAsia="Calibri" w:cs="Calibri"/>
          <w:sz w:val="24"/>
          <w:szCs w:val="24"/>
        </w:rPr>
      </w:pPr>
      <w:r>
        <w:rPr>
          <w:rFonts w:eastAsia="Calibri" w:cs="Calibri" w:ascii="Calibri" w:hAnsi="Calibri"/>
          <w:b/>
          <w:bCs/>
          <w:sz w:val="24"/>
          <w:szCs w:val="24"/>
        </w:rPr>
        <w:t>Optimal parameters:</w:t>
      </w:r>
      <w:r>
        <w:rPr>
          <w:rFonts w:eastAsia="Calibri" w:cs="Calibri" w:ascii="Calibri" w:hAnsi="Calibri"/>
          <w:sz w:val="24"/>
          <w:szCs w:val="24"/>
        </w:rPr>
        <w:t xml:space="preserve"> Study the optimal number of hash functions, k = ln(2) × (m / n), where m is the array size and n is the expected number of inserted objects, and confirm it experimentally.</w:t>
      </w:r>
    </w:p>
    <w:p>
      <w:pPr>
        <w:pStyle w:val="normal1"/>
        <w:numPr>
          <w:ilvl w:val="0"/>
          <w:numId w:val="1"/>
        </w:numPr>
        <w:spacing w:lineRule="auto" w:line="288" w:before="0" w:after="100"/>
        <w:ind w:hanging="270" w:start="540"/>
        <w:jc w:val="both"/>
        <w:rPr>
          <w:rFonts w:ascii="Calibri" w:hAnsi="Calibri" w:eastAsia="Calibri" w:cs="Calibri"/>
          <w:sz w:val="24"/>
          <w:szCs w:val="24"/>
        </w:rPr>
      </w:pPr>
      <w:r>
        <w:rPr>
          <w:rFonts w:eastAsia="Calibri" w:cs="Calibri" w:ascii="Calibri" w:hAnsi="Calibri"/>
          <w:b/>
          <w:bCs/>
          <w:sz w:val="24"/>
          <w:szCs w:val="24"/>
        </w:rPr>
        <w:t>Ways to lower the false positive rate:</w:t>
      </w:r>
      <w:r>
        <w:rPr>
          <w:rFonts w:eastAsia="Calibri" w:cs="Calibri" w:ascii="Calibri" w:hAnsi="Calibri"/>
          <w:sz w:val="24"/>
          <w:szCs w:val="24"/>
        </w:rPr>
        <w:t xml:space="preserve"> Increase the array size, tune k, and use multiple Bloom filters with cross checking.</w:t>
      </w:r>
    </w:p>
    <w:p>
      <w:pPr>
        <w:pStyle w:val="normal1"/>
        <w:numPr>
          <w:ilvl w:val="0"/>
          <w:numId w:val="1"/>
        </w:numPr>
        <w:spacing w:lineRule="auto" w:line="288" w:before="0" w:after="100"/>
        <w:ind w:hanging="270" w:start="540"/>
        <w:jc w:val="both"/>
        <w:rPr>
          <w:rFonts w:ascii="Calibri" w:hAnsi="Calibri" w:eastAsia="Calibri" w:cs="Calibri"/>
          <w:sz w:val="24"/>
          <w:szCs w:val="24"/>
        </w:rPr>
      </w:pPr>
      <w:r>
        <w:rPr>
          <w:rFonts w:eastAsia="Calibri" w:cs="Calibri" w:ascii="Calibri" w:hAnsi="Calibri"/>
          <w:b/>
          <w:bCs/>
          <w:sz w:val="24"/>
          <w:szCs w:val="24"/>
        </w:rPr>
        <w:t>Workload evaluation:</w:t>
      </w:r>
      <w:r>
        <w:rPr>
          <w:rFonts w:eastAsia="Calibri" w:cs="Calibri" w:ascii="Calibri" w:hAnsi="Calibri"/>
          <w:sz w:val="24"/>
          <w:szCs w:val="24"/>
        </w:rPr>
        <w:t xml:space="preserve"> Test filters on a simulated web cache or URL filter workload, measuring how many disk or network lookups the filter avoids, and show the deletion support and counter overhead of the counting variant.</w:t>
      </w:r>
    </w:p>
    <w:p>
      <w:pPr>
        <w:pStyle w:val="normal1"/>
        <w:keepLines w:val="false"/>
        <w:spacing w:lineRule="auto" w:line="240" w:before="280" w:after="0"/>
        <w:jc w:val="both"/>
        <w:rPr>
          <w:rFonts w:ascii="Calibri" w:hAnsi="Calibri" w:eastAsia="Calibri" w:cs="Calibri"/>
          <w:b/>
          <w:bCs/>
          <w:sz w:val="28"/>
          <w:szCs w:val="28"/>
        </w:rPr>
      </w:pPr>
      <w:r>
        <w:rPr>
          <w:rFonts w:eastAsia="Calibri" w:cs="Calibri" w:ascii="Calibri" w:hAnsi="Calibri"/>
          <w:b/>
          <w:bCs/>
          <w:sz w:val="28"/>
          <w:szCs w:val="28"/>
        </w:rPr>
        <w:t>Expected Outcome</w:t>
      </w:r>
    </w:p>
    <w:p>
      <w:pPr>
        <w:pStyle w:val="normal1"/>
        <w:spacing w:lineRule="auto" w:line="288" w:before="0" w:after="140"/>
        <w:jc w:val="both"/>
        <w:rPr>
          <w:rFonts w:ascii="Calibri" w:hAnsi="Calibri" w:eastAsia="Calibri" w:cs="Calibri"/>
          <w:sz w:val="24"/>
          <w:szCs w:val="24"/>
        </w:rPr>
      </w:pPr>
      <w:r>
        <w:rPr>
          <w:rFonts w:eastAsia="Calibri" w:cs="Calibri" w:ascii="Calibri" w:hAnsi="Calibri"/>
          <w:sz w:val="24"/>
          <w:szCs w:val="24"/>
        </w:rPr>
        <w:t>A working implementation, plots and tables of false positive rate against parameter choices, and a short discussion of the memory, accuracy, and deletion tradeoffs between the standard and counting filters.</w:t>
      </w:r>
    </w:p>
    <w:p>
      <w:pPr>
        <w:pStyle w:val="normal1"/>
        <w:spacing w:lineRule="auto" w:line="240"/>
        <w:jc w:val="both"/>
        <w:rPr>
          <w:rFonts w:ascii="Calibri" w:hAnsi="Calibri" w:eastAsia="Calibri" w:cs="Calibri"/>
          <w:sz w:val="24"/>
          <w:szCs w:val="24"/>
        </w:rPr>
      </w:pPr>
      <w:r>
        <w:rPr>
          <w:rFonts w:eastAsia="Calibri" w:cs="Calibri" w:ascii="Calibri" w:hAnsi="Calibri"/>
          <w:sz w:val="24"/>
          <w:szCs w:val="24"/>
        </w:rPr>
      </w:r>
    </w:p>
    <w:sectPr>
      <w:type w:val="nextPage"/>
      <w:pgSz w:w="11906" w:h="16838"/>
      <w:pgMar w:left="720" w:right="720" w:gutter="0" w:header="0" w:top="720" w:footer="0" w:bottom="72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libri">
    <w:charset w:val="00" w:characterSet="windows-1252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540" w:hanging="270"/>
      </w:pPr>
      <w:rPr>
        <w:rFonts w:ascii="Symbol" w:hAnsi="Symbol" w:cs="Symbol" w:hint="default"/>
        <w:u w:val="none"/>
      </w:rPr>
    </w:lvl>
    <w:lvl w:ilvl="1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isplayBackgroundShape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</TotalTime>
  <Application>LibreOffice/26.2.6.3$Windows_X86_64 LibreOffice_project/8221e31b3ac356a1623c672912a3d2b492f7e3d1</Application>
  <AppVersion>15.0000</AppVersion>
  <Pages>1</Pages>
  <Words>369</Words>
  <Characters>1951</Characters>
  <CharactersWithSpaces>2298</CharactersWithSpaces>
  <Paragraphs>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en-IN</dc:language>
  <cp:lastModifiedBy/>
  <dcterms:modified xsi:type="dcterms:W3CDTF">2026-10-22T19:27:28Z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