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02C63" w14:textId="0DBC61B8" w:rsidR="00C00A4F" w:rsidRPr="00E248EF" w:rsidRDefault="00000000" w:rsidP="001D1027">
      <w:pPr>
        <w:pStyle w:val="Heading1"/>
        <w:ind w:left="304"/>
        <w:rPr>
          <w:rFonts w:ascii="Poppins" w:hAnsi="Poppins" w:cs="Poppins"/>
          <w:color w:val="1F487C"/>
          <w:spacing w:val="-2"/>
          <w:w w:val="105"/>
        </w:rPr>
      </w:pPr>
      <w:r>
        <w:rPr>
          <w:rFonts w:ascii="Poppins" w:hAnsi="Poppins" w:cs="Poppins"/>
          <w:color w:val="1F487C"/>
          <w:w w:val="105"/>
        </w:rPr>
        <w:t>Executive</w:t>
      </w:r>
      <w:r>
        <w:rPr>
          <w:rFonts w:ascii="Poppins" w:hAnsi="Poppins" w:cs="Poppins"/>
          <w:color w:val="1F487C"/>
          <w:spacing w:val="-8"/>
          <w:w w:val="105"/>
        </w:rPr>
        <w:t xml:space="preserve"> </w:t>
      </w:r>
      <w:r>
        <w:rPr>
          <w:rFonts w:ascii="Poppins" w:hAnsi="Poppins" w:cs="Poppins"/>
          <w:color w:val="1F487C"/>
          <w:spacing w:val="-2"/>
          <w:w w:val="105"/>
        </w:rPr>
        <w:t>Overview:</w:t>
      </w:r>
    </w:p>
    <w:p w14:paraId="2F907858" w14:textId="77777777" w:rsidR="00C00A4F" w:rsidRPr="00E248EF" w:rsidRDefault="00C00A4F" w:rsidP="001D1027">
      <w:pPr>
        <w:spacing w:before="0" w:after="0" w:line="1" w:lineRule="exact"/>
        <w:rPr>
          <w:sz w:val="2"/>
          <w:szCs w:val="2"/>
        </w:rPr>
      </w:pPr>
      <w:r>
        <w:rPr>
          <w:sz w:val="2"/>
          <w:szCs w:val="2"/>
        </w:rPr>
        <w:t xml:space="preserve"/>
      </w:r>
    </w:p>
    <w:p w14:paraId="546595BE" w14:textId="77777777" w:rsidR="00C00A4F" w:rsidRPr="00E248EF" w:rsidRDefault="00C00A4F" w:rsidP="001D1027">
      <w:pPr>
        <w:pStyle w:val="Heading1"/>
        <w:numPr>
          <w:ilvl w:val="0"/>
          <w:numId w:val="5"/>
        </w:numPr>
        <w:ind w:left="663" w:hanging="357"/>
        <w:rPr>
          <w:rFonts w:ascii="Poppins" w:hAnsi="Poppins" w:cs="Poppins"/>
          <w:b w:val="0"/>
          <w:bCs w:val="0"/>
          <w:spacing w:val="-2"/>
          <w:w w:val="105"/>
        </w:rPr>
      </w:pPr>
      <w:r>
        <w:rPr>
          <w:rFonts w:ascii="Poppins" w:hAnsi="Poppins" w:cs="Poppins"/>
          <w:b w:val="0"/>
          <w:bCs w:val="0"/>
          <w:spacing w:val="-2"/>
          <w:w w:val="105"/>
        </w:rPr>
        <w:t xml:space="preserve">India's REIT market has seen significant growth, driven by new listings and strong unit price appreciation.</w:t>
      </w:r>
    </w:p>
    <w:p w14:paraId="1359264F" w14:textId="5E1F5626" w:rsidR="001D1027" w:rsidRDefault="00C00A4F" w:rsidP="001D1027">
      <w:pPr>
        <w:spacing w:before="0" w:after="0" w:line="1" w:lineRule="exact"/>
        <w:rPr>
          <w:sz w:val="2"/>
          <w:szCs w:val="2"/>
        </w:rPr>
      </w:pPr>
      <w:r>
        <w:rPr>
          <w:sz w:val="2"/>
          <w:szCs w:val="2"/>
        </w:rPr>
        <w:t xml:space="preserve"/>
      </w:r>
    </w:p>
    <w:p w14:paraId="546595BE" w14:textId="77777777" w:rsidR="00C00A4F" w:rsidRPr="00E248EF" w:rsidRDefault="00C00A4F" w:rsidP="001D1027">
      <w:pPr>
        <w:pStyle w:val="Heading1"/>
        <w:numPr>
          <w:ilvl w:val="0"/>
          <w:numId w:val="5"/>
        </w:numPr>
        <w:ind w:left="663" w:hanging="357"/>
        <w:rPr>
          <w:rFonts w:ascii="Poppins" w:hAnsi="Poppins" w:cs="Poppins"/>
          <w:b w:val="0"/>
          <w:bCs w:val="0"/>
          <w:spacing w:val="-2"/>
          <w:w w:val="105"/>
        </w:rPr>
      </w:pPr>
      <w:r>
        <w:rPr>
          <w:rFonts w:ascii="Poppins" w:hAnsi="Poppins" w:cs="Poppins"/>
          <w:b w:val="0"/>
          <w:bCs w:val="0"/>
          <w:spacing w:val="-2"/>
          <w:w w:val="105"/>
        </w:rPr>
        <w:t xml:space="preserve">Credit growth remains robust, with micro-lenders diversifying into secured loans to manage asset quality.</w:t>
      </w:r>
    </w:p>
    <w:p w14:paraId="1359264F" w14:textId="5E1F5626" w:rsidR="001D1027" w:rsidRDefault="00C00A4F" w:rsidP="001D1027">
      <w:pPr>
        <w:spacing w:before="0" w:after="0" w:line="1" w:lineRule="exact"/>
        <w:rPr>
          <w:sz w:val="2"/>
          <w:szCs w:val="2"/>
        </w:rPr>
      </w:pPr>
      <w:r>
        <w:rPr>
          <w:sz w:val="2"/>
          <w:szCs w:val="2"/>
        </w:rPr>
        <w:t xml:space="preserve"/>
      </w:r>
    </w:p>
    <w:p w14:paraId="546595BE" w14:textId="77777777" w:rsidR="00C00A4F" w:rsidRPr="00E248EF" w:rsidRDefault="00C00A4F" w:rsidP="001D1027">
      <w:pPr>
        <w:pStyle w:val="Heading1"/>
        <w:numPr>
          <w:ilvl w:val="0"/>
          <w:numId w:val="5"/>
        </w:numPr>
        <w:ind w:left="663" w:hanging="357"/>
        <w:rPr>
          <w:rFonts w:ascii="Poppins" w:hAnsi="Poppins" w:cs="Poppins"/>
          <w:b w:val="0"/>
          <w:bCs w:val="0"/>
          <w:spacing w:val="-2"/>
          <w:w w:val="105"/>
        </w:rPr>
      </w:pPr>
      <w:r>
        <w:rPr>
          <w:rFonts w:ascii="Poppins" w:hAnsi="Poppins" w:cs="Poppins"/>
          <w:b w:val="0"/>
          <w:bCs w:val="0"/>
          <w:spacing w:val="-2"/>
          <w:w w:val="105"/>
        </w:rPr>
        <w:t xml:space="preserve">Equity markets are experiencing increased selling pressure, with indices breaching key support levels.</w:t>
      </w:r>
    </w:p>
    <w:p w14:paraId="1359264F" w14:textId="5E1F5626" w:rsidR="001D1027" w:rsidRDefault="00C00A4F" w:rsidP="001D1027">
      <w:pPr>
        <w:spacing w:before="0" w:after="0" w:line="1" w:lineRule="exact"/>
        <w:rPr>
          <w:sz w:val="2"/>
          <w:szCs w:val="2"/>
        </w:rPr>
      </w:pPr>
      <w:r>
        <w:rPr>
          <w:sz w:val="2"/>
          <w:szCs w:val="2"/>
        </w:rPr>
        <w:t xml:space="preserve"/>
      </w:r>
    </w:p>
    <w:p w14:paraId="546595BE" w14:textId="77777777" w:rsidR="00C00A4F" w:rsidRPr="00E248EF" w:rsidRDefault="00C00A4F" w:rsidP="001D1027">
      <w:pPr>
        <w:pStyle w:val="Heading1"/>
        <w:numPr>
          <w:ilvl w:val="0"/>
          <w:numId w:val="5"/>
        </w:numPr>
        <w:ind w:left="663" w:hanging="357"/>
        <w:rPr>
          <w:rFonts w:ascii="Poppins" w:hAnsi="Poppins" w:cs="Poppins"/>
          <w:b w:val="0"/>
          <w:bCs w:val="0"/>
          <w:spacing w:val="-2"/>
          <w:w w:val="105"/>
        </w:rPr>
      </w:pPr>
      <w:r>
        <w:rPr>
          <w:rFonts w:ascii="Poppins" w:hAnsi="Poppins" w:cs="Poppins"/>
          <w:b w:val="0"/>
          <w:bCs w:val="0"/>
          <w:spacing w:val="-2"/>
          <w:w w:val="105"/>
        </w:rPr>
        <w:t xml:space="preserve">Strategic land acquisitions are paving the way for future industrial investments and development.</w:t>
      </w:r>
    </w:p>
    <w:p w14:paraId="1359264F" w14:textId="5E1F5626" w:rsidR="001D1027" w:rsidRDefault="00C00A4F" w:rsidP="001D1027">
      <w:pPr>
        <w:spacing w:before="0" w:after="0" w:line="1" w:lineRule="exact"/>
        <w:rPr>
          <w:sz w:val="2"/>
          <w:szCs w:val="2"/>
        </w:rPr>
      </w:pPr>
      <w:r>
        <w:rPr>
          <w:sz w:val="2"/>
          <w:szCs w:val="2"/>
        </w:rPr>
        <w:t xml:space="preserve"/>
      </w:r>
    </w:p>
    <w:p w14:paraId="69AFD628" w14:textId="77777777" w:rsidR="001D1027" w:rsidRPr="00E248EF" w:rsidRDefault="001D1027" w:rsidP="001D1027">
      <w:pPr>
        <w:pStyle w:val="BodyText"/>
        <w:spacing w:before="9" w:after="0"/>
        <w:rPr>
          <w:sz w:val="4"/>
        </w:rPr>
      </w:pPr>
    </w:p>
    <w:p w14:paraId="3BF872CA" w14:textId="2CD44789" w:rsidR="00B06CAA" w:rsidRPr="00E248EF" w:rsidRDefault="00B06CAA" w:rsidP="001D1027">
      <w:pPr>
        <w:pStyle w:val="Heading1"/>
        <w:ind w:left="304"/>
        <w:rPr>
          <w:rFonts w:ascii="Poppins" w:hAnsi="Poppins" w:cs="Poppins"/>
          <w:color w:val="1F487C"/>
          <w:w w:val="105"/>
        </w:rPr>
      </w:pPr>
      <w:r>
        <w:rPr>
          <w:rFonts w:ascii="Poppins" w:hAnsi="Poppins" w:cs="Poppins"/>
          <w:color w:val="1F487C"/>
          <w:w w:val="105"/>
        </w:rPr>
        <w:t>Details:</w:t>
      </w:r>
    </w:p>
    <w:p w14:paraId="7DB5A143" w14:textId="7BA459A8" w:rsidR="00B06CAA" w:rsidRPr="001D1027"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REIT Market Expands Sixfold Since FY20 on New Listings </w:t>
      </w:r>
      <w:r>
        <w:rPr>
          <w:rStyle w:val="newbodyChar"/>
        </w:rPr>
        <w:t xml:space="preserve">India's Real Estate Investment Trust (Reit) market has grown over six-fold since FY20, reaching ₹1,726 billion in 9MFY26. This expansion is fueled by new listings and consistent unit price appreciation across existing Reits.</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Godrej Properties Acquires Housing Project in Coimbatore </w:t>
      </w:r>
      <w:r>
        <w:rPr>
          <w:rStyle w:val="newbodyChar"/>
        </w:rPr>
        <w:t xml:space="preserve">Godrej Properties has acquired a 9-acre land parcel in Coimbatore for a new housing project, with an estimated revenue potential of ₹1,400 crore. This strategic acquisition aims to strengthen the company's presence in the South Indian market.</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Micro Lenders Diversify into Secured Loans Amidst Pressures </w:t>
      </w:r>
      <w:r>
        <w:rPr>
          <w:rStyle w:val="newbodyChar"/>
        </w:rPr>
        <w:t xml:space="preserve">Microfinance institutions are increasingly diversifying into secured loans to mitigate asset quality pressures. This strategic shift aims to enhance portfolio resilience and ensure sustainable growth in the lending sector.</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Credit Growth Reaches 14.5% in February </w:t>
      </w:r>
      <w:r>
        <w:rPr>
          <w:rStyle w:val="newbodyChar"/>
        </w:rPr>
        <w:t xml:space="preserve">India's credit growth accelerated to 14.5% in February, up from 13.9% in the previous reporting period. This indicates robust demand for credit across various sectors, supporting economic expansion.</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21,000 Acres Acquired for Industrial Growth in Bundelkhand </w:t>
      </w:r>
      <w:r>
        <w:rPr>
          <w:rStyle w:val="newbodyChar"/>
        </w:rPr>
        <w:t xml:space="preserve">The Uttar Pradesh government has acquired 21,000 acres in the Bundelkhand arid zone to foster industrial development. This initiative aims to attract significant investments and create employment opportunities in the region.</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Selling Pressure Intensifies as Indices Breach Key Levels </w:t>
      </w:r>
      <w:r>
        <w:rPr>
          <w:rStyle w:val="newbodyChar"/>
        </w:rPr>
        <w:t xml:space="preserve">Indian equity markets are facing significant selling pressure, with benchmark indices breaching crucial support levels. Analysts attribute this to global cues and a lack of fresh triggers, signaling potential for further downside.</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7DB5A144" w14:textId="7BA459A9" w:rsidR="00B06CAA" w:rsidRPr="001D1027" w:rsidRDefault="00C00A4F" w:rsidP="001D1027">
      <w:pPr>
        <w:keepNext/>
        <w:keepLines/>
        <w:spacing w:line="228" w:lineRule="auto" w:before="91" w:after="0"/>
        <w:ind w:left="400" w:right="326" w:firstLine="0"/>
        <w:jc w:val="both"/>
        <w:rPr>
          <w:rFonts w:ascii="Poppins" w:eastAsia="Arial" w:hAnsi="Poppins" w:cs="Poppins"/>
          <w:sz w:val="16"/>
          <w:szCs w:val="16"/>
        </w:rPr>
      </w:pPr>
      <w:r>
        <w:rPr>
          <w:rStyle w:val="newstitleChar"/>
        </w:rPr>
        <w:t xml:space="preserve">SIF Assets Approach ₹10,000 Crore with New Schemes </w:t>
      </w:r>
      <w:r>
        <w:rPr>
          <w:rStyle w:val="newbodyChar"/>
        </w:rPr>
        <w:t xml:space="preserve">Sundaram Mutual Fund's Smart Investment Fund (SIF) assets are nearing ₹10,000 crore, driven by the launch of new schemes. The fund has seen strong investor interest, reflecting confidence in its diversified offerings.</w:t>
      </w:r>
    </w:p>
    <w:p w14:paraId="7DB5A145" w14:textId="7BA459AA" w:rsidR="00B06CAA" w:rsidRPr="001D1027" w:rsidRDefault="00C00A4F" w:rsidP="001D1027">
      <w:pPr>
        <w:pStyle w:val="BodyText"/>
        <w:spacing w:before="9" w:after="0"/>
        <w:rPr>
          <w:sz w:val="4"/>
        </w:rPr>
      </w:pPr>
    </w:p>
    <w:p w14:paraId="7DB5A146" w14:textId="7BA459AB" w:rsidR="00B06CAA" w:rsidRDefault="00C00A4F" w:rsidP="001D1027">
      <w:pPr>
        <w:spacing w:before="0" w:after="0"/>
        <w:ind w:left="306"/>
        <w:rPr>
          <w:rFonts w:ascii="Poppins" w:eastAsia="Arial" w:hAnsi="Poppins" w:cs="Poppins"/>
          <w:sz w:val="14"/>
          <w:szCs w:val="14"/>
        </w:rPr>
      </w:pPr>
      <w:r>
        <w:rPr>
          <w:rFonts w:ascii="Poppins" w:eastAsia="Arial" w:hAnsi="Poppins" w:cs="Poppins"/>
          <w:sz w:val="14"/>
          <w:szCs w:val="14"/>
        </w:rPr>
        <w:t xml:space="preserve"/>
      </w:r>
    </w:p>
    <w:p w14:paraId="08C33EF2" w14:textId="77777777" w:rsidR="00B06CAA" w:rsidRPr="00E248EF" w:rsidRDefault="00B06CAA">
      <w:pPr>
        <w:pStyle w:val="BodyText"/>
        <w:spacing w:before="3"/>
        <w:rPr>
          <w:rFonts w:ascii="Poppins" w:hAnsi="Poppins" w:cs="Poppins"/>
          <w:sz w:val="20"/>
        </w:rPr>
      </w:pPr>
    </w:p>
    <w:p w14:paraId="2B3B25BC" w14:textId="77777777" w:rsidR="008F2A8B" w:rsidRPr="00E248EF" w:rsidRDefault="00000000">
      <w:pPr>
        <w:tabs>
          <w:tab w:val="left" w:pos="381"/>
          <w:tab w:val="left" w:pos="5939"/>
        </w:tabs>
        <w:rPr>
          <w:rFonts w:ascii="Poppins" w:hAnsi="Poppins" w:cs="Poppins"/>
          <w:b/>
          <w:sz w:val="16"/>
        </w:rPr>
      </w:pPr>
      <w:r>
        <w:rPr>
          <w:rFonts w:ascii="Poppins" w:hAnsi="Poppins" w:cs="Poppins"/>
          <w:noProof/>
        </w:rPr>
        <w:drawing>
          <wp:anchor distT="0" distB="0" distL="0" distR="0" simplePos="0" relativeHeight="487540224" behindDoc="1" locked="0" layoutInCell="1" allowOverlap="1" wp14:anchorId="13363845" wp14:editId="22197D25">
            <wp:simplePos x="0" y="0"/>
            <wp:positionH relativeFrom="page">
              <wp:posOffset>0</wp:posOffset>
            </wp:positionH>
            <wp:positionV relativeFrom="paragraph">
              <wp:posOffset>-69572</wp:posOffset>
            </wp:positionV>
            <wp:extent cx="3771899" cy="276353"/>
            <wp:effectExtent l="0" t="0" r="0" b="0"/>
            <wp:wrapNone/>
            <wp:docPr id="1001"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pic:nvPicPr>
                  <pic:blipFill>
                    <a:blip r:embed="rId7" cstate="print"/>
                    <a:stretch>
                      <a:fillRect/>
                    </a:stretch>
                  </pic:blipFill>
                  <pic:spPr>
                    <a:xfrm>
                      <a:off x="0" y="0"/>
                      <a:ext cx="3771899" cy="276353"/>
                    </a:xfrm>
                    <a:prstGeom prst="rect">
                      <a:avLst/>
                    </a:prstGeom>
                  </pic:spPr>
                </pic:pic>
              </a:graphicData>
            </a:graphic>
          </wp:anchor>
        </w:drawing>
      </w:r>
      <w:r>
        <w:rPr>
          <w:rFonts w:ascii="Poppins" w:hAnsi="Poppins" w:cs="Poppins"/>
          <w:b/>
          <w:color w:val="005464"/>
          <w:sz w:val="16"/>
          <w:shd w:val="clear" w:color="auto" w:fill="F1F1F1"/>
        </w:rPr>
        <w:tab/>
      </w:r>
      <w:r>
        <w:rPr>
          <w:rFonts w:ascii="Poppins" w:hAnsi="Poppins" w:cs="Poppins"/>
          <w:b/>
          <w:color w:val="005464"/>
          <w:spacing w:val="-2"/>
          <w:w w:val="110"/>
          <w:sz w:val="16"/>
          <w:shd w:val="clear" w:color="auto" w:fill="F1F1F1"/>
        </w:rPr>
        <w:t>Disclaimer</w:t>
      </w:r>
      <w:r>
        <w:rPr>
          <w:rFonts w:ascii="Poppins" w:hAnsi="Poppins" w:cs="Poppins"/>
          <w:b/>
          <w:color w:val="005464"/>
          <w:sz w:val="16"/>
          <w:shd w:val="clear" w:color="auto" w:fill="F1F1F1"/>
        </w:rPr>
        <w:tab/>
      </w:r>
    </w:p>
    <w:p w14:paraId="17235EC9" w14:textId="77777777" w:rsidR="008F2A8B" w:rsidRPr="00E248EF" w:rsidRDefault="00000000">
      <w:pPr>
        <w:pStyle w:val="BodyText"/>
        <w:spacing w:before="67" w:line="225" w:lineRule="auto"/>
        <w:ind w:left="394" w:right="337"/>
        <w:jc w:val="both"/>
        <w:rPr>
          <w:rFonts w:ascii="Poppins" w:hAnsi="Poppins" w:cs="Poppins"/>
        </w:rPr>
      </w:pPr>
      <w:r>
        <w:rPr>
          <w:rFonts w:ascii="Poppins" w:hAnsi="Poppins" w:cs="Poppins"/>
        </w:rPr>
        <w:t>This research summary is based on publicly available news sources and</w:t>
      </w:r>
      <w:r>
        <w:rPr>
          <w:rFonts w:ascii="Poppins" w:hAnsi="Poppins" w:cs="Poppins"/>
          <w:spacing w:val="40"/>
        </w:rPr>
        <w:t xml:space="preserve"> </w:t>
      </w:r>
      <w:r>
        <w:rPr>
          <w:rFonts w:ascii="Poppins" w:hAnsi="Poppins" w:cs="Poppins"/>
        </w:rPr>
        <w:t xml:space="preserve">is intended solely for informational purposes. While reasonable care has been taken to ensure </w:t>
      </w:r>
      <w:r>
        <w:rPr>
          <w:rFonts w:ascii="Poppins" w:hAnsi="Poppins" w:cs="Poppins"/>
          <w:w w:val="110"/>
        </w:rPr>
        <w:t>a</w:t>
      </w:r>
      <w:r>
        <w:rPr>
          <w:rFonts w:ascii="Poppins" w:hAnsi="Poppins" w:cs="Poppins"/>
          <w:spacing w:val="-2"/>
          <w:w w:val="114"/>
        </w:rPr>
        <w:t>c</w:t>
      </w:r>
      <w:r>
        <w:rPr>
          <w:rFonts w:ascii="Poppins" w:hAnsi="Poppins" w:cs="Poppins"/>
          <w:w w:val="114"/>
        </w:rPr>
        <w:t>c</w:t>
      </w:r>
      <w:r>
        <w:rPr>
          <w:rFonts w:ascii="Poppins" w:hAnsi="Poppins" w:cs="Poppins"/>
          <w:spacing w:val="-1"/>
          <w:w w:val="94"/>
        </w:rPr>
        <w:t>ur</w:t>
      </w:r>
      <w:r>
        <w:rPr>
          <w:rFonts w:ascii="Poppins" w:hAnsi="Poppins" w:cs="Poppins"/>
          <w:w w:val="110"/>
        </w:rPr>
        <w:t>a</w:t>
      </w:r>
      <w:r>
        <w:rPr>
          <w:rFonts w:ascii="Poppins" w:hAnsi="Poppins" w:cs="Poppins"/>
          <w:spacing w:val="-2"/>
          <w:w w:val="114"/>
        </w:rPr>
        <w:t>c</w:t>
      </w:r>
      <w:r>
        <w:rPr>
          <w:rFonts w:ascii="Poppins" w:hAnsi="Poppins" w:cs="Poppins"/>
          <w:spacing w:val="-1"/>
          <w:w w:val="93"/>
        </w:rPr>
        <w:t>y</w:t>
      </w:r>
      <w:r>
        <w:rPr>
          <w:rFonts w:ascii="Poppins" w:hAnsi="Poppins" w:cs="Poppins"/>
          <w:spacing w:val="-1"/>
          <w:w w:val="53"/>
        </w:rPr>
        <w:t>,</w:t>
      </w:r>
      <w:r>
        <w:rPr>
          <w:rFonts w:ascii="Poppins" w:hAnsi="Poppins" w:cs="Poppins"/>
          <w:spacing w:val="-1"/>
          <w:w w:val="99"/>
        </w:rPr>
        <w:t xml:space="preserve"> </w:t>
      </w:r>
      <w:r>
        <w:rPr>
          <w:rFonts w:ascii="Poppins" w:hAnsi="Poppins" w:cs="Poppins"/>
        </w:rPr>
        <w:t xml:space="preserve">the information may be incomplete or subject to </w:t>
      </w:r>
      <w:r>
        <w:rPr>
          <w:rFonts w:ascii="Poppins" w:hAnsi="Poppins" w:cs="Poppins"/>
          <w:w w:val="116"/>
        </w:rPr>
        <w:t>c</w:t>
      </w:r>
      <w:r>
        <w:rPr>
          <w:rFonts w:ascii="Poppins" w:hAnsi="Poppins" w:cs="Poppins"/>
          <w:w w:val="101"/>
        </w:rPr>
        <w:t>h</w:t>
      </w:r>
      <w:r>
        <w:rPr>
          <w:rFonts w:ascii="Poppins" w:hAnsi="Poppins" w:cs="Poppins"/>
          <w:w w:val="112"/>
        </w:rPr>
        <w:t>a</w:t>
      </w:r>
      <w:r>
        <w:rPr>
          <w:rFonts w:ascii="Poppins" w:hAnsi="Poppins" w:cs="Poppins"/>
          <w:w w:val="101"/>
        </w:rPr>
        <w:t>n</w:t>
      </w:r>
      <w:r>
        <w:rPr>
          <w:rFonts w:ascii="Poppins" w:hAnsi="Poppins" w:cs="Poppins"/>
          <w:w w:val="108"/>
        </w:rPr>
        <w:t>g</w:t>
      </w:r>
      <w:r>
        <w:rPr>
          <w:rFonts w:ascii="Poppins" w:hAnsi="Poppins" w:cs="Poppins"/>
          <w:w w:val="104"/>
        </w:rPr>
        <w:t>e</w:t>
      </w:r>
      <w:r>
        <w:rPr>
          <w:rFonts w:ascii="Poppins" w:hAnsi="Poppins" w:cs="Poppins"/>
          <w:w w:val="58"/>
        </w:rPr>
        <w:t>.</w:t>
      </w:r>
      <w:r>
        <w:rPr>
          <w:rFonts w:ascii="Poppins" w:hAnsi="Poppins" w:cs="Poppins"/>
        </w:rPr>
        <w:t xml:space="preserve"> This document should not be considered as investment advice or a recommendation to buy or sell any securities.</w:t>
      </w:r>
    </w:p>
    <w:sectPr w:rsidR="008F2A8B" w:rsidRPr="00E248EF">
      <w:headerReference w:type="default" r:id="rId8"/>
      <w:footerReference w:type="default" r:id="rId9"/>
      <w:pgSz w:w="5940" w:h="8390"/>
      <w:pgMar w:top="820" w:right="0" w:bottom="1000" w:left="0" w:header="0" w:footer="8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6D924" w14:textId="77777777" w:rsidR="002431C5" w:rsidRDefault="002431C5">
      <w:r>
        <w:separator/>
      </w:r>
    </w:p>
  </w:endnote>
  <w:endnote w:type="continuationSeparator" w:id="0">
    <w:p w14:paraId="0E0ED823" w14:textId="77777777" w:rsidR="002431C5" w:rsidRDefault="002431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Poppins">
    <w:charset w:val="00"/>
    <w:family w:val="auto"/>
    <w:pitch w:val="variable"/>
    <w:sig w:usb0="00008007" w:usb1="00000000" w:usb2="00000000" w:usb3="00000000" w:csb0="00000093" w:csb1="00000000"/>
  </w:font>
  <w:font w:name="Century Gothic">
    <w:altName w:val="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D78EA4" w14:textId="77777777" w:rsidR="008F2A8B" w:rsidRDefault="00000000">
    <w:pPr>
      <w:pStyle w:val="BodyText"/>
      <w:spacing w:before="0" w:line="14" w:lineRule="auto"/>
      <w:rPr>
        <w:sz w:val="20"/>
      </w:rPr>
    </w:pPr>
    <w:r>
      <w:rPr>
        <w:noProof/>
      </w:rPr>
      <w:drawing>
        <wp:anchor distT="0" distB="0" distL="0" distR="0" simplePos="0" relativeHeight="251657728" behindDoc="1" locked="0" layoutInCell="1" allowOverlap="1" wp14:anchorId="6BDA658C" wp14:editId="3476912A">
          <wp:simplePos x="0" y="0"/>
          <wp:positionH relativeFrom="page">
            <wp:posOffset>210372</wp:posOffset>
          </wp:positionH>
          <wp:positionV relativeFrom="page">
            <wp:posOffset>4953000</wp:posOffset>
          </wp:positionV>
          <wp:extent cx="676534" cy="224028"/>
          <wp:effectExtent l="0" t="0" r="0" b="0"/>
          <wp:wrapNone/>
          <wp:docPr id="1141903768" name="image1.jpeg" descr="Ashika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 cstate="print"/>
                  <a:stretch>
                    <a:fillRect/>
                  </a:stretch>
                </pic:blipFill>
                <pic:spPr>
                  <a:xfrm>
                    <a:off x="0" y="0"/>
                    <a:ext cx="676534" cy="224028"/>
                  </a:xfrm>
                  <a:prstGeom prst="rect">
                    <a:avLst/>
                  </a:prstGeom>
                </pic:spPr>
              </pic:pic>
            </a:graphicData>
          </a:graphic>
        </wp:anchor>
      </w:drawing>
    </w:r>
    <w:r>
      <w:pict w14:anchorId="43ABC1EA">
        <v:line id="_x0000_s1026" style="position:absolute;z-index:-15777280;mso-position-horizontal-relative:page;mso-position-vertical-relative:page" from="14.05pt,377.5pt" to="279.25pt,377.5pt" strokecolor="#7e7e7e" strokeweight=".5pt">
          <v:stroke dashstyle="3 1"/>
          <w10:wrap anchorx="page" anchory="page"/>
        </v:line>
      </w:pict>
    </w:r>
    <w:r>
      <w:pict w14:anchorId="2F3AF6B1">
        <v:shapetype id="_x0000_t202" coordsize="21600,21600" o:spt="202" path="m,l,21600r21600,l21600,xe">
          <v:stroke joinstyle="miter"/>
          <v:path gradientshapeok="t" o:connecttype="rect"/>
        </v:shapetype>
        <v:shape id="docshape5" o:spid="_x0000_s1025" type="#_x0000_t202" style="position:absolute;margin-left:18.05pt;margin-top:367.95pt;width:254.15pt;height:46.8pt;z-index:-15776768;mso-position-horizontal-relative:page;mso-position-vertical-relative:page" filled="f" stroked="f">
          <v:textbox style="mso-next-textbox:#docshape5" inset="0,0,0,0">
            <w:txbxContent>
              <w:p w14:paraId="136AA2F6" w14:textId="77777777" w:rsidR="008F2A8B" w:rsidRDefault="00000000">
                <w:pPr>
                  <w:spacing w:before="25"/>
                  <w:ind w:left="20"/>
                  <w:rPr>
                    <w:rFonts w:ascii="Century Gothic"/>
                    <w:i/>
                    <w:sz w:val="10"/>
                  </w:rPr>
                </w:pPr>
                <w:r>
                  <w:rPr>
                    <w:rFonts w:ascii="Arial"/>
                    <w:b/>
                    <w:i/>
                    <w:color w:val="7E7E7E"/>
                    <w:w w:val="105"/>
                    <w:sz w:val="10"/>
                  </w:rPr>
                  <w:t>Source:</w:t>
                </w:r>
                <w:r>
                  <w:rPr>
                    <w:rFonts w:ascii="Arial"/>
                    <w:b/>
                    <w:i/>
                    <w:color w:val="7E7E7E"/>
                    <w:spacing w:val="-5"/>
                    <w:w w:val="105"/>
                    <w:sz w:val="10"/>
                  </w:rPr>
                  <w:t xml:space="preserve"> </w:t>
                </w:r>
                <w:r>
                  <w:rPr>
                    <w:rFonts w:ascii="Century Gothic"/>
                    <w:i/>
                    <w:color w:val="7E7E7E"/>
                    <w:w w:val="105"/>
                    <w:sz w:val="10"/>
                  </w:rPr>
                  <w:t>Business</w:t>
                </w:r>
                <w:r>
                  <w:rPr>
                    <w:rFonts w:ascii="Century Gothic"/>
                    <w:i/>
                    <w:color w:val="7E7E7E"/>
                    <w:spacing w:val="-4"/>
                    <w:w w:val="105"/>
                    <w:sz w:val="10"/>
                  </w:rPr>
                  <w:t xml:space="preserve"> </w:t>
                </w:r>
                <w:r>
                  <w:rPr>
                    <w:rFonts w:ascii="Century Gothic"/>
                    <w:i/>
                    <w:color w:val="7E7E7E"/>
                    <w:w w:val="105"/>
                    <w:sz w:val="10"/>
                  </w:rPr>
                  <w:t>Standard,</w:t>
                </w:r>
                <w:r>
                  <w:rPr>
                    <w:rFonts w:ascii="Century Gothic"/>
                    <w:i/>
                    <w:color w:val="7E7E7E"/>
                    <w:spacing w:val="-2"/>
                    <w:w w:val="105"/>
                    <w:sz w:val="10"/>
                  </w:rPr>
                  <w:t xml:space="preserve"> </w:t>
                </w:r>
                <w:r>
                  <w:rPr>
                    <w:rFonts w:ascii="Century Gothic"/>
                    <w:i/>
                    <w:color w:val="7E7E7E"/>
                    <w:w w:val="105"/>
                    <w:sz w:val="10"/>
                  </w:rPr>
                  <w:t>Financial</w:t>
                </w:r>
                <w:r>
                  <w:rPr>
                    <w:rFonts w:ascii="Century Gothic"/>
                    <w:i/>
                    <w:color w:val="7E7E7E"/>
                    <w:spacing w:val="2"/>
                    <w:w w:val="105"/>
                    <w:sz w:val="10"/>
                  </w:rPr>
                  <w:t xml:space="preserve"> </w:t>
                </w:r>
                <w:r>
                  <w:rPr>
                    <w:rFonts w:ascii="Century Gothic"/>
                    <w:i/>
                    <w:color w:val="7E7E7E"/>
                    <w:w w:val="105"/>
                    <w:sz w:val="10"/>
                  </w:rPr>
                  <w:t>Express</w:t>
                </w:r>
                <w:r>
                  <w:rPr>
                    <w:rFonts w:ascii="Century Gothic"/>
                    <w:i/>
                    <w:color w:val="7E7E7E"/>
                    <w:spacing w:val="-4"/>
                    <w:w w:val="105"/>
                    <w:sz w:val="10"/>
                  </w:rPr>
                  <w:t xml:space="preserve"> </w:t>
                </w:r>
                <w:r>
                  <w:rPr>
                    <w:rFonts w:ascii="Century Gothic"/>
                    <w:i/>
                    <w:color w:val="7E7E7E"/>
                    <w:w w:val="105"/>
                    <w:sz w:val="10"/>
                  </w:rPr>
                  <w:t>and</w:t>
                </w:r>
                <w:r>
                  <w:rPr>
                    <w:rFonts w:ascii="Century Gothic"/>
                    <w:i/>
                    <w:color w:val="7E7E7E"/>
                    <w:spacing w:val="-1"/>
                    <w:w w:val="105"/>
                    <w:sz w:val="10"/>
                  </w:rPr>
                  <w:t xml:space="preserve"> </w:t>
                </w:r>
                <w:r>
                  <w:rPr>
                    <w:rFonts w:ascii="Century Gothic"/>
                    <w:i/>
                    <w:color w:val="7E7E7E"/>
                    <w:w w:val="105"/>
                    <w:sz w:val="10"/>
                  </w:rPr>
                  <w:t>The</w:t>
                </w:r>
                <w:r>
                  <w:rPr>
                    <w:rFonts w:ascii="Century Gothic"/>
                    <w:i/>
                    <w:color w:val="7E7E7E"/>
                    <w:spacing w:val="-2"/>
                    <w:w w:val="105"/>
                    <w:sz w:val="10"/>
                  </w:rPr>
                  <w:t xml:space="preserve"> </w:t>
                </w:r>
                <w:r>
                  <w:rPr>
                    <w:rFonts w:ascii="Century Gothic"/>
                    <w:i/>
                    <w:color w:val="7E7E7E"/>
                    <w:w w:val="105"/>
                    <w:sz w:val="10"/>
                  </w:rPr>
                  <w:t>Economic</w:t>
                </w:r>
                <w:r>
                  <w:rPr>
                    <w:rFonts w:ascii="Century Gothic"/>
                    <w:i/>
                    <w:color w:val="7E7E7E"/>
                    <w:spacing w:val="-6"/>
                    <w:w w:val="105"/>
                    <w:sz w:val="10"/>
                  </w:rPr>
                  <w:t xml:space="preserve"> </w:t>
                </w:r>
                <w:r>
                  <w:rPr>
                    <w:rFonts w:ascii="Century Gothic"/>
                    <w:i/>
                    <w:color w:val="7E7E7E"/>
                    <w:spacing w:val="-4"/>
                    <w:w w:val="105"/>
                    <w:sz w:val="10"/>
                  </w:rPr>
                  <w:t>Times</w:t>
                </w:r>
              </w:p>
              <w:p w14:paraId="7CFA6A04" w14:textId="77777777" w:rsidR="008F2A8B" w:rsidRDefault="008F2A8B">
                <w:pPr>
                  <w:pStyle w:val="BodyText"/>
                  <w:spacing w:before="10"/>
                  <w:rPr>
                    <w:rFonts w:ascii="Century Gothic"/>
                    <w:i/>
                    <w:sz w:val="12"/>
                  </w:rPr>
                </w:pPr>
              </w:p>
              <w:p w14:paraId="2DC21391" w14:textId="77777777" w:rsidR="008F2A8B" w:rsidRDefault="00000000">
                <w:pPr>
                  <w:spacing w:line="160" w:lineRule="exact"/>
                  <w:ind w:left="3085"/>
                  <w:rPr>
                    <w:rFonts w:ascii="Arial"/>
                    <w:b/>
                    <w:sz w:val="14"/>
                  </w:rPr>
                </w:pPr>
                <w:r>
                  <w:rPr>
                    <w:rFonts w:ascii="Arial"/>
                    <w:b/>
                    <w:color w:val="464646"/>
                    <w:w w:val="105"/>
                    <w:sz w:val="14"/>
                  </w:rPr>
                  <w:t>Corporate</w:t>
                </w:r>
                <w:r>
                  <w:rPr>
                    <w:rFonts w:ascii="Arial"/>
                    <w:b/>
                    <w:color w:val="464646"/>
                    <w:spacing w:val="23"/>
                    <w:w w:val="105"/>
                    <w:sz w:val="14"/>
                  </w:rPr>
                  <w:t xml:space="preserve"> </w:t>
                </w:r>
                <w:r>
                  <w:rPr>
                    <w:rFonts w:ascii="Arial"/>
                    <w:b/>
                    <w:color w:val="464646"/>
                    <w:spacing w:val="-2"/>
                    <w:w w:val="105"/>
                    <w:sz w:val="14"/>
                  </w:rPr>
                  <w:t>Address:</w:t>
                </w:r>
              </w:p>
              <w:p w14:paraId="09755BC0" w14:textId="77777777" w:rsidR="008F2A8B" w:rsidRDefault="00000000">
                <w:pPr>
                  <w:ind w:left="3085"/>
                  <w:rPr>
                    <w:sz w:val="12"/>
                  </w:rPr>
                </w:pPr>
                <w:r>
                  <w:rPr>
                    <w:color w:val="7E7E7E"/>
                    <w:w w:val="90"/>
                    <w:sz w:val="12"/>
                  </w:rPr>
                  <w:t>Altimus,</w:t>
                </w:r>
                <w:r>
                  <w:rPr>
                    <w:color w:val="7E7E7E"/>
                    <w:spacing w:val="-1"/>
                    <w:w w:val="90"/>
                    <w:sz w:val="12"/>
                  </w:rPr>
                  <w:t xml:space="preserve"> </w:t>
                </w:r>
                <w:r>
                  <w:rPr>
                    <w:color w:val="7E7E7E"/>
                    <w:w w:val="90"/>
                    <w:sz w:val="12"/>
                  </w:rPr>
                  <w:t>Level 35, Dr. G.M.</w:t>
                </w:r>
                <w:r>
                  <w:rPr>
                    <w:color w:val="7E7E7E"/>
                    <w:spacing w:val="-4"/>
                    <w:w w:val="90"/>
                    <w:sz w:val="12"/>
                  </w:rPr>
                  <w:t xml:space="preserve"> </w:t>
                </w:r>
                <w:r>
                  <w:rPr>
                    <w:color w:val="7E7E7E"/>
                    <w:w w:val="90"/>
                    <w:sz w:val="12"/>
                  </w:rPr>
                  <w:t>Bhosale</w:t>
                </w:r>
                <w:r>
                  <w:rPr>
                    <w:color w:val="7E7E7E"/>
                    <w:sz w:val="12"/>
                  </w:rPr>
                  <w:t xml:space="preserve"> Marg,</w:t>
                </w:r>
                <w:r>
                  <w:rPr>
                    <w:color w:val="7E7E7E"/>
                    <w:spacing w:val="-4"/>
                    <w:sz w:val="12"/>
                  </w:rPr>
                  <w:t xml:space="preserve"> </w:t>
                </w:r>
                <w:r>
                  <w:rPr>
                    <w:color w:val="7E7E7E"/>
                    <w:sz w:val="12"/>
                  </w:rPr>
                  <w:t xml:space="preserve">Worli, </w:t>
                </w:r>
                <w:r>
                  <w:rPr>
                    <w:color w:val="7E7E7E"/>
                    <w:w w:val="107"/>
                    <w:sz w:val="12"/>
                  </w:rPr>
                  <w:t>Mum</w:t>
                </w:r>
                <w:r>
                  <w:rPr>
                    <w:color w:val="7E7E7E"/>
                    <w:w w:val="112"/>
                    <w:sz w:val="12"/>
                  </w:rPr>
                  <w:t>b</w:t>
                </w:r>
                <w:r>
                  <w:rPr>
                    <w:color w:val="7E7E7E"/>
                    <w:w w:val="116"/>
                    <w:sz w:val="12"/>
                  </w:rPr>
                  <w:t>a</w:t>
                </w:r>
                <w:r>
                  <w:rPr>
                    <w:color w:val="7E7E7E"/>
                    <w:w w:val="93"/>
                    <w:sz w:val="12"/>
                  </w:rPr>
                  <w:t>i</w:t>
                </w:r>
                <w:r>
                  <w:rPr>
                    <w:color w:val="7E7E7E"/>
                    <w:w w:val="58"/>
                    <w:sz w:val="12"/>
                  </w:rPr>
                  <w:t>,</w:t>
                </w:r>
                <w:r>
                  <w:rPr>
                    <w:color w:val="7E7E7E"/>
                    <w:sz w:val="12"/>
                  </w:rPr>
                  <w:t xml:space="preserve"> </w:t>
                </w:r>
                <w:r>
                  <w:rPr>
                    <w:color w:val="7E7E7E"/>
                    <w:w w:val="108"/>
                    <w:sz w:val="12"/>
                  </w:rPr>
                  <w:t>Maha</w:t>
                </w:r>
                <w:r>
                  <w:rPr>
                    <w:color w:val="7E7E7E"/>
                    <w:w w:val="89"/>
                    <w:sz w:val="12"/>
                  </w:rPr>
                  <w:t>r</w:t>
                </w:r>
                <w:r>
                  <w:rPr>
                    <w:color w:val="7E7E7E"/>
                    <w:w w:val="114"/>
                    <w:sz w:val="12"/>
                  </w:rPr>
                  <w:t>a</w:t>
                </w:r>
                <w:r>
                  <w:rPr>
                    <w:color w:val="7E7E7E"/>
                    <w:sz w:val="12"/>
                  </w:rPr>
                  <w:t>sh</w:t>
                </w:r>
                <w:r>
                  <w:rPr>
                    <w:color w:val="7E7E7E"/>
                    <w:spacing w:val="-1"/>
                    <w:sz w:val="12"/>
                  </w:rPr>
                  <w:t>t</w:t>
                </w:r>
                <w:r>
                  <w:rPr>
                    <w:color w:val="7E7E7E"/>
                    <w:w w:val="89"/>
                    <w:sz w:val="12"/>
                  </w:rPr>
                  <w:t>r</w:t>
                </w:r>
                <w:r>
                  <w:rPr>
                    <w:color w:val="7E7E7E"/>
                    <w:w w:val="114"/>
                    <w:sz w:val="12"/>
                  </w:rPr>
                  <w:t>a</w:t>
                </w:r>
                <w:r>
                  <w:rPr>
                    <w:color w:val="7E7E7E"/>
                    <w:w w:val="56"/>
                    <w:sz w:val="12"/>
                  </w:rPr>
                  <w:t>,</w:t>
                </w:r>
                <w:r>
                  <w:rPr>
                    <w:color w:val="7E7E7E"/>
                    <w:spacing w:val="-7"/>
                    <w:w w:val="99"/>
                    <w:sz w:val="12"/>
                  </w:rPr>
                  <w:t xml:space="preserve"> </w:t>
                </w:r>
                <w:r>
                  <w:rPr>
                    <w:color w:val="7E7E7E"/>
                    <w:sz w:val="12"/>
                  </w:rPr>
                  <w:t>India</w:t>
                </w:r>
                <w:r>
                  <w:rPr>
                    <w:color w:val="7E7E7E"/>
                    <w:spacing w:val="-3"/>
                    <w:sz w:val="12"/>
                  </w:rPr>
                  <w:t xml:space="preserve"> </w:t>
                </w:r>
                <w:r>
                  <w:rPr>
                    <w:color w:val="7E7E7E"/>
                    <w:sz w:val="12"/>
                  </w:rPr>
                  <w:t>400018</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6D663" w14:textId="77777777" w:rsidR="002431C5" w:rsidRDefault="002431C5">
      <w:r>
        <w:separator/>
      </w:r>
    </w:p>
  </w:footnote>
  <w:footnote w:type="continuationSeparator" w:id="0">
    <w:p w14:paraId="34A6158D" w14:textId="77777777" w:rsidR="002431C5" w:rsidRDefault="002431C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F5504D" w14:textId="58BD34EC" w:rsidR="008F2A8B" w:rsidRDefault="00000000">
    <w:pPr>
      <w:pStyle w:val="BodyText"/>
      <w:spacing w:before="0" w:line="14" w:lineRule="auto"/>
      <w:rPr>
        <w:sz w:val="20"/>
      </w:rPr>
    </w:pPr>
    <w:r>
      <w:pict w14:anchorId="3C5389CE">
        <v:shapetype id="_x0000_t202" coordsize="21600,21600" o:spt="202" path="m,l,21600r21600,l21600,xe">
          <v:stroke joinstyle="miter"/>
          <v:path gradientshapeok="t" o:connecttype="rect"/>
        </v:shapetype>
        <v:shape id="docshape4" o:spid="_x0000_s1027" type="#_x0000_t202" style="position:absolute;margin-left:12.2pt;margin-top:12.6pt;width:259.2pt;height:26.7pt;z-index:-15778304;mso-position-horizontal-relative:page;mso-position-vertical-relative:page" filled="f" stroked="f">
          <v:textbox style="mso-next-textbox:#docshape4" inset="0,0,0,0">
            <w:txbxContent>
              <w:p w14:paraId="110D2C68" w14:textId="77777777" w:rsidR="008F2A8B" w:rsidRPr="00E248EF" w:rsidRDefault="00000000">
                <w:pPr>
                  <w:spacing w:before="28" w:line="242" w:lineRule="exact"/>
                  <w:ind w:left="20"/>
                  <w:rPr>
                    <w:rFonts w:ascii="Poppins" w:hAnsi="Poppins" w:cs="Poppins"/>
                    <w:sz w:val="20"/>
                  </w:rPr>
                </w:pPr>
                <w:r w:rsidRPr="00E248EF">
                  <w:rPr>
                    <w:rFonts w:ascii="Poppins" w:hAnsi="Poppins" w:cs="Poppins"/>
                    <w:color w:val="FFFFFF"/>
                    <w:spacing w:val="-2"/>
                    <w:sz w:val="20"/>
                  </w:rPr>
                  <w:t>Equity</w:t>
                </w:r>
                <w:r w:rsidRPr="00E248EF">
                  <w:rPr>
                    <w:rFonts w:ascii="Poppins" w:hAnsi="Poppins" w:cs="Poppins"/>
                    <w:color w:val="FFFFFF"/>
                    <w:spacing w:val="-10"/>
                    <w:sz w:val="20"/>
                  </w:rPr>
                  <w:t xml:space="preserve"> </w:t>
                </w:r>
                <w:r w:rsidRPr="00E248EF">
                  <w:rPr>
                    <w:rFonts w:ascii="Poppins" w:hAnsi="Poppins" w:cs="Poppins"/>
                    <w:color w:val="FFFFFF"/>
                    <w:spacing w:val="-2"/>
                    <w:sz w:val="20"/>
                  </w:rPr>
                  <w:t>Capital</w:t>
                </w:r>
                <w:r w:rsidRPr="00E248EF">
                  <w:rPr>
                    <w:rFonts w:ascii="Poppins" w:hAnsi="Poppins" w:cs="Poppins"/>
                    <w:color w:val="FFFFFF"/>
                    <w:spacing w:val="-5"/>
                    <w:sz w:val="20"/>
                  </w:rPr>
                  <w:t xml:space="preserve"> </w:t>
                </w:r>
                <w:r w:rsidRPr="00E248EF">
                  <w:rPr>
                    <w:rFonts w:ascii="Poppins" w:hAnsi="Poppins" w:cs="Poppins"/>
                    <w:color w:val="FFFFFF"/>
                    <w:spacing w:val="-2"/>
                    <w:sz w:val="20"/>
                  </w:rPr>
                  <w:t>Market</w:t>
                </w:r>
                <w:r w:rsidRPr="00E248EF">
                  <w:rPr>
                    <w:rFonts w:ascii="Poppins" w:hAnsi="Poppins" w:cs="Poppins"/>
                    <w:color w:val="FFFFFF"/>
                    <w:spacing w:val="-7"/>
                    <w:sz w:val="20"/>
                  </w:rPr>
                  <w:t xml:space="preserve"> </w:t>
                </w:r>
                <w:r w:rsidRPr="00E248EF">
                  <w:rPr>
                    <w:rFonts w:ascii="Poppins" w:hAnsi="Poppins" w:cs="Poppins"/>
                    <w:color w:val="FFFFFF"/>
                    <w:spacing w:val="-2"/>
                    <w:sz w:val="20"/>
                  </w:rPr>
                  <w:t>Updates</w:t>
                </w:r>
                <w:r w:rsidRPr="00E248EF">
                  <w:rPr>
                    <w:rFonts w:ascii="Poppins" w:hAnsi="Poppins" w:cs="Poppins"/>
                    <w:color w:val="FFFFFF"/>
                    <w:spacing w:val="-5"/>
                    <w:sz w:val="20"/>
                  </w:rPr>
                  <w:t xml:space="preserve"> </w:t>
                </w:r>
                <w:r w:rsidRPr="00E248EF">
                  <w:rPr>
                    <w:rFonts w:ascii="Poppins" w:hAnsi="Poppins" w:cs="Poppins"/>
                    <w:color w:val="FFFFFF"/>
                    <w:spacing w:val="-2"/>
                    <w:sz w:val="20"/>
                  </w:rPr>
                  <w:t>(</w:t>
                </w:r>
                <w:r w:rsidRPr="00E248EF">
                  <w:rPr>
                    <w:rFonts w:ascii="Poppins" w:hAnsi="Poppins" w:cs="Poppins"/>
                    <w:color w:val="FFFFFF"/>
                    <w:spacing w:val="-2"/>
                    <w:sz w:val="20"/>
                  </w:rPr>
                  <w:fldChar w:fldCharType="begin"/>
                </w:r>
                <w:r w:rsidRPr="00E248EF">
                  <w:rPr>
                    <w:rFonts w:ascii="Poppins" w:hAnsi="Poppins" w:cs="Poppins"/>
                    <w:color w:val="FFFFFF"/>
                    <w:spacing w:val="-2"/>
                    <w:sz w:val="20"/>
                  </w:rPr>
                  <w:instrText xml:space="preserve"> PAGE </w:instrText>
                </w:r>
                <w:r w:rsidRPr="00E248EF">
                  <w:rPr>
                    <w:rFonts w:ascii="Poppins" w:hAnsi="Poppins" w:cs="Poppins"/>
                    <w:color w:val="FFFFFF"/>
                    <w:spacing w:val="-2"/>
                    <w:sz w:val="20"/>
                  </w:rPr>
                  <w:fldChar w:fldCharType="separate"/>
                </w:r>
                <w:r w:rsidRPr="00E248EF">
                  <w:rPr>
                    <w:rFonts w:ascii="Poppins" w:hAnsi="Poppins" w:cs="Poppins"/>
                    <w:color w:val="FFFFFF"/>
                    <w:spacing w:val="-2"/>
                    <w:sz w:val="20"/>
                  </w:rPr>
                  <w:t>2</w:t>
                </w:r>
                <w:r w:rsidRPr="00E248EF">
                  <w:rPr>
                    <w:rFonts w:ascii="Poppins" w:hAnsi="Poppins" w:cs="Poppins"/>
                    <w:color w:val="FFFFFF"/>
                    <w:spacing w:val="-2"/>
                    <w:sz w:val="20"/>
                  </w:rPr>
                  <w:fldChar w:fldCharType="end"/>
                </w:r>
                <w:r w:rsidRPr="00E248EF">
                  <w:rPr>
                    <w:rFonts w:ascii="Poppins" w:hAnsi="Poppins" w:cs="Poppins"/>
                    <w:color w:val="FFFFFF"/>
                    <w:spacing w:val="-14"/>
                    <w:sz w:val="20"/>
                  </w:rPr>
                  <w:t xml:space="preserve"> </w:t>
                </w:r>
                <w:r w:rsidRPr="00E248EF">
                  <w:rPr>
                    <w:rFonts w:ascii="Poppins" w:hAnsi="Poppins" w:cs="Poppins"/>
                    <w:color w:val="FFFFFF"/>
                    <w:spacing w:val="-2"/>
                    <w:sz w:val="20"/>
                  </w:rPr>
                  <w:t>/</w:t>
                </w:r>
                <w:r w:rsidRPr="00E248EF">
                  <w:rPr>
                    <w:rFonts w:ascii="Poppins" w:hAnsi="Poppins" w:cs="Poppins"/>
                    <w:color w:val="FFFFFF"/>
                    <w:spacing w:val="-11"/>
                    <w:sz w:val="20"/>
                  </w:rPr>
                  <w:t xml:space="preserve"> </w:t>
                </w:r>
                <w:r w:rsidRPr="00E248EF">
                  <w:rPr>
                    <w:rFonts w:ascii="Poppins" w:hAnsi="Poppins" w:cs="Poppins"/>
                    <w:color w:val="FFFFFF"/>
                    <w:spacing w:val="-5"/>
                    <w:sz w:val="20"/>
                  </w:rPr>
                  <w:fldChar w:fldCharType="begin"/>
                </w:r>
                <w:r w:rsidRPr="00E248EF">
                  <w:rPr>
                    <w:rFonts w:ascii="Poppins" w:hAnsi="Poppins" w:cs="Poppins"/>
                    <w:color w:val="FFFFFF"/>
                    <w:spacing w:val="-5"/>
                    <w:sz w:val="20"/>
                  </w:rPr>
                  <w:instrText xml:space="preserve"> NUMPAGES </w:instrText>
                </w:r>
                <w:r w:rsidRPr="00E248EF">
                  <w:rPr>
                    <w:rFonts w:ascii="Poppins" w:hAnsi="Poppins" w:cs="Poppins"/>
                    <w:color w:val="FFFFFF"/>
                    <w:spacing w:val="-5"/>
                    <w:sz w:val="20"/>
                  </w:rPr>
                  <w:fldChar w:fldCharType="separate"/>
                </w:r>
                <w:r w:rsidRPr="00E248EF">
                  <w:rPr>
                    <w:rFonts w:ascii="Poppins" w:hAnsi="Poppins" w:cs="Poppins"/>
                    <w:color w:val="FFFFFF"/>
                    <w:spacing w:val="-5"/>
                    <w:sz w:val="20"/>
                  </w:rPr>
                  <w:t>2</w:t>
                </w:r>
                <w:r w:rsidRPr="00E248EF">
                  <w:rPr>
                    <w:rFonts w:ascii="Poppins" w:hAnsi="Poppins" w:cs="Poppins"/>
                    <w:color w:val="FFFFFF"/>
                    <w:spacing w:val="-5"/>
                    <w:sz w:val="20"/>
                  </w:rPr>
                  <w:fldChar w:fldCharType="end"/>
                </w:r>
                <w:r w:rsidRPr="00E248EF">
                  <w:rPr>
                    <w:rFonts w:ascii="Poppins" w:hAnsi="Poppins" w:cs="Poppins"/>
                    <w:color w:val="FFFFFF"/>
                    <w:spacing w:val="-5"/>
                    <w:sz w:val="20"/>
                  </w:rPr>
                  <w:t>)</w:t>
                </w:r>
              </w:p>
              <w:p w14:paraId="416D5E6F" w14:textId="70EB248D" w:rsidR="008F2A8B" w:rsidRPr="00E248EF" w:rsidRDefault="0014639B" w:rsidP="0014639B">
                <w:pPr>
                  <w:spacing w:line="218" w:lineRule="exact"/>
                  <w:ind w:left="20"/>
                  <w:rPr>
                    <w:rFonts w:ascii="Poppins" w:hAnsi="Poppins" w:cs="Poppins"/>
                    <w:sz w:val="18"/>
                  </w:rPr>
                </w:pPr>
                <w:proofErr w:type="gramStart"/>
                <w:r w:rsidRPr="00E248EF">
                  <w:rPr>
                    <w:rFonts w:ascii="Poppins" w:hAnsi="Poppins" w:cs="Poppins"/>
                    <w:color w:val="FFFFFF"/>
                    <w:w w:val="95"/>
                    <w:sz w:val="18"/>
                  </w:rPr>
                  <w:t xml:space="preserve">REITs Surge, Credit Expands, Market Volatility</w:t>
                </w:r>
              </w:p>
            </w:txbxContent>
          </v:textbox>
          <w10:wrap anchorx="page" anchory="page"/>
        </v:shape>
      </w:pict>
    </w:r>
    <w:r>
      <w:pict w14:anchorId="211FBDC6">
        <v:group id="docshapegroup1" o:spid="_x0000_s1029" style="position:absolute;margin-left:0;margin-top:0;width:297pt;height:41.8pt;z-index:-15779328;mso-position-horizontal-relative:page;mso-position-vertical-relative:page" coordsize="5940,836">
          <v:rect id="docshape2" o:spid="_x0000_s1031" style="position:absolute;width:5940;height:836" fillcolor="#1f487c" stroked="f"/>
          <v:line id="_x0000_s1030" style="position:absolute" from="0,830" to="5940,830" strokecolor="#7e7e7e" strokeweight=".5pt">
            <v:stroke dashstyle="3 1"/>
          </v:line>
          <w10:wrap anchorx="page" anchory="page"/>
        </v:group>
      </w:pict>
    </w:r>
    <w:r>
      <w:pict w14:anchorId="59C02B8C">
        <v:shape id="docshape3" o:spid="_x0000_s1028" type="#_x0000_t202" style="position:absolute;margin-left:233.55pt;margin-top:9.9pt;width:51.55pt;height:18.45pt;z-index:-15778816;mso-position-horizontal-relative:page;mso-position-vertical-relative:page" filled="f" stroked="f">
          <v:textbox style="mso-next-textbox:#docshape3" inset="0,0,0,0">
            <w:txbxContent>
              <w:p w14:paraId="04169F20" w14:textId="78BF1937" w:rsidR="008F2A8B" w:rsidRPr="00E248EF" w:rsidRDefault="00000000">
                <w:pPr>
                  <w:spacing w:before="25" w:line="276" w:lineRule="auto"/>
                  <w:ind w:left="20" w:right="10" w:firstLine="247"/>
                  <w:rPr>
                    <w:rFonts w:ascii="Poppins" w:hAnsi="Poppins" w:cs="Poppins"/>
                    <w:sz w:val="12"/>
                  </w:rPr>
                </w:pPr>
                <w:r w:rsidRPr="00E248EF">
                  <w:rPr>
                    <w:rFonts w:ascii="Poppins" w:hAnsi="Poppins" w:cs="Poppins"/>
                    <w:color w:val="FFFFFF"/>
                    <w:spacing w:val="-2"/>
                    <w:w w:val="105"/>
                    <w:sz w:val="12"/>
                  </w:rPr>
                  <w:t>Newsletter</w:t>
                </w:r>
                <w:r w:rsidRPr="00E248EF">
                  <w:rPr>
                    <w:rFonts w:ascii="Poppins" w:hAnsi="Poppins" w:cs="Poppins"/>
                    <w:color w:val="FFFFFF"/>
                    <w:spacing w:val="-11"/>
                    <w:w w:val="105"/>
                    <w:sz w:val="12"/>
                  </w:rPr>
                  <w:t xml:space="preserve"> </w:t>
                </w:r>
                <w:r w:rsidRPr="00E248EF">
                  <w:rPr>
                    <w:rFonts w:ascii="Poppins" w:hAnsi="Poppins" w:cs="Poppins"/>
                    <w:color w:val="FFFFFF"/>
                    <w:spacing w:val="-2"/>
                    <w:w w:val="105"/>
                    <w:sz w:val="12"/>
                  </w:rPr>
                  <w:t>–</w:t>
                </w:r>
                <w:r w:rsidRPr="00E248EF">
                  <w:rPr>
                    <w:rFonts w:ascii="Poppins" w:hAnsi="Poppins" w:cs="Poppins"/>
                    <w:color w:val="FFFFFF"/>
                    <w:spacing w:val="40"/>
                    <w:w w:val="105"/>
                    <w:sz w:val="12"/>
                  </w:rPr>
                  <w:t xml:space="preserve"> </w:t>
                </w:r>
                <w:r w:rsidR="0014639B" w:rsidRPr="00E248EF">
                  <w:rPr>
                    <w:rFonts w:ascii="Poppins" w:hAnsi="Poppins" w:cs="Poppins"/>
                    <w:color w:val="FFFFFF"/>
                    <w:w w:val="105"/>
                    <w:sz w:val="12"/>
                  </w:rPr>
                  <w:t xml:space="preserve">March 14, 2026</w:t>
                </w:r>
              </w:p>
            </w:txbxContent>
          </v:textbox>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42C8"/>
    <w:multiLevelType w:val="hybridMultilevel"/>
    <w:tmpl w:val="67BADE0C"/>
    <w:lvl w:ilvl="0" w:tplc="40090001">
      <w:start w:val="1"/>
      <w:numFmt w:val="bullet"/>
      <w:lvlText w:val=""/>
      <w:lvlJc w:val="left"/>
      <w:pPr>
        <w:ind w:left="1024" w:hanging="360"/>
      </w:pPr>
      <w:rPr>
        <w:rFonts w:ascii="Symbol" w:hAnsi="Symbol" w:hint="default"/>
      </w:rPr>
    </w:lvl>
    <w:lvl w:ilvl="1" w:tplc="40090003" w:tentative="1">
      <w:start w:val="1"/>
      <w:numFmt w:val="bullet"/>
      <w:lvlText w:val="o"/>
      <w:lvlJc w:val="left"/>
      <w:pPr>
        <w:ind w:left="1744" w:hanging="360"/>
      </w:pPr>
      <w:rPr>
        <w:rFonts w:ascii="Courier New" w:hAnsi="Courier New" w:cs="Courier New" w:hint="default"/>
      </w:rPr>
    </w:lvl>
    <w:lvl w:ilvl="2" w:tplc="40090005" w:tentative="1">
      <w:start w:val="1"/>
      <w:numFmt w:val="bullet"/>
      <w:lvlText w:val=""/>
      <w:lvlJc w:val="left"/>
      <w:pPr>
        <w:ind w:left="2464" w:hanging="360"/>
      </w:pPr>
      <w:rPr>
        <w:rFonts w:ascii="Wingdings" w:hAnsi="Wingdings" w:hint="default"/>
      </w:rPr>
    </w:lvl>
    <w:lvl w:ilvl="3" w:tplc="40090001" w:tentative="1">
      <w:start w:val="1"/>
      <w:numFmt w:val="bullet"/>
      <w:lvlText w:val=""/>
      <w:lvlJc w:val="left"/>
      <w:pPr>
        <w:ind w:left="3184" w:hanging="360"/>
      </w:pPr>
      <w:rPr>
        <w:rFonts w:ascii="Symbol" w:hAnsi="Symbol" w:hint="default"/>
      </w:rPr>
    </w:lvl>
    <w:lvl w:ilvl="4" w:tplc="40090003" w:tentative="1">
      <w:start w:val="1"/>
      <w:numFmt w:val="bullet"/>
      <w:lvlText w:val="o"/>
      <w:lvlJc w:val="left"/>
      <w:pPr>
        <w:ind w:left="3904" w:hanging="360"/>
      </w:pPr>
      <w:rPr>
        <w:rFonts w:ascii="Courier New" w:hAnsi="Courier New" w:cs="Courier New" w:hint="default"/>
      </w:rPr>
    </w:lvl>
    <w:lvl w:ilvl="5" w:tplc="40090005" w:tentative="1">
      <w:start w:val="1"/>
      <w:numFmt w:val="bullet"/>
      <w:lvlText w:val=""/>
      <w:lvlJc w:val="left"/>
      <w:pPr>
        <w:ind w:left="4624" w:hanging="360"/>
      </w:pPr>
      <w:rPr>
        <w:rFonts w:ascii="Wingdings" w:hAnsi="Wingdings" w:hint="default"/>
      </w:rPr>
    </w:lvl>
    <w:lvl w:ilvl="6" w:tplc="40090001" w:tentative="1">
      <w:start w:val="1"/>
      <w:numFmt w:val="bullet"/>
      <w:lvlText w:val=""/>
      <w:lvlJc w:val="left"/>
      <w:pPr>
        <w:ind w:left="5344" w:hanging="360"/>
      </w:pPr>
      <w:rPr>
        <w:rFonts w:ascii="Symbol" w:hAnsi="Symbol" w:hint="default"/>
      </w:rPr>
    </w:lvl>
    <w:lvl w:ilvl="7" w:tplc="40090003" w:tentative="1">
      <w:start w:val="1"/>
      <w:numFmt w:val="bullet"/>
      <w:lvlText w:val="o"/>
      <w:lvlJc w:val="left"/>
      <w:pPr>
        <w:ind w:left="6064" w:hanging="360"/>
      </w:pPr>
      <w:rPr>
        <w:rFonts w:ascii="Courier New" w:hAnsi="Courier New" w:cs="Courier New" w:hint="default"/>
      </w:rPr>
    </w:lvl>
    <w:lvl w:ilvl="8" w:tplc="40090005" w:tentative="1">
      <w:start w:val="1"/>
      <w:numFmt w:val="bullet"/>
      <w:lvlText w:val=""/>
      <w:lvlJc w:val="left"/>
      <w:pPr>
        <w:ind w:left="6784" w:hanging="360"/>
      </w:pPr>
      <w:rPr>
        <w:rFonts w:ascii="Wingdings" w:hAnsi="Wingdings" w:hint="default"/>
      </w:rPr>
    </w:lvl>
  </w:abstractNum>
  <w:abstractNum w:abstractNumId="1" w15:restartNumberingAfterBreak="0">
    <w:nsid w:val="07E86DB5"/>
    <w:multiLevelType w:val="hybridMultilevel"/>
    <w:tmpl w:val="2FC2A8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A909E3"/>
    <w:multiLevelType w:val="hybridMultilevel"/>
    <w:tmpl w:val="0A782332"/>
    <w:lvl w:ilvl="0" w:tplc="40090001">
      <w:start w:val="1"/>
      <w:numFmt w:val="bullet"/>
      <w:lvlText w:val=""/>
      <w:lvlJc w:val="left"/>
      <w:pPr>
        <w:ind w:left="1024" w:hanging="360"/>
      </w:pPr>
      <w:rPr>
        <w:rFonts w:ascii="Symbol" w:hAnsi="Symbol" w:hint="default"/>
      </w:rPr>
    </w:lvl>
    <w:lvl w:ilvl="1" w:tplc="40090003" w:tentative="1">
      <w:start w:val="1"/>
      <w:numFmt w:val="bullet"/>
      <w:lvlText w:val="o"/>
      <w:lvlJc w:val="left"/>
      <w:pPr>
        <w:ind w:left="1744" w:hanging="360"/>
      </w:pPr>
      <w:rPr>
        <w:rFonts w:ascii="Courier New" w:hAnsi="Courier New" w:cs="Courier New" w:hint="default"/>
      </w:rPr>
    </w:lvl>
    <w:lvl w:ilvl="2" w:tplc="40090005" w:tentative="1">
      <w:start w:val="1"/>
      <w:numFmt w:val="bullet"/>
      <w:lvlText w:val=""/>
      <w:lvlJc w:val="left"/>
      <w:pPr>
        <w:ind w:left="2464" w:hanging="360"/>
      </w:pPr>
      <w:rPr>
        <w:rFonts w:ascii="Wingdings" w:hAnsi="Wingdings" w:hint="default"/>
      </w:rPr>
    </w:lvl>
    <w:lvl w:ilvl="3" w:tplc="40090001" w:tentative="1">
      <w:start w:val="1"/>
      <w:numFmt w:val="bullet"/>
      <w:lvlText w:val=""/>
      <w:lvlJc w:val="left"/>
      <w:pPr>
        <w:ind w:left="3184" w:hanging="360"/>
      </w:pPr>
      <w:rPr>
        <w:rFonts w:ascii="Symbol" w:hAnsi="Symbol" w:hint="default"/>
      </w:rPr>
    </w:lvl>
    <w:lvl w:ilvl="4" w:tplc="40090003" w:tentative="1">
      <w:start w:val="1"/>
      <w:numFmt w:val="bullet"/>
      <w:lvlText w:val="o"/>
      <w:lvlJc w:val="left"/>
      <w:pPr>
        <w:ind w:left="3904" w:hanging="360"/>
      </w:pPr>
      <w:rPr>
        <w:rFonts w:ascii="Courier New" w:hAnsi="Courier New" w:cs="Courier New" w:hint="default"/>
      </w:rPr>
    </w:lvl>
    <w:lvl w:ilvl="5" w:tplc="40090005" w:tentative="1">
      <w:start w:val="1"/>
      <w:numFmt w:val="bullet"/>
      <w:lvlText w:val=""/>
      <w:lvlJc w:val="left"/>
      <w:pPr>
        <w:ind w:left="4624" w:hanging="360"/>
      </w:pPr>
      <w:rPr>
        <w:rFonts w:ascii="Wingdings" w:hAnsi="Wingdings" w:hint="default"/>
      </w:rPr>
    </w:lvl>
    <w:lvl w:ilvl="6" w:tplc="40090001" w:tentative="1">
      <w:start w:val="1"/>
      <w:numFmt w:val="bullet"/>
      <w:lvlText w:val=""/>
      <w:lvlJc w:val="left"/>
      <w:pPr>
        <w:ind w:left="5344" w:hanging="360"/>
      </w:pPr>
      <w:rPr>
        <w:rFonts w:ascii="Symbol" w:hAnsi="Symbol" w:hint="default"/>
      </w:rPr>
    </w:lvl>
    <w:lvl w:ilvl="7" w:tplc="40090003" w:tentative="1">
      <w:start w:val="1"/>
      <w:numFmt w:val="bullet"/>
      <w:lvlText w:val="o"/>
      <w:lvlJc w:val="left"/>
      <w:pPr>
        <w:ind w:left="6064" w:hanging="360"/>
      </w:pPr>
      <w:rPr>
        <w:rFonts w:ascii="Courier New" w:hAnsi="Courier New" w:cs="Courier New" w:hint="default"/>
      </w:rPr>
    </w:lvl>
    <w:lvl w:ilvl="8" w:tplc="40090005" w:tentative="1">
      <w:start w:val="1"/>
      <w:numFmt w:val="bullet"/>
      <w:lvlText w:val=""/>
      <w:lvlJc w:val="left"/>
      <w:pPr>
        <w:ind w:left="6784" w:hanging="360"/>
      </w:pPr>
      <w:rPr>
        <w:rFonts w:ascii="Wingdings" w:hAnsi="Wingdings" w:hint="default"/>
      </w:rPr>
    </w:lvl>
  </w:abstractNum>
  <w:abstractNum w:abstractNumId="3" w15:restartNumberingAfterBreak="0">
    <w:nsid w:val="5D636B32"/>
    <w:multiLevelType w:val="hybridMultilevel"/>
    <w:tmpl w:val="5D52A956"/>
    <w:lvl w:ilvl="0" w:tplc="40090001">
      <w:start w:val="1"/>
      <w:numFmt w:val="bullet"/>
      <w:lvlText w:val=""/>
      <w:lvlJc w:val="left"/>
      <w:pPr>
        <w:ind w:left="652" w:hanging="360"/>
      </w:pPr>
      <w:rPr>
        <w:rFonts w:ascii="Symbol" w:hAnsi="Symbol" w:hint="default"/>
      </w:rPr>
    </w:lvl>
    <w:lvl w:ilvl="1" w:tplc="40090003" w:tentative="1">
      <w:start w:val="1"/>
      <w:numFmt w:val="bullet"/>
      <w:lvlText w:val="o"/>
      <w:lvlJc w:val="left"/>
      <w:pPr>
        <w:ind w:left="1372" w:hanging="360"/>
      </w:pPr>
      <w:rPr>
        <w:rFonts w:ascii="Courier New" w:hAnsi="Courier New" w:cs="Courier New" w:hint="default"/>
      </w:rPr>
    </w:lvl>
    <w:lvl w:ilvl="2" w:tplc="40090005" w:tentative="1">
      <w:start w:val="1"/>
      <w:numFmt w:val="bullet"/>
      <w:lvlText w:val=""/>
      <w:lvlJc w:val="left"/>
      <w:pPr>
        <w:ind w:left="2092" w:hanging="360"/>
      </w:pPr>
      <w:rPr>
        <w:rFonts w:ascii="Wingdings" w:hAnsi="Wingdings" w:hint="default"/>
      </w:rPr>
    </w:lvl>
    <w:lvl w:ilvl="3" w:tplc="40090001" w:tentative="1">
      <w:start w:val="1"/>
      <w:numFmt w:val="bullet"/>
      <w:lvlText w:val=""/>
      <w:lvlJc w:val="left"/>
      <w:pPr>
        <w:ind w:left="2812" w:hanging="360"/>
      </w:pPr>
      <w:rPr>
        <w:rFonts w:ascii="Symbol" w:hAnsi="Symbol" w:hint="default"/>
      </w:rPr>
    </w:lvl>
    <w:lvl w:ilvl="4" w:tplc="40090003" w:tentative="1">
      <w:start w:val="1"/>
      <w:numFmt w:val="bullet"/>
      <w:lvlText w:val="o"/>
      <w:lvlJc w:val="left"/>
      <w:pPr>
        <w:ind w:left="3532" w:hanging="360"/>
      </w:pPr>
      <w:rPr>
        <w:rFonts w:ascii="Courier New" w:hAnsi="Courier New" w:cs="Courier New" w:hint="default"/>
      </w:rPr>
    </w:lvl>
    <w:lvl w:ilvl="5" w:tplc="40090005" w:tentative="1">
      <w:start w:val="1"/>
      <w:numFmt w:val="bullet"/>
      <w:lvlText w:val=""/>
      <w:lvlJc w:val="left"/>
      <w:pPr>
        <w:ind w:left="4252" w:hanging="360"/>
      </w:pPr>
      <w:rPr>
        <w:rFonts w:ascii="Wingdings" w:hAnsi="Wingdings" w:hint="default"/>
      </w:rPr>
    </w:lvl>
    <w:lvl w:ilvl="6" w:tplc="40090001" w:tentative="1">
      <w:start w:val="1"/>
      <w:numFmt w:val="bullet"/>
      <w:lvlText w:val=""/>
      <w:lvlJc w:val="left"/>
      <w:pPr>
        <w:ind w:left="4972" w:hanging="360"/>
      </w:pPr>
      <w:rPr>
        <w:rFonts w:ascii="Symbol" w:hAnsi="Symbol" w:hint="default"/>
      </w:rPr>
    </w:lvl>
    <w:lvl w:ilvl="7" w:tplc="40090003" w:tentative="1">
      <w:start w:val="1"/>
      <w:numFmt w:val="bullet"/>
      <w:lvlText w:val="o"/>
      <w:lvlJc w:val="left"/>
      <w:pPr>
        <w:ind w:left="5692" w:hanging="360"/>
      </w:pPr>
      <w:rPr>
        <w:rFonts w:ascii="Courier New" w:hAnsi="Courier New" w:cs="Courier New" w:hint="default"/>
      </w:rPr>
    </w:lvl>
    <w:lvl w:ilvl="8" w:tplc="40090005" w:tentative="1">
      <w:start w:val="1"/>
      <w:numFmt w:val="bullet"/>
      <w:lvlText w:val=""/>
      <w:lvlJc w:val="left"/>
      <w:pPr>
        <w:ind w:left="6412" w:hanging="360"/>
      </w:pPr>
      <w:rPr>
        <w:rFonts w:ascii="Wingdings" w:hAnsi="Wingdings" w:hint="default"/>
      </w:rPr>
    </w:lvl>
  </w:abstractNum>
  <w:abstractNum w:abstractNumId="4" w15:restartNumberingAfterBreak="0">
    <w:nsid w:val="6E4D4CF8"/>
    <w:multiLevelType w:val="hybridMultilevel"/>
    <w:tmpl w:val="F99A3EF6"/>
    <w:lvl w:ilvl="0" w:tplc="CE483C36">
      <w:numFmt w:val="bullet"/>
      <w:lvlText w:val="•"/>
      <w:lvlJc w:val="left"/>
      <w:pPr>
        <w:ind w:left="493" w:hanging="140"/>
      </w:pPr>
      <w:rPr>
        <w:rFonts w:ascii="Arial" w:eastAsia="Arial" w:hAnsi="Arial" w:cs="Arial" w:hint="default"/>
        <w:b w:val="0"/>
        <w:bCs w:val="0"/>
        <w:i w:val="0"/>
        <w:iCs w:val="0"/>
        <w:color w:val="1F487C"/>
        <w:w w:val="99"/>
        <w:sz w:val="20"/>
        <w:szCs w:val="20"/>
        <w:lang w:val="en-US" w:eastAsia="en-US" w:bidi="ar-SA"/>
      </w:rPr>
    </w:lvl>
    <w:lvl w:ilvl="1" w:tplc="6D6AE0E0">
      <w:numFmt w:val="bullet"/>
      <w:lvlText w:val="•"/>
      <w:lvlJc w:val="left"/>
      <w:pPr>
        <w:ind w:left="1044" w:hanging="140"/>
      </w:pPr>
      <w:rPr>
        <w:rFonts w:hint="default"/>
        <w:lang w:val="en-US" w:eastAsia="en-US" w:bidi="ar-SA"/>
      </w:rPr>
    </w:lvl>
    <w:lvl w:ilvl="2" w:tplc="846EFC5E">
      <w:numFmt w:val="bullet"/>
      <w:lvlText w:val="•"/>
      <w:lvlJc w:val="left"/>
      <w:pPr>
        <w:ind w:left="1588" w:hanging="140"/>
      </w:pPr>
      <w:rPr>
        <w:rFonts w:hint="default"/>
        <w:lang w:val="en-US" w:eastAsia="en-US" w:bidi="ar-SA"/>
      </w:rPr>
    </w:lvl>
    <w:lvl w:ilvl="3" w:tplc="60C0266A">
      <w:numFmt w:val="bullet"/>
      <w:lvlText w:val="•"/>
      <w:lvlJc w:val="left"/>
      <w:pPr>
        <w:ind w:left="2132" w:hanging="140"/>
      </w:pPr>
      <w:rPr>
        <w:rFonts w:hint="default"/>
        <w:lang w:val="en-US" w:eastAsia="en-US" w:bidi="ar-SA"/>
      </w:rPr>
    </w:lvl>
    <w:lvl w:ilvl="4" w:tplc="0ABC4982">
      <w:numFmt w:val="bullet"/>
      <w:lvlText w:val="•"/>
      <w:lvlJc w:val="left"/>
      <w:pPr>
        <w:ind w:left="2676" w:hanging="140"/>
      </w:pPr>
      <w:rPr>
        <w:rFonts w:hint="default"/>
        <w:lang w:val="en-US" w:eastAsia="en-US" w:bidi="ar-SA"/>
      </w:rPr>
    </w:lvl>
    <w:lvl w:ilvl="5" w:tplc="6A8E4EF6">
      <w:numFmt w:val="bullet"/>
      <w:lvlText w:val="•"/>
      <w:lvlJc w:val="left"/>
      <w:pPr>
        <w:ind w:left="3220" w:hanging="140"/>
      </w:pPr>
      <w:rPr>
        <w:rFonts w:hint="default"/>
        <w:lang w:val="en-US" w:eastAsia="en-US" w:bidi="ar-SA"/>
      </w:rPr>
    </w:lvl>
    <w:lvl w:ilvl="6" w:tplc="B07E485C">
      <w:numFmt w:val="bullet"/>
      <w:lvlText w:val="•"/>
      <w:lvlJc w:val="left"/>
      <w:pPr>
        <w:ind w:left="3764" w:hanging="140"/>
      </w:pPr>
      <w:rPr>
        <w:rFonts w:hint="default"/>
        <w:lang w:val="en-US" w:eastAsia="en-US" w:bidi="ar-SA"/>
      </w:rPr>
    </w:lvl>
    <w:lvl w:ilvl="7" w:tplc="8878FEB2">
      <w:numFmt w:val="bullet"/>
      <w:lvlText w:val="•"/>
      <w:lvlJc w:val="left"/>
      <w:pPr>
        <w:ind w:left="4308" w:hanging="140"/>
      </w:pPr>
      <w:rPr>
        <w:rFonts w:hint="default"/>
        <w:lang w:val="en-US" w:eastAsia="en-US" w:bidi="ar-SA"/>
      </w:rPr>
    </w:lvl>
    <w:lvl w:ilvl="8" w:tplc="8F8EA140">
      <w:numFmt w:val="bullet"/>
      <w:lvlText w:val="•"/>
      <w:lvlJc w:val="left"/>
      <w:pPr>
        <w:ind w:left="4852" w:hanging="140"/>
      </w:pPr>
      <w:rPr>
        <w:rFonts w:hint="default"/>
        <w:lang w:val="en-US" w:eastAsia="en-US" w:bidi="ar-SA"/>
      </w:rPr>
    </w:lvl>
  </w:abstractNum>
  <w:num w:numId="1" w16cid:durableId="1100417652">
    <w:abstractNumId w:val="4"/>
  </w:num>
  <w:num w:numId="2" w16cid:durableId="2102287209">
    <w:abstractNumId w:val="2"/>
  </w:num>
  <w:num w:numId="3" w16cid:durableId="1512178120">
    <w:abstractNumId w:val="1"/>
  </w:num>
  <w:num w:numId="4" w16cid:durableId="257102995">
    <w:abstractNumId w:val="0"/>
  </w:num>
  <w:num w:numId="5" w16cid:durableId="15046659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8F2A8B"/>
    <w:rsid w:val="00011AD9"/>
    <w:rsid w:val="00061945"/>
    <w:rsid w:val="00067E96"/>
    <w:rsid w:val="0014639B"/>
    <w:rsid w:val="00157EAB"/>
    <w:rsid w:val="001D1027"/>
    <w:rsid w:val="002431C5"/>
    <w:rsid w:val="00276DF2"/>
    <w:rsid w:val="003E126A"/>
    <w:rsid w:val="004F59D8"/>
    <w:rsid w:val="0051382F"/>
    <w:rsid w:val="00560E94"/>
    <w:rsid w:val="005E1F9E"/>
    <w:rsid w:val="00627767"/>
    <w:rsid w:val="0075162F"/>
    <w:rsid w:val="0080760E"/>
    <w:rsid w:val="0085688E"/>
    <w:rsid w:val="008F2A8B"/>
    <w:rsid w:val="009174EC"/>
    <w:rsid w:val="0097173D"/>
    <w:rsid w:val="00990FA9"/>
    <w:rsid w:val="009B125D"/>
    <w:rsid w:val="00AA5FA8"/>
    <w:rsid w:val="00B06CAA"/>
    <w:rsid w:val="00B224EC"/>
    <w:rsid w:val="00B76FA3"/>
    <w:rsid w:val="00B94133"/>
    <w:rsid w:val="00C00A4F"/>
    <w:rsid w:val="00CA5589"/>
    <w:rsid w:val="00E248EF"/>
    <w:rsid w:val="00F34E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0E6CE2"/>
  <w15:docId w15:val="{23131380-70C5-4CBC-8708-2FCA7C51E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link w:val="Heading1Char"/>
    <w:uiPriority w:val="9"/>
    <w:qFormat/>
    <w:pPr>
      <w:ind w:left="493"/>
      <w:outlineLvl w:val="0"/>
    </w:pPr>
    <w:rPr>
      <w:rFonts w:ascii="Arial" w:eastAsia="Arial" w:hAnsi="Arial" w:cs="Arial"/>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7"/>
    </w:pPr>
    <w:rPr>
      <w:sz w:val="14"/>
      <w:szCs w:val="14"/>
    </w:rPr>
  </w:style>
  <w:style w:type="paragraph" w:styleId="Title">
    <w:name w:val="Title"/>
    <w:basedOn w:val="Normal"/>
    <w:uiPriority w:val="10"/>
    <w:qFormat/>
    <w:pPr>
      <w:spacing w:before="28" w:line="242" w:lineRule="exact"/>
      <w:ind w:left="20"/>
    </w:pPr>
    <w:rPr>
      <w:sz w:val="20"/>
      <w:szCs w:val="20"/>
    </w:rPr>
  </w:style>
  <w:style w:type="paragraph" w:styleId="ListParagraph">
    <w:name w:val="List Paragraph"/>
    <w:basedOn w:val="Normal"/>
    <w:uiPriority w:val="1"/>
    <w:qFormat/>
    <w:pPr>
      <w:spacing w:before="30"/>
      <w:ind w:left="493" w:hanging="140"/>
      <w:jc w:val="both"/>
    </w:pPr>
  </w:style>
  <w:style w:type="paragraph" w:customStyle="1" w:styleId="TableParagraph">
    <w:name w:val="Table Paragraph"/>
    <w:basedOn w:val="Normal"/>
    <w:uiPriority w:val="1"/>
    <w:qFormat/>
  </w:style>
  <w:style w:type="character" w:customStyle="1" w:styleId="Heading1Char">
    <w:name w:val="Heading 1 Char"/>
    <w:basedOn w:val="DefaultParagraphFont"/>
    <w:link w:val="Heading1"/>
    <w:uiPriority w:val="9"/>
    <w:rsid w:val="00B06CAA"/>
    <w:rPr>
      <w:rFonts w:ascii="Arial" w:eastAsia="Arial" w:hAnsi="Arial" w:cs="Arial"/>
      <w:b/>
      <w:bCs/>
      <w:sz w:val="16"/>
      <w:szCs w:val="16"/>
    </w:rPr>
  </w:style>
  <w:style w:type="paragraph" w:styleId="Header">
    <w:name w:val="header"/>
    <w:basedOn w:val="Normal"/>
    <w:link w:val="HeaderChar"/>
    <w:uiPriority w:val="99"/>
    <w:unhideWhenUsed/>
    <w:rsid w:val="00B06CAA"/>
    <w:pPr>
      <w:tabs>
        <w:tab w:val="center" w:pos="4513"/>
        <w:tab w:val="right" w:pos="9026"/>
      </w:tabs>
    </w:pPr>
  </w:style>
  <w:style w:type="character" w:customStyle="1" w:styleId="HeaderChar">
    <w:name w:val="Header Char"/>
    <w:basedOn w:val="DefaultParagraphFont"/>
    <w:link w:val="Header"/>
    <w:uiPriority w:val="99"/>
    <w:rsid w:val="00B06CAA"/>
    <w:rPr>
      <w:rFonts w:ascii="Verdana" w:eastAsia="Verdana" w:hAnsi="Verdana" w:cs="Verdana"/>
    </w:rPr>
  </w:style>
  <w:style w:type="paragraph" w:styleId="Footer">
    <w:name w:val="footer"/>
    <w:basedOn w:val="Normal"/>
    <w:link w:val="FooterChar"/>
    <w:uiPriority w:val="99"/>
    <w:unhideWhenUsed/>
    <w:rsid w:val="00B06CAA"/>
    <w:pPr>
      <w:tabs>
        <w:tab w:val="center" w:pos="4513"/>
        <w:tab w:val="right" w:pos="9026"/>
      </w:tabs>
    </w:pPr>
  </w:style>
  <w:style w:type="character" w:customStyle="1" w:styleId="FooterChar">
    <w:name w:val="Footer Char"/>
    <w:basedOn w:val="DefaultParagraphFont"/>
    <w:link w:val="Footer"/>
    <w:uiPriority w:val="99"/>
    <w:rsid w:val="00B06CAA"/>
    <w:rPr>
      <w:rFonts w:ascii="Verdana" w:eastAsia="Verdana" w:hAnsi="Verdana" w:cs="Verdana"/>
    </w:rPr>
  </w:style>
  <w:style w:type="paragraph" w:customStyle="1" w:styleId="newstitle">
    <w:name w:val="newstitle"/>
    <w:basedOn w:val="Normal"/>
    <w:link w:val="newstitleChar"/>
    <w:qFormat/>
    <w:rsid w:val="00AA5FA8"/>
    <w:pPr>
      <w:keepNext/>
      <w:spacing w:before="91"/>
      <w:ind w:left="306"/>
    </w:pPr>
    <w:rPr>
      <w:rFonts w:ascii="Poppins" w:eastAsia="Arial" w:hAnsi="Poppins" w:cs="Poppins"/>
      <w:b/>
      <w:bCs/>
      <w:color w:val="1F497D" w:themeColor="text2"/>
      <w:sz w:val="16"/>
      <w:szCs w:val="16"/>
    </w:rPr>
  </w:style>
  <w:style w:type="character" w:customStyle="1" w:styleId="newstitleChar">
    <w:name w:val="newstitle Char"/>
    <w:basedOn w:val="DefaultParagraphFont"/>
    <w:link w:val="newstitle"/>
    <w:rsid w:val="00AA5FA8"/>
    <w:rPr>
      <w:rFonts w:ascii="Poppins" w:eastAsia="Arial" w:hAnsi="Poppins" w:cs="Poppins"/>
      <w:b/>
      <w:bCs/>
      <w:color w:val="1F497D" w:themeColor="text2"/>
      <w:sz w:val="16"/>
      <w:szCs w:val="16"/>
    </w:rPr>
  </w:style>
  <w:style w:type="paragraph" w:customStyle="1" w:styleId="newbody">
    <w:name w:val="newbody"/>
    <w:basedOn w:val="Normal"/>
    <w:link w:val="newbodyChar"/>
    <w:qFormat/>
    <w:rsid w:val="00AA5FA8"/>
    <w:pPr>
      <w:spacing w:before="91"/>
      <w:ind w:left="306"/>
    </w:pPr>
    <w:rPr>
      <w:rFonts w:ascii="Poppins" w:eastAsia="Arial" w:hAnsi="Poppins" w:cs="Poppins"/>
      <w:sz w:val="14"/>
      <w:szCs w:val="14"/>
    </w:rPr>
  </w:style>
  <w:style w:type="character" w:customStyle="1" w:styleId="newbodyChar">
    <w:name w:val="newbody Char"/>
    <w:basedOn w:val="DefaultParagraphFont"/>
    <w:link w:val="newbody"/>
    <w:rsid w:val="00AA5FA8"/>
    <w:rPr>
      <w:rFonts w:ascii="Poppins" w:eastAsia="Arial" w:hAnsi="Poppins" w:cs="Poppins"/>
      <w:sz w:val="14"/>
      <w:szCs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45</TotalTime>
  <Pages>1</Pages>
  <Words>78</Words>
  <Characters>446</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Yash Punmiya</cp:lastModifiedBy>
  <cp:revision>12</cp:revision>
  <dcterms:created xsi:type="dcterms:W3CDTF">2026-03-14T14:14:00Z</dcterms:created>
  <dcterms:modified xsi:type="dcterms:W3CDTF">2026-03-14T12:37:00Z</dcterms:modified>
  <dc:creator/>
  <dc:descript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2026-03-14T00:00:00Z</vt:filetime>
  </property>
  <property fmtid="{D5CDD505-2E9C-101B-9397-08002B2CF9AE}" pid="3" name="Creator">
    <vt:lpwstr>Microsoft® PowerPoint® LTSC</vt:lpwstr>
  </property>
  <property fmtid="{D5CDD505-2E9C-101B-9397-08002B2CF9AE}" pid="4" name="LastSaved">
    <vt:filetime>2026-03-14T00:00:00Z</vt:filetime>
  </property>
  <property fmtid="{D5CDD505-2E9C-101B-9397-08002B2CF9AE}" pid="5" name="Producer">
    <vt:lpwstr>Microsoft® PowerPoint® LTSC</vt:lpwstr>
  </property>
</Properties>
</file>