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DE3C11" w14:textId="77777777" w:rsidR="00AA4F81" w:rsidRPr="00AA4F81" w:rsidRDefault="00AA4F81" w:rsidP="00AA4F81">
      <w:pPr>
        <w:shd w:val="clear" w:color="auto" w:fill="F6F6F9"/>
        <w:spacing w:before="161" w:after="161" w:line="240" w:lineRule="auto"/>
        <w:outlineLvl w:val="0"/>
        <w:rPr>
          <w:rFonts w:ascii="Open Sans" w:eastAsia="Times New Roman" w:hAnsi="Open Sans" w:cs="Open Sans"/>
          <w:b/>
          <w:bCs/>
          <w:color w:val="0F141A"/>
          <w:kern w:val="36"/>
          <w:sz w:val="48"/>
          <w:szCs w:val="48"/>
          <w:lang w:eastAsia="en-GB"/>
          <w14:ligatures w14:val="none"/>
        </w:rPr>
      </w:pPr>
      <w:r w:rsidRPr="00AA4F81">
        <w:rPr>
          <w:rFonts w:ascii="Open Sans" w:eastAsia="Times New Roman" w:hAnsi="Open Sans" w:cs="Open Sans"/>
          <w:b/>
          <w:bCs/>
          <w:color w:val="0F141A"/>
          <w:kern w:val="36"/>
          <w:sz w:val="48"/>
          <w:szCs w:val="48"/>
          <w:lang w:eastAsia="en-GB"/>
          <w14:ligatures w14:val="none"/>
        </w:rPr>
        <w:t>ROOT CAUSE ANALYSIS: CHECKOUT FAILURE INCIDENT</w:t>
      </w:r>
    </w:p>
    <w:p w14:paraId="229C9199" w14:textId="77777777" w:rsidR="00AA4F81" w:rsidRDefault="00AA4F81"/>
    <w:p w14:paraId="6D46F02B" w14:textId="750FB4CB" w:rsidR="00C37D4C" w:rsidRDefault="00C46F6D">
      <w:r w:rsidRPr="00C46F6D">
        <w:drawing>
          <wp:inline distT="0" distB="0" distL="0" distR="0" wp14:anchorId="7697C78E" wp14:editId="0BF7CF06">
            <wp:extent cx="5731510" cy="3502025"/>
            <wp:effectExtent l="0" t="0" r="0" b="3175"/>
            <wp:docPr id="172775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5742" name=""/>
                    <pic:cNvPicPr/>
                  </pic:nvPicPr>
                  <pic:blipFill>
                    <a:blip r:embed="rId4"/>
                    <a:stretch>
                      <a:fillRect/>
                    </a:stretch>
                  </pic:blipFill>
                  <pic:spPr>
                    <a:xfrm>
                      <a:off x="0" y="0"/>
                      <a:ext cx="5731510" cy="3502025"/>
                    </a:xfrm>
                    <a:prstGeom prst="rect">
                      <a:avLst/>
                    </a:prstGeom>
                  </pic:spPr>
                </pic:pic>
              </a:graphicData>
            </a:graphic>
          </wp:inline>
        </w:drawing>
      </w:r>
    </w:p>
    <w:p w14:paraId="0C6415C1" w14:textId="69F1F1B1" w:rsidR="00C37D4C" w:rsidRDefault="00C46F6D">
      <w:r w:rsidRPr="00C46F6D">
        <w:drawing>
          <wp:inline distT="0" distB="0" distL="0" distR="0" wp14:anchorId="01D20964" wp14:editId="7816099A">
            <wp:extent cx="5731510" cy="3737610"/>
            <wp:effectExtent l="0" t="0" r="0" b="0"/>
            <wp:docPr id="725246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246198" name=""/>
                    <pic:cNvPicPr/>
                  </pic:nvPicPr>
                  <pic:blipFill>
                    <a:blip r:embed="rId5"/>
                    <a:stretch>
                      <a:fillRect/>
                    </a:stretch>
                  </pic:blipFill>
                  <pic:spPr>
                    <a:xfrm>
                      <a:off x="0" y="0"/>
                      <a:ext cx="5731510" cy="3737610"/>
                    </a:xfrm>
                    <a:prstGeom prst="rect">
                      <a:avLst/>
                    </a:prstGeom>
                  </pic:spPr>
                </pic:pic>
              </a:graphicData>
            </a:graphic>
          </wp:inline>
        </w:drawing>
      </w:r>
    </w:p>
    <w:p w14:paraId="14B0B43B" w14:textId="1BC9E25C" w:rsidR="00C46F6D" w:rsidRDefault="00C46F6D">
      <w:r w:rsidRPr="00C46F6D">
        <w:lastRenderedPageBreak/>
        <w:drawing>
          <wp:inline distT="0" distB="0" distL="0" distR="0" wp14:anchorId="2AFDA762" wp14:editId="13270F5B">
            <wp:extent cx="5731510" cy="3564890"/>
            <wp:effectExtent l="0" t="0" r="0" b="3810"/>
            <wp:docPr id="1196699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99673" name=""/>
                    <pic:cNvPicPr/>
                  </pic:nvPicPr>
                  <pic:blipFill>
                    <a:blip r:embed="rId6"/>
                    <a:stretch>
                      <a:fillRect/>
                    </a:stretch>
                  </pic:blipFill>
                  <pic:spPr>
                    <a:xfrm>
                      <a:off x="0" y="0"/>
                      <a:ext cx="5731510" cy="3564890"/>
                    </a:xfrm>
                    <a:prstGeom prst="rect">
                      <a:avLst/>
                    </a:prstGeom>
                  </pic:spPr>
                </pic:pic>
              </a:graphicData>
            </a:graphic>
          </wp:inline>
        </w:drawing>
      </w:r>
    </w:p>
    <w:p w14:paraId="6CC7235A" w14:textId="6C2F8CB8" w:rsidR="00C46F6D" w:rsidRDefault="00C46F6D">
      <w:r w:rsidRPr="00C46F6D">
        <w:drawing>
          <wp:inline distT="0" distB="0" distL="0" distR="0" wp14:anchorId="77365B30" wp14:editId="3A2D0B00">
            <wp:extent cx="5731510" cy="3803650"/>
            <wp:effectExtent l="0" t="0" r="0" b="6350"/>
            <wp:docPr id="1465647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47283" name=""/>
                    <pic:cNvPicPr/>
                  </pic:nvPicPr>
                  <pic:blipFill>
                    <a:blip r:embed="rId7"/>
                    <a:stretch>
                      <a:fillRect/>
                    </a:stretch>
                  </pic:blipFill>
                  <pic:spPr>
                    <a:xfrm>
                      <a:off x="0" y="0"/>
                      <a:ext cx="5731510" cy="3803650"/>
                    </a:xfrm>
                    <a:prstGeom prst="rect">
                      <a:avLst/>
                    </a:prstGeom>
                  </pic:spPr>
                </pic:pic>
              </a:graphicData>
            </a:graphic>
          </wp:inline>
        </w:drawing>
      </w:r>
    </w:p>
    <w:p w14:paraId="7B7BF6E9" w14:textId="0657B5C0" w:rsidR="00C46F6D" w:rsidRDefault="00C46F6D">
      <w:r w:rsidRPr="00C46F6D">
        <w:lastRenderedPageBreak/>
        <w:drawing>
          <wp:inline distT="0" distB="0" distL="0" distR="0" wp14:anchorId="6DE43175" wp14:editId="6E6430EC">
            <wp:extent cx="5731510" cy="4219575"/>
            <wp:effectExtent l="0" t="0" r="0" b="0"/>
            <wp:docPr id="1167145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145523" name=""/>
                    <pic:cNvPicPr/>
                  </pic:nvPicPr>
                  <pic:blipFill>
                    <a:blip r:embed="rId8"/>
                    <a:stretch>
                      <a:fillRect/>
                    </a:stretch>
                  </pic:blipFill>
                  <pic:spPr>
                    <a:xfrm>
                      <a:off x="0" y="0"/>
                      <a:ext cx="5731510" cy="4219575"/>
                    </a:xfrm>
                    <a:prstGeom prst="rect">
                      <a:avLst/>
                    </a:prstGeom>
                  </pic:spPr>
                </pic:pic>
              </a:graphicData>
            </a:graphic>
          </wp:inline>
        </w:drawing>
      </w:r>
    </w:p>
    <w:p w14:paraId="1B237EF6" w14:textId="764E8BC3" w:rsidR="00C46F6D" w:rsidRDefault="00C46F6D">
      <w:r w:rsidRPr="00C46F6D">
        <w:drawing>
          <wp:inline distT="0" distB="0" distL="0" distR="0" wp14:anchorId="3E54C1C9" wp14:editId="75FB3C64">
            <wp:extent cx="5731510" cy="2643505"/>
            <wp:effectExtent l="0" t="0" r="0" b="0"/>
            <wp:docPr id="653560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560519" name=""/>
                    <pic:cNvPicPr/>
                  </pic:nvPicPr>
                  <pic:blipFill>
                    <a:blip r:embed="rId9"/>
                    <a:stretch>
                      <a:fillRect/>
                    </a:stretch>
                  </pic:blipFill>
                  <pic:spPr>
                    <a:xfrm>
                      <a:off x="0" y="0"/>
                      <a:ext cx="5731510" cy="2643505"/>
                    </a:xfrm>
                    <a:prstGeom prst="rect">
                      <a:avLst/>
                    </a:prstGeom>
                  </pic:spPr>
                </pic:pic>
              </a:graphicData>
            </a:graphic>
          </wp:inline>
        </w:drawing>
      </w:r>
    </w:p>
    <w:p w14:paraId="7D393B76" w14:textId="22FD99A8" w:rsidR="00C46F6D" w:rsidRDefault="00C46F6D">
      <w:r w:rsidRPr="00C46F6D">
        <w:lastRenderedPageBreak/>
        <w:drawing>
          <wp:inline distT="0" distB="0" distL="0" distR="0" wp14:anchorId="75FC97AC" wp14:editId="432CAD74">
            <wp:extent cx="5731510" cy="4081145"/>
            <wp:effectExtent l="0" t="0" r="0" b="0"/>
            <wp:docPr id="2011795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795039" name=""/>
                    <pic:cNvPicPr/>
                  </pic:nvPicPr>
                  <pic:blipFill>
                    <a:blip r:embed="rId10"/>
                    <a:stretch>
                      <a:fillRect/>
                    </a:stretch>
                  </pic:blipFill>
                  <pic:spPr>
                    <a:xfrm>
                      <a:off x="0" y="0"/>
                      <a:ext cx="5731510" cy="4081145"/>
                    </a:xfrm>
                    <a:prstGeom prst="rect">
                      <a:avLst/>
                    </a:prstGeom>
                  </pic:spPr>
                </pic:pic>
              </a:graphicData>
            </a:graphic>
          </wp:inline>
        </w:drawing>
      </w:r>
    </w:p>
    <w:p w14:paraId="40C21B94" w14:textId="16FDFECD" w:rsidR="00C46F6D" w:rsidRDefault="00C46F6D">
      <w:r w:rsidRPr="00C46F6D">
        <w:drawing>
          <wp:inline distT="0" distB="0" distL="0" distR="0" wp14:anchorId="2924B9E4" wp14:editId="093CA745">
            <wp:extent cx="5731510" cy="2601595"/>
            <wp:effectExtent l="0" t="0" r="0" b="1905"/>
            <wp:docPr id="2134801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01616" name=""/>
                    <pic:cNvPicPr/>
                  </pic:nvPicPr>
                  <pic:blipFill>
                    <a:blip r:embed="rId11"/>
                    <a:stretch>
                      <a:fillRect/>
                    </a:stretch>
                  </pic:blipFill>
                  <pic:spPr>
                    <a:xfrm>
                      <a:off x="0" y="0"/>
                      <a:ext cx="5731510" cy="2601595"/>
                    </a:xfrm>
                    <a:prstGeom prst="rect">
                      <a:avLst/>
                    </a:prstGeom>
                  </pic:spPr>
                </pic:pic>
              </a:graphicData>
            </a:graphic>
          </wp:inline>
        </w:drawing>
      </w:r>
    </w:p>
    <w:p w14:paraId="6E22E759" w14:textId="77777777" w:rsidR="00C37D4C" w:rsidRDefault="00C37D4C"/>
    <w:p w14:paraId="62248F7E" w14:textId="76E9B29E" w:rsidR="00BF3967" w:rsidRDefault="00BF3967"/>
    <w:p w14:paraId="53B6E1C7" w14:textId="77777777" w:rsidR="00DE4ABF" w:rsidRDefault="00DE4ABF"/>
    <w:p>
      <w:pPr>
        <w:pBdr>
          <w:bottom w:val="single" w:sz="6" w:space="1" w:color="D0D5DB"/>
        </w:pBdr>
        <w:spacing w:before="200" w:after="200"/>
      </w:pPr>
    </w:p>
    <w:p>
      <w:pPr>
        <w:spacing w:before="360" w:after="160"/>
      </w:pPr>
      <w:r>
        <w:rPr>
          <w:b/>
          <w:sz w:val="32"/>
          <w:szCs w:val="32"/>
          <w:color w:val="1A1D21"/>
        </w:rPr>
        <w:t xml:space="preserve">POSTMORTEM — STEP 1: Tenant Selected, Request Accepted, Handed to Supervisor</w:t>
      </w:r>
    </w:p>
    <w:p>
      <w:pPr>
        <w:spacing w:before="0" w:after="200"/>
      </w:pPr>
      <w:r>
        <w:rPr>
          <w:i/>
        </w:rPr>
        <w:t xml:space="preserve">Reconstructed from CloudWatch spans, RDS statement logs and backend application logs. All durations measured, none estimated.</w:t>
      </w:r>
    </w:p>
    <w:p>
      <w:pPr>
        <w:spacing w:before="0" w:after="180"/>
      </w:pPr>
      <w:r>
        <w:rPr>
          <w:b/>
        </w:rPr>
        <w:t xml:space="preserve">Scope. </w:t>
      </w:r>
      <w:r>
        <w:rPr/>
        <w:t xml:space="preserve">This step begins the moment poc_account is chosen in the console and ends when the question has been handed to the Supervisor runtime and the browser has settled into its result-fetch loop. Elapsed 11:33:46.410 to 11:33:52.117 UTC. No model is invoked anywhere in this step.</w:t>
      </w:r>
    </w:p>
    <w:p>
      <w:pPr>
        <w:spacing w:before="300" w:after="120"/>
      </w:pPr>
      <w:r>
        <w:rPr>
          <w:b/>
          <w:sz w:val="26"/>
          <w:szCs w:val="26"/>
          <w:color w:val="0B6EC4"/>
        </w:rPr>
        <w:t xml:space="preserve">Run identity</w:t>
      </w:r>
    </w:p>
    <w:p>
      <w:pPr>
        <w:spacing w:before="0" w:after="60"/>
      </w:pPr>
      <w:r>
        <w:rPr>
          <w:b/>
        </w:rPr>
        <w:t xml:space="preserve">Date (UTC): </w:t>
      </w:r>
      <w:r>
        <w:rPr>
          <w:rFonts w:ascii="Consolas" w:hAnsi="Consolas" w:cs="Consolas"/>
        </w:rPr>
        <w:t xml:space="preserve">2026-09-21</w:t>
      </w:r>
    </w:p>
    <w:p>
      <w:pPr>
        <w:spacing w:before="0" w:after="60"/>
      </w:pPr>
      <w:r>
        <w:rPr>
          <w:b/>
        </w:rPr>
        <w:t xml:space="preserve">Tenant: </w:t>
      </w:r>
      <w:r>
        <w:rPr>
          <w:rFonts w:ascii="Consolas" w:hAnsi="Consolas" w:cs="Consolas"/>
        </w:rPr>
        <w:t xml:space="preserve">poc_account</w:t>
      </w:r>
    </w:p>
    <w:p>
      <w:pPr>
        <w:spacing w:before="0" w:after="60"/>
      </w:pPr>
      <w:r>
        <w:rPr>
          <w:b/>
        </w:rPr>
        <w:t xml:space="preserve">Operator: </w:t>
      </w:r>
      <w:r>
        <w:rPr>
          <w:rFonts w:ascii="Consolas" w:hAnsi="Consolas" w:cs="Consolas"/>
        </w:rPr>
        <w:t xml:space="preserve">e1032d7a-f0d1-700d-9878-370a72dffd84  (test-demo@comprinno.net)</w:t>
      </w:r>
    </w:p>
    <w:p>
      <w:pPr>
        <w:spacing w:before="0" w:after="60"/>
      </w:pPr>
      <w:r>
        <w:rPr>
          <w:b/>
        </w:rPr>
        <w:t xml:space="preserve">Request ID: </w:t>
      </w:r>
      <w:r>
        <w:rPr>
          <w:rFonts w:ascii="Consolas" w:hAnsi="Consolas" w:cs="Consolas"/>
        </w:rPr>
        <w:t xml:space="preserve">fbe9e44f-efe7-4a09-8736-229321c1ac63</w:t>
      </w:r>
    </w:p>
    <w:p>
      <w:pPr>
        <w:spacing w:before="0" w:after="60"/>
      </w:pPr>
      <w:r>
        <w:rPr>
          <w:b/>
        </w:rPr>
        <w:t xml:space="preserve">Accept trace: </w:t>
      </w:r>
      <w:r>
        <w:rPr>
          <w:rFonts w:ascii="Consolas" w:hAnsi="Consolas" w:cs="Consolas"/>
        </w:rPr>
        <w:t xml:space="preserve">611807bbf8ddf2...</w:t>
      </w:r>
    </w:p>
    <w:p>
      <w:pPr>
        <w:spacing w:before="0" w:after="60"/>
      </w:pPr>
      <w:r>
        <w:rPr>
          <w:b/>
        </w:rPr>
        <w:t xml:space="preserve">Work trace: </w:t>
      </w:r>
      <w:r>
        <w:rPr>
          <w:rFonts w:ascii="Consolas" w:hAnsi="Consolas" w:cs="Consolas"/>
        </w:rPr>
        <w:t xml:space="preserve">3f2fba6215b2fa45255c3cc0a753ba6f</w:t>
      </w:r>
    </w:p>
    <w:p>
      <w:pPr>
        <w:spacing w:before="0" w:after="60"/>
      </w:pPr>
      <w:r>
        <w:rPr>
          <w:b/>
        </w:rPr>
        <w:t xml:space="preserve">Wall time (work): </w:t>
      </w:r>
      <w:r>
        <w:rPr>
          <w:rFonts w:ascii="Consolas" w:hAnsi="Consolas" w:cs="Consolas"/>
        </w:rPr>
        <w:t xml:space="preserve">146.36 s</w:t>
      </w:r>
    </w:p>
    <w:p>
      <w:pPr>
        <w:spacing w:before="0" w:after="60"/>
      </w:pPr>
      <w:r>
        <w:rPr>
          <w:b/>
        </w:rPr>
        <w:t xml:space="preserve">LLM calls: </w:t>
      </w:r>
      <w:r>
        <w:rPr>
          <w:rFonts w:ascii="Consolas" w:hAnsi="Consolas" w:cs="Consolas"/>
        </w:rPr>
        <w:t xml:space="preserve">23  (3 Sonnet 4.5 supervisor, 16 Haiku 4.5 investigator, 4 Haiku 4.5 cloudwatch)</w:t>
      </w:r>
    </w:p>
    <w:p>
      <w:pPr>
        <w:spacing w:before="0" w:after="60"/>
      </w:pPr>
      <w:r>
        <w:rPr>
          <w:b/>
        </w:rPr>
        <w:t xml:space="preserve">Tokens: </w:t>
      </w:r>
      <w:r>
        <w:rPr>
          <w:rFonts w:ascii="Consolas" w:hAnsi="Consolas" w:cs="Consolas"/>
        </w:rPr>
        <w:t xml:space="preserve">322,607  (310,408 in / 12,199 out)</w:t>
      </w:r>
    </w:p>
    <w:p>
      <w:pPr>
        <w:spacing w:before="0" w:after="60"/>
      </w:pPr>
      <w:r>
        <w:rPr>
          <w:b/>
        </w:rPr>
        <w:t xml:space="preserve">Cost: </w:t>
      </w:r>
      <w:r>
        <w:rPr>
          <w:rFonts w:ascii="Consolas" w:hAnsi="Consolas" w:cs="Consolas"/>
        </w:rPr>
        <w:t xml:space="preserve">$0.4332</w:t>
      </w:r>
    </w:p>
    <w:p>
      <w:pPr>
        <w:spacing w:before="300" w:after="120"/>
      </w:pPr>
      <w:r>
        <w:rPr>
          <w:b/>
          <w:sz w:val="26"/>
          <w:szCs w:val="26"/>
          <w:color w:val="0B6EC4"/>
        </w:rPr>
        <w:t xml:space="preserve">1 · Tenant selection</w:t>
      </w:r>
    </w:p>
    <w:p>
      <w:pPr>
        <w:ind w:left="150"/>
        <w:shd w:val="clear" w:color="auto" w:fill="F2F4F6"/>
        <w:spacing w:before="0" w:after="0"/>
      </w:pPr>
      <w:r>
        <w:rPr>
          <w:rFonts w:ascii="Consolas" w:hAnsi="Consolas" w:cs="Consolas"/>
          <w:sz w:val="17"/>
          <w:szCs w:val="17"/>
        </w:rPr>
        <w:t xml:space="preserve">11:33:46.410  POST /api/v1/accounts/poc_account/switch          44.87 ms   200</w:t>
      </w:r>
    </w:p>
    <w:p>
      <w:pPr>
        <w:ind w:left="150"/>
        <w:shd w:val="clear" w:color="auto" w:fill="F2F4F6"/>
        <w:spacing w:before="0" w:after="0"/>
      </w:pPr>
      <w:r>
        <w:rPr>
          <w:rFonts w:ascii="Consolas" w:hAnsi="Consolas" w:cs="Consolas"/>
          <w:sz w:val="17"/>
          <w:szCs w:val="17"/>
        </w:rPr>
        <w:t xml:space="preserve">11:33:46.410  +- Secrets Manager GetSecretValue                 42.88 ms   ok</w:t>
      </w:r>
    </w:p>
    <w:p>
      <w:pPr>
        <w:ind w:left="150"/>
        <w:shd w:val="clear" w:color="auto" w:fill="F2F4F6"/>
        <w:spacing w:before="0" w:after="0"/>
      </w:pPr>
      <w:r>
        <w:rPr>
          <w:rFonts w:ascii="Consolas" w:hAnsi="Consolas" w:cs="Consolas"/>
          <w:sz w:val="17"/>
          <w:szCs w:val="17"/>
        </w:rPr>
        <w:t xml:space="preserve">                 msp-credentials/poc_account</w:t>
      </w:r>
    </w:p>
    <w:p>
      <w:pPr>
        <w:spacing w:before="0" w:after="120"/>
      </w:pPr>
      <w:r>
        <w:rPr/>
        <w:t xml:space="preserve">The active tenant is now poc_account. It is carried forward as a plain account_name field on the chat request, not as a token claim. The Supervisor log confirms it arrived: (user=e1032d7a, account=poc_account).</w:t>
      </w:r>
    </w:p>
    <w:p>
      <w:pPr>
        <w:spacing w:before="300" w:after="120"/>
      </w:pPr>
      <w:r>
        <w:rPr>
          <w:b/>
          <w:sz w:val="26"/>
          <w:szCs w:val="26"/>
          <w:color w:val="0B6EC4"/>
        </w:rPr>
        <w:t xml:space="preserve">2 · Request accepted — POST /api/v1/chat</w:t>
      </w:r>
    </w:p>
    <w:p>
      <w:pPr>
        <w:spacing w:before="0" w:after="120"/>
      </w:pPr>
      <w:r>
        <w:rPr/>
        <w:t xml:space="preserve">One backend span tree, trace 611807bbf8ddf2. This is the complete fan-out before any agent runs:</w:t>
      </w:r>
    </w:p>
    <w:p>
      <w:pPr>
        <w:ind w:left="150"/>
        <w:shd w:val="clear" w:color="auto" w:fill="F2F4F6"/>
        <w:spacing w:before="0" w:after="0"/>
      </w:pPr>
      <w:r>
        <w:rPr>
          <w:rFonts w:ascii="Consolas" w:hAnsi="Consolas" w:cs="Consolas"/>
          <w:sz w:val="17"/>
          <w:szCs w:val="17"/>
        </w:rPr>
        <w:t xml:space="preserve">time UTC       hop                              purpose                        duration</w:t>
      </w:r>
    </w:p>
    <w:p>
      <w:pPr>
        <w:ind w:left="150"/>
        <w:shd w:val="clear" w:color="auto" w:fill="F2F4F6"/>
        <w:spacing w:before="0" w:after="0"/>
      </w:pPr>
      <w:r>
        <w:rPr>
          <w:rFonts w:ascii="Consolas" w:hAnsi="Consolas" w:cs="Consolas"/>
          <w:sz w:val="17"/>
          <w:szCs w:val="17"/>
        </w:rPr>
        <w:t xml:space="preserve">-----------------------------------------------------------------------------------------</w:t>
      </w:r>
    </w:p>
    <w:p>
      <w:pPr>
        <w:ind w:left="150"/>
        <w:shd w:val="clear" w:color="auto" w:fill="F2F4F6"/>
        <w:spacing w:before="0" w:after="0"/>
      </w:pPr>
      <w:r>
        <w:rPr>
          <w:rFonts w:ascii="Consolas" w:hAnsi="Consolas" w:cs="Consolas"/>
          <w:sz w:val="17"/>
          <w:szCs w:val="17"/>
        </w:rPr>
        <w:t xml:space="preserve">11:33:49.899   POST /api/v1/chat received        entry                                 -</w:t>
      </w:r>
    </w:p>
    <w:p>
      <w:pPr>
        <w:ind w:left="150"/>
        <w:shd w:val="clear" w:color="auto" w:fill="F2F4F6"/>
        <w:spacing w:before="0" w:after="0"/>
      </w:pPr>
      <w:r>
        <w:rPr>
          <w:rFonts w:ascii="Consolas" w:hAnsi="Consolas" w:cs="Consolas"/>
          <w:sz w:val="17"/>
          <w:szCs w:val="17"/>
        </w:rPr>
        <w:t xml:space="preserve">11:33:49.933   DynamoDB PutItem                  request + conversation row     33.37 ms</w:t>
      </w:r>
    </w:p>
    <w:p>
      <w:pPr>
        <w:ind w:left="150"/>
        <w:shd w:val="clear" w:color="auto" w:fill="F2F4F6"/>
        <w:spacing w:before="0" w:after="0"/>
      </w:pPr>
      <w:r>
        <w:rPr>
          <w:rFonts w:ascii="Consolas" w:hAnsi="Consolas" w:cs="Consolas"/>
          <w:sz w:val="17"/>
          <w:szCs w:val="17"/>
        </w:rPr>
        <w:t xml:space="preserve">11:33:49.958   Secrets Manager GetSecretValue    tenant credential lookup       24.18 ms</w:t>
      </w:r>
    </w:p>
    <w:p>
      <w:pPr>
        <w:ind w:left="150"/>
        <w:shd w:val="clear" w:color="auto" w:fill="F2F4F6"/>
        <w:spacing w:before="0" w:after="0"/>
      </w:pPr>
      <w:r>
        <w:rPr>
          <w:rFonts w:ascii="Consolas" w:hAnsi="Consolas" w:cs="Consolas"/>
          <w:sz w:val="17"/>
          <w:szCs w:val="17"/>
        </w:rPr>
        <w:t xml:space="preserve">11:33:50.024   Secrets Manager GetSecretValue    retry / role metadata          63.27 ms</w:t>
      </w:r>
    </w:p>
    <w:p>
      <w:pPr>
        <w:ind w:left="150"/>
        <w:shd w:val="clear" w:color="auto" w:fill="F2F4F6"/>
        <w:spacing w:before="0" w:after="0"/>
      </w:pPr>
      <w:r>
        <w:rPr>
          <w:rFonts w:ascii="Consolas" w:hAnsi="Consolas" w:cs="Consolas"/>
          <w:sz w:val="17"/>
          <w:szCs w:val="17"/>
        </w:rPr>
        <w:t xml:space="preserve">11:33:50.051   STS AssumeRole                    tenant role -&gt; AccessDenied    27.15 ms</w:t>
      </w:r>
    </w:p>
    <w:p>
      <w:pPr>
        <w:ind w:left="150"/>
        <w:shd w:val="clear" w:color="auto" w:fill="F2F4F6"/>
        <w:spacing w:before="0" w:after="0"/>
      </w:pPr>
      <w:r>
        <w:rPr>
          <w:rFonts w:ascii="Consolas" w:hAnsi="Consolas" w:cs="Consolas"/>
          <w:sz w:val="17"/>
          <w:szCs w:val="17"/>
        </w:rPr>
        <w:t xml:space="preserve">11:33:50.073   Secrets Manager GetSecretValue    final credential re-read       20.25 ms</w:t>
      </w:r>
    </w:p>
    <w:p>
      <w:pPr>
        <w:ind w:left="150"/>
        <w:shd w:val="clear" w:color="auto" w:fill="F2F4F6"/>
        <w:spacing w:before="0" w:after="0"/>
      </w:pPr>
      <w:r>
        <w:rPr>
          <w:rFonts w:ascii="Consolas" w:hAnsi="Consolas" w:cs="Consolas"/>
          <w:sz w:val="17"/>
          <w:szCs w:val="17"/>
        </w:rPr>
        <w:t xml:space="preserve">11:33:50.080   DynamoDB UpdateItem               status -&gt; processing            5.92 ms</w:t>
      </w:r>
    </w:p>
    <w:p>
      <w:pPr>
        <w:ind w:left="150"/>
        <w:shd w:val="clear" w:color="auto" w:fill="F2F4F6"/>
        <w:spacing w:before="0" w:after="0"/>
      </w:pPr>
      <w:r>
        <w:rPr>
          <w:rFonts w:ascii="Consolas" w:hAnsi="Consolas" w:cs="Consolas"/>
          <w:sz w:val="17"/>
          <w:szCs w:val="17"/>
        </w:rPr>
        <w:t xml:space="preserve">11:33:50.130   AgentCore ListEvents              SHORT-TERM memory              59.61 ms</w:t>
      </w:r>
    </w:p>
    <w:p>
      <w:pPr>
        <w:ind w:left="150"/>
        <w:shd w:val="clear" w:color="auto" w:fill="F2F4F6"/>
        <w:spacing w:before="0" w:after="0"/>
      </w:pPr>
      <w:r>
        <w:rPr>
          <w:rFonts w:ascii="Consolas" w:hAnsi="Consolas" w:cs="Consolas"/>
          <w:sz w:val="17"/>
          <w:szCs w:val="17"/>
        </w:rPr>
        <w:t xml:space="preserve">11:33:50.433   AgentCore RetrieveMemoryRecords   LONG-TERM memory, 0 facts     301.76 ms</w:t>
      </w:r>
    </w:p>
    <w:p>
      <w:pPr>
        <w:ind w:left="150"/>
        <w:shd w:val="clear" w:color="auto" w:fill="F2F4F6"/>
        <w:spacing w:before="0" w:after="0"/>
      </w:pPr>
      <w:r>
        <w:rPr>
          <w:rFonts w:ascii="Consolas" w:hAnsi="Consolas" w:cs="Consolas"/>
          <w:sz w:val="17"/>
          <w:szCs w:val="17"/>
        </w:rPr>
        <w:t xml:space="preserve">11:33:50.447   DynamoDB UpdateItem x3            progress transitions           14.49 ms</w:t>
      </w:r>
    </w:p>
    <w:p>
      <w:pPr>
        <w:ind w:left="150"/>
        <w:shd w:val="clear" w:color="auto" w:fill="F2F4F6"/>
        <w:spacing w:before="0" w:after="0"/>
      </w:pPr>
      <w:r>
        <w:rPr>
          <w:rFonts w:ascii="Consolas" w:hAnsi="Consolas" w:cs="Consolas"/>
          <w:sz w:val="17"/>
          <w:szCs w:val="17"/>
        </w:rPr>
        <w:t xml:space="preserve">-----------------------------------------------------------------------------------------</w:t>
      </w:r>
    </w:p>
    <w:p>
      <w:pPr>
        <w:ind w:left="150"/>
        <w:shd w:val="clear" w:color="auto" w:fill="F2F4F6"/>
        <w:spacing w:before="0" w:after="0"/>
      </w:pPr>
      <w:r>
        <w:rPr>
          <w:rFonts w:ascii="Consolas" w:hAnsi="Consolas" w:cs="Consolas"/>
          <w:sz w:val="17"/>
          <w:szCs w:val="17"/>
        </w:rPr>
        <w:t xml:space="preserve">11:33:50.458   accept returned                   request_id fbe9e44f...        560.26 ms</w:t>
      </w:r>
    </w:p>
    <w:p>
      <w:pPr>
        <w:spacing w:before="300" w:after="120"/>
      </w:pPr>
      <w:r>
        <w:rPr>
          <w:b/>
          <w:sz w:val="26"/>
          <w:szCs w:val="26"/>
          <w:color w:val="0B6EC4"/>
        </w:rPr>
        <w:t xml:space="preserve">3 · Memory and session checks — what each actually did</w:t>
      </w:r>
    </w:p>
    <w:p>
      <w:pPr>
        <w:ind w:left="150"/>
        <w:shd w:val="clear" w:color="auto" w:fill="F2F4F6"/>
        <w:spacing w:before="0" w:after="0"/>
      </w:pPr>
      <w:r>
        <w:rPr>
          <w:rFonts w:ascii="Consolas" w:hAnsi="Consolas" w:cs="Consolas"/>
          <w:sz w:val="17"/>
          <w:szCs w:val="17"/>
        </w:rPr>
        <w:t xml:space="preserve">check                mechanism                                 cost      outcome</w:t>
      </w:r>
    </w:p>
    <w:p>
      <w:pPr>
        <w:ind w:left="150"/>
        <w:shd w:val="clear" w:color="auto" w:fill="F2F4F6"/>
        <w:spacing w:before="0" w:after="0"/>
      </w:pPr>
      <w:r>
        <w:rPr>
          <w:rFonts w:ascii="Consolas" w:hAnsi="Consolas" w:cs="Consolas"/>
          <w:sz w:val="17"/>
          <w:szCs w:val="17"/>
        </w:rPr>
        <w:t xml:space="preserve">---------------------------------------------------------------------------------------</w:t>
      </w:r>
    </w:p>
    <w:p>
      <w:pPr>
        <w:ind w:left="150"/>
        <w:shd w:val="clear" w:color="auto" w:fill="F2F4F6"/>
        <w:spacing w:before="0" w:after="0"/>
      </w:pPr>
      <w:r>
        <w:rPr>
          <w:rFonts w:ascii="Consolas" w:hAnsi="Consolas" w:cs="Consolas"/>
          <w:sz w:val="17"/>
          <w:szCs w:val="17"/>
        </w:rPr>
        <w:t xml:space="preserve">session/conversation DynamoDB PutItem + 4x UpdateItem        53.9 ms   request row created</w:t>
      </w:r>
    </w:p>
    <w:p>
      <w:pPr>
        <w:ind w:left="150"/>
        <w:shd w:val="clear" w:color="auto" w:fill="F2F4F6"/>
        <w:spacing w:before="0" w:after="0"/>
      </w:pPr>
      <w:r>
        <w:rPr>
          <w:rFonts w:ascii="Consolas" w:hAnsi="Consolas" w:cs="Consolas"/>
          <w:sz w:val="17"/>
          <w:szCs w:val="17"/>
        </w:rPr>
        <w:t xml:space="preserve">short-term memory    AgentCore ListEvents on the session      59.6 ms   prior turns loaded</w:t>
      </w:r>
    </w:p>
    <w:p>
      <w:pPr>
        <w:ind w:left="150"/>
        <w:shd w:val="clear" w:color="auto" w:fill="F2F4F6"/>
        <w:spacing w:before="0" w:after="0"/>
      </w:pPr>
      <w:r>
        <w:rPr>
          <w:rFonts w:ascii="Consolas" w:hAnsi="Consolas" w:cs="Consolas"/>
          <w:sz w:val="17"/>
          <w:szCs w:val="17"/>
        </w:rPr>
        <w:t xml:space="preserve">                                                                       (conv 80f4b58c...)</w:t>
      </w:r>
    </w:p>
    <w:p>
      <w:pPr>
        <w:ind w:left="150"/>
        <w:shd w:val="clear" w:color="auto" w:fill="F2F4F6"/>
        <w:spacing w:before="0" w:after="0"/>
      </w:pPr>
      <w:r>
        <w:rPr>
          <w:rFonts w:ascii="Consolas" w:hAnsi="Consolas" w:cs="Consolas"/>
          <w:sz w:val="17"/>
          <w:szCs w:val="17"/>
        </w:rPr>
        <w:t xml:space="preserve">long-term memory     RetrieveMemoryRecords, semantic topK=5  301.8 ms   0 FACTS RETURNED</w:t>
      </w:r>
    </w:p>
    <w:p>
      <w:pPr>
        <w:ind w:left="150"/>
        <w:shd w:val="clear" w:color="auto" w:fill="F2F4F6"/>
        <w:spacing w:before="0" w:after="0"/>
      </w:pPr>
      <w:r>
        <w:rPr>
          <w:rFonts w:ascii="Consolas" w:hAnsi="Consolas" w:cs="Consolas"/>
          <w:sz w:val="17"/>
          <w:szCs w:val="17"/>
        </w:rPr>
        <w:t xml:space="preserve">tenant credentials   3x Secrets Manager + 1x STS AssumeRole  134.9 ms   ACCESS DENIED</w:t>
      </w:r>
    </w:p>
    <w:p>
      <w:pPr>
        <w:spacing w:before="0" w:after="120"/>
      </w:pPr>
      <w:r>
        <w:rPr/>
        <w:t xml:space="preserve">Long-term memory is 54 percent of the accept latency and returned nothing. Tenant credential resolution is a further 24 percent and also produced nothing usable. Together, roughly 78 percent of the 560 ms accept path was spent on two lookups that yielded no result.</w:t>
      </w:r>
    </w:p>
    <w:p>
      <w:pPr>
        <w:spacing w:before="300" w:after="120"/>
      </w:pPr>
      <w:r>
        <w:rPr>
          <w:b/>
          <w:sz w:val="26"/>
          <w:szCs w:val="26"/>
          <w:color w:val="0B6EC4"/>
        </w:rPr>
        <w:t xml:space="preserve">4 · Hand-off to the Supervisor</w:t>
      </w:r>
    </w:p>
    <w:p>
      <w:pPr>
        <w:spacing w:before="0" w:after="120"/>
      </w:pPr>
      <w:r>
        <w:rPr/>
        <w:t xml:space="preserve">The accept returns before the work begins, so execution starts a new root trace:</w:t>
      </w:r>
    </w:p>
    <w:p>
      <w:pPr>
        <w:ind w:left="150"/>
        <w:shd w:val="clear" w:color="auto" w:fill="F2F4F6"/>
        <w:spacing w:before="0" w:after="0"/>
      </w:pPr>
      <w:r>
        <w:rPr>
          <w:rFonts w:ascii="Consolas" w:hAnsi="Consolas" w:cs="Consolas"/>
          <w:sz w:val="17"/>
          <w:szCs w:val="17"/>
        </w:rPr>
        <w:t xml:space="preserve">11:33:50.4    InvokeAgentRuntime -&gt; Supervisor runtime</w:t>
      </w:r>
    </w:p>
    <w:p>
      <w:pPr>
        <w:ind w:left="150"/>
        <w:shd w:val="clear" w:color="auto" w:fill="F2F4F6"/>
        <w:spacing w:before="0" w:after="0"/>
      </w:pPr>
      <w:r>
        <w:rPr>
          <w:rFonts w:ascii="Consolas" w:hAnsi="Consolas" w:cs="Consolas"/>
          <w:sz w:val="17"/>
          <w:szCs w:val="17"/>
        </w:rPr>
        <w:t xml:space="preserve">              new trace 3f2fba6215b2fa45255c3cc0a753ba6f   (146.36 s)</w:t>
      </w:r>
    </w:p>
    <w:p>
      <w:pPr>
        <w:ind w:left="150"/>
        <w:shd w:val="clear" w:color="auto" w:fill="F2F4F6"/>
        <w:spacing w:before="0" w:after="0"/>
      </w:pPr>
      <w:r>
        <w:rPr>
          <w:rFonts w:ascii="Consolas" w:hAnsi="Consolas" w:cs="Consolas"/>
          <w:sz w:val="17"/>
          <w:szCs w:val="17"/>
        </w:rPr>
        <w:t xml:space="preserve">11:33:51.613  AgentCore ListEvents inside the runtime       14.00 ms</w:t>
      </w:r>
    </w:p>
    <w:p>
      <w:pPr>
        <w:ind w:left="150"/>
        <w:shd w:val="clear" w:color="auto" w:fill="F2F4F6"/>
        <w:spacing w:before="0" w:after="0"/>
      </w:pPr>
      <w:r>
        <w:rPr>
          <w:rFonts w:ascii="Consolas" w:hAnsi="Consolas" w:cs="Consolas"/>
          <w:sz w:val="17"/>
          <w:szCs w:val="17"/>
        </w:rPr>
        <w:t xml:space="preserve">              -&gt; the Supervisor re-reads session memory for itself</w:t>
      </w:r>
    </w:p>
    <w:p>
      <w:pPr>
        <w:spacing w:before="0" w:after="120"/>
      </w:pPr>
      <w:r>
        <w:rPr/>
        <w:t xml:space="preserve">Because the HTTP handler has already responded, W3C trace context does not cross this boundary. The accept trace (611807bbf8ddf2) and the work trace (3f2fba62) can only be joined on the AgentCore session id. Inside the runtimes propagation is correct: all 23 LLM spans share the work trace.</w:t>
      </w:r>
    </w:p>
    <w:p>
      <w:pPr>
        <w:spacing w:before="0" w:after="120"/>
      </w:pPr>
      <w:r>
        <w:rPr/>
        <w:t xml:space="preserve">Note the duplicated read. The backend loads session memory during accept (ListEvents, 59.61 ms) and the Supervisor loads it again 1.2 s later (ListEvents, 14.00 ms).</w:t>
      </w:r>
    </w:p>
    <w:p>
      <w:pPr>
        <w:spacing w:before="300" w:after="120"/>
      </w:pPr>
      <w:r>
        <w:rPr>
          <w:b/>
          <w:sz w:val="26"/>
          <w:szCs w:val="26"/>
          <w:color w:val="0B6EC4"/>
        </w:rPr>
        <w:t xml:space="preserve">5 · How the browser collects the answer</w:t>
      </w:r>
    </w:p>
    <w:p>
      <w:pPr>
        <w:ind w:left="150"/>
        <w:shd w:val="clear" w:color="auto" w:fill="F2F4F6"/>
        <w:spacing w:before="0" w:after="0"/>
      </w:pPr>
      <w:r>
        <w:rPr>
          <w:rFonts w:ascii="Consolas" w:hAnsi="Consolas" w:cs="Consolas"/>
          <w:sz w:val="17"/>
          <w:szCs w:val="17"/>
        </w:rPr>
        <w:t xml:space="preserve">11:33:50.515  SSE GET /chat/{id}/stream?token=...      401</w:t>
      </w:r>
    </w:p>
    <w:p>
      <w:pPr>
        <w:ind w:left="150"/>
        <w:shd w:val="clear" w:color="auto" w:fill="F2F4F6"/>
        <w:spacing w:before="0" w:after="0"/>
      </w:pPr>
      <w:r>
        <w:rPr>
          <w:rFonts w:ascii="Consolas" w:hAnsi="Consolas" w:cs="Consolas"/>
          <w:sz w:val="17"/>
          <w:szCs w:val="17"/>
        </w:rPr>
        <w:t xml:space="preserve">              token supplied as query parameter, rejected; streaming unavailable</w:t>
      </w:r>
    </w:p>
    <w:p>
      <w:pPr>
        <w:ind w:left="150"/>
        <w:shd w:val="clear" w:color="auto" w:fill="F2F4F6"/>
        <w:spacing w:before="0" w:after="0"/>
      </w:pPr>
      <w:r>
        <w:rPr>
          <w:rFonts w:ascii="Consolas" w:hAnsi="Consolas" w:cs="Consolas"/>
          <w:sz w:val="17"/>
          <w:szCs w:val="17"/>
        </w:rPr>
        <w:t xml:space="preserve">11:33:52.117  long-poll begins: GET /chat/{id}?event_index=n</w:t>
      </w:r>
    </w:p>
    <w:p>
      <w:pPr>
        <w:ind w:left="150"/>
        <w:shd w:val="clear" w:color="auto" w:fill="F2F4F6"/>
        <w:spacing w:before="0" w:after="0"/>
      </w:pPr>
      <w:r>
        <w:rPr>
          <w:rFonts w:ascii="Consolas" w:hAnsi="Consolas" w:cs="Consolas"/>
          <w:sz w:val="17"/>
          <w:szCs w:val="17"/>
        </w:rPr>
        <w:t xml:space="preserve">              each poll backed by one DynamoDB GetItem (40.6 ms first, ~4-6 ms after)</w:t>
      </w:r>
    </w:p>
    <w:p>
      <w:pPr>
        <w:ind w:left="150"/>
        <w:shd w:val="clear" w:color="auto" w:fill="F2F4F6"/>
        <w:spacing w:before="0" w:after="0"/>
      </w:pPr>
      <w:r>
        <w:rPr>
          <w:rFonts w:ascii="Consolas" w:hAnsi="Consolas" w:cs="Consolas"/>
          <w:sz w:val="17"/>
          <w:szCs w:val="17"/>
        </w:rPr>
        <w:t xml:space="preserve">  -&gt; 11:36:19.471   87 polls at ~1.7 s; answer delivered on the final poll</w:t>
      </w:r>
    </w:p>
    <w:p>
      <w:pPr>
        <w:spacing w:before="300" w:after="120"/>
      </w:pPr>
      <w:r>
        <w:rPr>
          <w:b/>
          <w:sz w:val="26"/>
          <w:szCs w:val="26"/>
          <w:color w:val="0B6EC4"/>
        </w:rPr>
        <w:t xml:space="preserve">Findings</w:t>
      </w:r>
    </w:p>
    <w:p>
      <w:pPr>
        <w:spacing w:before="220" w:after="80"/>
      </w:pPr>
      <w:r>
        <w:rPr>
          <w:rFonts w:ascii="Consolas" w:hAnsi="Consolas" w:cs="Consolas"/>
          <w:b/>
          <w:sz w:val="18"/>
          <w:szCs w:val="18"/>
          <w:color w:val="B3261E"/>
        </w:rPr>
        <w:t xml:space="preserve">[DEFECT] 1.1  </w:t>
      </w:r>
      <w:r>
        <w:rPr>
          <w:b/>
        </w:rPr>
        <w:t xml:space="preserve">Tenant credentials unavailable — platform credentials substituted silently</w:t>
      </w:r>
    </w:p>
    <w:p>
      <w:pPr>
        <w:ind w:left="150"/>
        <w:shd w:val="clear" w:color="auto" w:fill="F2F4F6"/>
        <w:spacing w:before="0" w:after="0"/>
      </w:pPr>
      <w:r>
        <w:rPr>
          <w:rFonts w:ascii="Consolas" w:hAnsi="Consolas" w:cs="Consolas"/>
          <w:sz w:val="17"/>
          <w:szCs w:val="17"/>
        </w:rPr>
        <w:t xml:space="preserve">AccessDenied: User: arn:aws:sts::001961766007:assumed-role/poc-backend-task-role/...</w:t>
      </w:r>
    </w:p>
    <w:p>
      <w:pPr>
        <w:ind w:left="150"/>
        <w:shd w:val="clear" w:color="auto" w:fill="F2F4F6"/>
        <w:spacing w:before="0" w:after="0"/>
      </w:pPr>
      <w:r>
        <w:rPr>
          <w:rFonts w:ascii="Consolas" w:hAnsi="Consolas" w:cs="Consolas"/>
          <w:sz w:val="17"/>
          <w:szCs w:val="17"/>
        </w:rPr>
        <w:t xml:space="preserve">  is not authorized to perform: sts:AssumeRole</w:t>
      </w:r>
    </w:p>
    <w:p>
      <w:pPr>
        <w:ind w:left="150"/>
        <w:shd w:val="clear" w:color="auto" w:fill="F2F4F6"/>
        <w:spacing w:before="0" w:after="0"/>
      </w:pPr>
      <w:r>
        <w:rPr>
          <w:rFonts w:ascii="Consolas" w:hAnsi="Consolas" w:cs="Consolas"/>
          <w:sz w:val="17"/>
          <w:szCs w:val="17"/>
        </w:rPr>
        <w:t xml:space="preserve">  on resource: arn:aws:iam::021448121605:role/MSP-poc_account-Role</w:t>
      </w:r>
    </w:p>
    <w:p>
      <w:pPr>
        <w:ind w:left="150"/>
        <w:spacing w:before="0" w:after="80"/>
      </w:pPr>
      <w:r>
        <w:rPr/>
        <w:t xml:space="preserve">The failure happens inline in the accept path (27.15 ms) and is downgraded to a warning. The request proceeds with the platform's own credentials, so later live-infrastructure checks query account 001961766007 rather than the tenant. The resulting report states 'ECS tasks 2/2 running' and 'Last deployment 3+ days ago', which describe poc-backend-service in the platform account and the AgentCore runtimes last updated 2026-09-18. Nothing in the UI signals the substitution.</w:t>
      </w:r>
    </w:p>
    <w:p>
      <w:pPr>
        <w:spacing w:before="220" w:after="80"/>
      </w:pPr>
      <w:r>
        <w:rPr>
          <w:rFonts w:ascii="Consolas" w:hAnsi="Consolas" w:cs="Consolas"/>
          <w:b/>
          <w:sz w:val="18"/>
          <w:szCs w:val="18"/>
          <w:color w:val="1C7D4D"/>
        </w:rPr>
        <w:t xml:space="preserve">[VERIFIED] 1.2  </w:t>
      </w:r>
      <w:r>
        <w:rPr>
          <w:b/>
        </w:rPr>
        <w:t xml:space="preserve">Telemetry scoping held — 32 of 32 queries tenant-filtered</w:t>
      </w:r>
    </w:p>
    <w:p>
      <w:pPr>
        <w:ind w:left="150"/>
        <w:spacing w:before="0" w:after="80"/>
      </w:pPr>
      <w:r>
        <w:rPr/>
        <w:t xml:space="preserve">Every agent-authored SQL statement captured in the RDS statement log carried tenant_id = 'poc_account' — 32 of 32, zero unscoped. Enforcement is still only a prompt instruction with no database-level guarantee (no row-level security, no per-tenant database role), so the control remains architecturally weak. But selecting the tenant did produce correct scoping on the telemetry path.</w:t>
      </w:r>
    </w:p>
    <w:p>
      <w:pPr>
        <w:spacing w:before="220" w:after="80"/>
      </w:pPr>
      <w:r>
        <w:rPr>
          <w:rFonts w:ascii="Consolas" w:hAnsi="Consolas" w:cs="Consolas"/>
          <w:b/>
          <w:sz w:val="18"/>
          <w:szCs w:val="18"/>
          <w:color w:val="9A6700"/>
        </w:rPr>
        <w:t xml:space="preserve">[RISK] 1.3  </w:t>
      </w:r>
      <w:r>
        <w:rPr>
          <w:b/>
        </w:rPr>
        <w:t xml:space="preserve">Long-term memory is the largest accept cost and returned nothing</w:t>
      </w:r>
    </w:p>
    <w:p>
      <w:pPr>
        <w:ind w:left="150"/>
        <w:spacing w:before="0" w:after="80"/>
      </w:pPr>
      <w:r>
        <w:rPr/>
        <w:t xml:space="preserve">RetrieveMemoryRecords took 301.76 ms, 54 percent of the 560 ms accept path, and returned zero facts — confirmed by the absence of the 'LTM retrieval: N facts' log line. The lookup runs unconditionally on every request. Combined with the failed credential resolution, about 78 percent of the accept path produced no usable result.</w:t>
      </w:r>
    </w:p>
    <w:p>
      <w:pPr>
        <w:spacing w:before="220" w:after="80"/>
      </w:pPr>
      <w:r>
        <w:rPr>
          <w:rFonts w:ascii="Consolas" w:hAnsi="Consolas" w:cs="Consolas"/>
          <w:b/>
          <w:sz w:val="18"/>
          <w:szCs w:val="18"/>
          <w:color w:val="B3261E"/>
        </w:rPr>
        <w:t xml:space="preserve">[DEFECT] 1.4  </w:t>
      </w:r>
      <w:r>
        <w:rPr>
          <w:b/>
        </w:rPr>
        <w:t xml:space="preserve">The single-agent fast path is unavailable, forcing the full fan-out</w:t>
      </w:r>
    </w:p>
    <w:p>
      <w:pPr>
        <w:ind w:left="150"/>
        <w:spacing w:before="0" w:after="80"/>
      </w:pPr>
      <w:r>
        <w:rPr/>
        <w:t xml:space="preserve">The handler first attempts a direct investigator invocation for RCA-shaped questions. It raises NameError: boto3 is not defined — routes.py line 623 calls boto3.client(...) while boto3 is only ever imported locally inside other functions — and a broad 'except Exception' reduces it to a warning. Every RCA request therefore takes the three-runtime Supervisor path. The investigator-only share of this run measured 65.35 s and roughly $0.24, against 146.36 s and $0.4332 actually spent.</w:t>
      </w:r>
    </w:p>
    <w:p>
      <w:pPr>
        <w:spacing w:before="220" w:after="80"/>
      </w:pPr>
      <w:r>
        <w:rPr>
          <w:rFonts w:ascii="Consolas" w:hAnsi="Consolas" w:cs="Consolas"/>
          <w:b/>
          <w:sz w:val="18"/>
          <w:szCs w:val="18"/>
          <w:color w:val="9A6700"/>
        </w:rPr>
        <w:t xml:space="preserve">[RISK] 1.5  </w:t>
      </w:r>
      <w:r>
        <w:rPr>
          <w:b/>
        </w:rPr>
        <w:t xml:space="preserve">Identity is weaker than the multi-tenant model requires</w:t>
      </w:r>
    </w:p>
    <w:p>
      <w:pPr>
        <w:ind w:left="150"/>
        <w:spacing w:before="0" w:after="80"/>
      </w:pPr>
      <w:r>
        <w:rPr/>
        <w:t xml:space="preserve">The API is authorised with a Cognito ID token (token_use = id), which carries no scope, so there is no authorisation surface beyond 'authenticated'. The token contains no tenant claim: tenant identity travels as a request body field that the server does not validate against the user. The AgentCore runtimes have authorizerConfiguration set to null, so the only auth boundary is at the load balancer. Separately, because the SSE token is a query parameter, the full signed JWT is written to the backend access log in cleartext on every request.</w:t>
      </w:r>
    </w:p>
    <w:p>
      <w:pPr>
        <w:spacing w:before="300" w:after="120"/>
      </w:pPr>
      <w:r>
        <w:rPr>
          <w:b/>
          <w:sz w:val="26"/>
          <w:szCs w:val="26"/>
          <w:color w:val="0B6EC4"/>
        </w:rPr>
        <w:t xml:space="preserve">Step 1 scorecard</w:t>
      </w:r>
    </w:p>
    <w:p>
      <w:pPr>
        <w:spacing w:before="0" w:after="60"/>
      </w:pPr>
      <w:r>
        <w:rPr>
          <w:b/>
        </w:rPr>
        <w:t xml:space="preserve">Accept path latency: </w:t>
      </w:r>
      <w:r>
        <w:rPr>
          <w:rFonts w:ascii="Consolas" w:hAnsi="Consolas" w:cs="Consolas"/>
        </w:rPr>
        <w:t xml:space="preserve">560.26 ms</w:t>
      </w:r>
    </w:p>
    <w:p>
      <w:pPr>
        <w:spacing w:before="0" w:after="60"/>
      </w:pPr>
      <w:r>
        <w:rPr>
          <w:b/>
        </w:rPr>
        <w:t xml:space="preserve">  of which long-term memory: </w:t>
      </w:r>
      <w:r>
        <w:rPr>
          <w:rFonts w:ascii="Consolas" w:hAnsi="Consolas" w:cs="Consolas"/>
        </w:rPr>
        <w:t xml:space="preserve">301.76 ms (54%), 0 facts</w:t>
      </w:r>
    </w:p>
    <w:p>
      <w:pPr>
        <w:spacing w:before="0" w:after="60"/>
      </w:pPr>
      <w:r>
        <w:rPr>
          <w:b/>
        </w:rPr>
        <w:t xml:space="preserve">  of which credential resolution: </w:t>
      </w:r>
      <w:r>
        <w:rPr>
          <w:rFonts w:ascii="Consolas" w:hAnsi="Consolas" w:cs="Consolas"/>
        </w:rPr>
        <w:t xml:space="preserve">134.9 ms (24%), AccessDenied</w:t>
      </w:r>
    </w:p>
    <w:p>
      <w:pPr>
        <w:spacing w:before="0" w:after="60"/>
      </w:pPr>
      <w:r>
        <w:rPr>
          <w:b/>
        </w:rPr>
        <w:t xml:space="preserve">LLM cost contributed: </w:t>
      </w:r>
      <w:r>
        <w:rPr>
          <w:rFonts w:ascii="Consolas" w:hAnsi="Consolas" w:cs="Consolas"/>
        </w:rPr>
        <w:t xml:space="preserve">$0.00 — no model invoked</w:t>
      </w:r>
    </w:p>
    <w:p>
      <w:pPr>
        <w:spacing w:before="0" w:after="60"/>
      </w:pPr>
      <w:r>
        <w:rPr>
          <w:b/>
        </w:rPr>
        <w:t xml:space="preserve">Tenant carried: </w:t>
      </w:r>
      <w:r>
        <w:rPr>
          <w:rFonts w:ascii="Consolas" w:hAnsi="Consolas" w:cs="Consolas"/>
        </w:rPr>
        <w:t xml:space="preserve">poc_account (body field, not a token claim)</w:t>
      </w:r>
    </w:p>
    <w:p>
      <w:pPr>
        <w:spacing w:before="0" w:after="60"/>
      </w:pPr>
      <w:r>
        <w:rPr>
          <w:b/>
        </w:rPr>
        <w:t xml:space="preserve">Telemetry scoping: </w:t>
      </w:r>
      <w:r>
        <w:rPr>
          <w:rFonts w:ascii="Consolas" w:hAnsi="Consolas" w:cs="Consolas"/>
        </w:rPr>
        <w:t xml:space="preserve">correct — 32/32 queries filtered</w:t>
      </w:r>
    </w:p>
    <w:p>
      <w:pPr>
        <w:spacing w:before="0" w:after="60"/>
      </w:pPr>
      <w:r>
        <w:rPr>
          <w:b/>
        </w:rPr>
        <w:t xml:space="preserve">Live-AWS identity: </w:t>
      </w:r>
      <w:r>
        <w:rPr>
          <w:rFonts w:ascii="Consolas" w:hAnsi="Consolas" w:cs="Consolas"/>
        </w:rPr>
        <w:t xml:space="preserve">platform account, not tenant</w:t>
      </w:r>
    </w:p>
    <w:p>
      <w:pPr>
        <w:spacing w:before="0" w:after="60"/>
      </w:pPr>
      <w:r>
        <w:rPr>
          <w:b/>
        </w:rPr>
        <w:t xml:space="preserve">Result transport: </w:t>
      </w:r>
      <w:r>
        <w:rPr>
          <w:rFonts w:ascii="Consolas" w:hAnsi="Consolas" w:cs="Consolas"/>
        </w:rPr>
        <w:t xml:space="preserve">SSE unavailable, 87 long-polls</w:t>
      </w:r>
    </w:p>
    <w:p>
      <w:pPr>
        <w:pBdr>
          <w:bottom w:val="single" w:sz="6" w:space="1" w:color="D0D5DB"/>
        </w:pBdr>
        <w:spacing w:before="200" w:after="200"/>
      </w:pPr>
    </w:p>
    <w:p>
      <w:pPr>
        <w:pBdr>
          <w:bottom w:val="single" w:sz="6" w:space="1" w:color="D0D5DB"/>
        </w:pBdr>
        <w:spacing w:before="200" w:after="200"/>
      </w:pPr>
    </w:p>
    <w:p>
      <w:pPr>
        <w:spacing w:before="360" w:after="160"/>
      </w:pPr>
      <w:r>
        <w:rPr>
          <w:b/>
          <w:sz w:val="32"/>
          <w:szCs w:val="32"/>
          <w:color w:val="1A1D21"/>
        </w:rPr>
        <w:t xml:space="preserve">POSTMORTEM — STEP 2: Supervisor Admission, Memory Read, Routing Decision</w:t>
      </w:r>
    </w:p>
    <w:p>
      <w:pPr>
        <w:spacing w:before="0" w:after="180"/>
      </w:pPr>
      <w:r>
        <w:rPr>
          <w:b/>
        </w:rPr>
        <w:t xml:space="preserve">Scope. </w:t>
      </w:r>
      <w:r>
        <w:rPr/>
        <w:t xml:space="preserve">From the moment the backend calls InvokeAgentRuntime to the moment the Supervisor delegates to a specialist. 11:33:50.456 to 11:33:59.533 UTC, 9.08 s, 1 LLM call, $0.0103.</w:t>
      </w:r>
    </w:p>
    <w:p>
      <w:pPr>
        <w:spacing w:before="300" w:after="120"/>
      </w:pPr>
      <w:r>
        <w:rPr>
          <w:b/>
          <w:sz w:val="26"/>
          <w:szCs w:val="26"/>
          <w:color w:val="0B6EC4"/>
        </w:rPr>
        <w:t xml:space="preserve">1 · Admission and agent construction</w:t>
      </w:r>
    </w:p>
    <w:p>
      <w:pPr>
        <w:ind w:left="150"/>
        <w:shd w:val="clear" w:color="auto" w:fill="F2F4F6"/>
        <w:spacing w:before="0" w:after="0"/>
      </w:pPr>
      <w:r>
        <w:rPr>
          <w:rFonts w:ascii="Consolas" w:hAnsi="Consolas" w:cs="Consolas"/>
          <w:sz w:val="17"/>
          <w:szCs w:val="17"/>
        </w:rPr>
        <w:t xml:space="preserve">time UTC         event                                              duration</w:t>
      </w:r>
    </w:p>
    <w:p>
      <w:pPr>
        <w:ind w:left="150"/>
        <w:shd w:val="clear" w:color="auto" w:fill="F2F4F6"/>
        <w:spacing w:before="0" w:after="0"/>
      </w:pPr>
      <w:r>
        <w:rPr>
          <w:rFonts w:ascii="Consolas" w:hAnsi="Consolas" w:cs="Consolas"/>
          <w:sz w:val="17"/>
          <w:szCs w:val="17"/>
        </w:rPr>
        <w:t xml:space="preserve">-------------------------------------------------------------------------------</w:t>
      </w:r>
    </w:p>
    <w:p>
      <w:pPr>
        <w:ind w:left="150"/>
        <w:shd w:val="clear" w:color="auto" w:fill="F2F4F6"/>
        <w:spacing w:before="0" w:after="0"/>
      </w:pPr>
      <w:r>
        <w:rPr>
          <w:rFonts w:ascii="Consolas" w:hAnsi="Consolas" w:cs="Consolas"/>
          <w:sz w:val="17"/>
          <w:szCs w:val="17"/>
        </w:rPr>
        <w:t xml:space="preserve">11:33:50.456     InvokeAgentRuntime begins (backend -&gt; AgentCore)           -</w:t>
      </w:r>
    </w:p>
    <w:p>
      <w:pPr>
        <w:ind w:left="150"/>
        <w:shd w:val="clear" w:color="auto" w:fill="F2F4F6"/>
        <w:spacing w:before="0" w:after="0"/>
      </w:pPr>
      <w:r>
        <w:rPr>
          <w:rFonts w:ascii="Consolas" w:hAnsi="Consolas" w:cs="Consolas"/>
          <w:sz w:val="17"/>
          <w:szCs w:val="17"/>
        </w:rPr>
        <w:t xml:space="preserve">11:33:50.603     GET /ping  container health probe                        200</w:t>
      </w:r>
    </w:p>
    <w:p>
      <w:pPr>
        <w:ind w:left="150"/>
        <w:shd w:val="clear" w:color="auto" w:fill="F2F4F6"/>
        <w:spacing w:before="0" w:after="0"/>
      </w:pPr>
      <w:r>
        <w:rPr>
          <w:rFonts w:ascii="Consolas" w:hAnsi="Consolas" w:cs="Consolas"/>
          <w:sz w:val="17"/>
          <w:szCs w:val="17"/>
        </w:rPr>
        <w:t xml:space="preserve">11:33:51.515     WARNING: Invalid HTTP request received                     -</w:t>
      </w:r>
    </w:p>
    <w:p>
      <w:pPr>
        <w:ind w:left="150"/>
        <w:shd w:val="clear" w:color="auto" w:fill="F2F4F6"/>
        <w:spacing w:before="0" w:after="0"/>
      </w:pPr>
      <w:r>
        <w:rPr>
          <w:rFonts w:ascii="Consolas" w:hAnsi="Consolas" w:cs="Consolas"/>
          <w:sz w:val="17"/>
          <w:szCs w:val="17"/>
        </w:rPr>
        <w:t xml:space="preserve">11:33:51.517     POST /invocations reaches the container    admission 1.06 s</w:t>
      </w:r>
    </w:p>
    <w:p>
      <w:pPr>
        <w:ind w:left="150"/>
        <w:shd w:val="clear" w:color="auto" w:fill="F2F4F6"/>
        <w:spacing w:before="0" w:after="0"/>
      </w:pPr>
      <w:r>
        <w:rPr>
          <w:rFonts w:ascii="Consolas" w:hAnsi="Consolas" w:cs="Consolas"/>
          <w:sz w:val="17"/>
          <w:szCs w:val="17"/>
        </w:rPr>
        <w:t xml:space="preserve">11:33:51.518     payload parsed (user=e1032d7a, account=poc_account)        -</w:t>
      </w:r>
    </w:p>
    <w:p>
      <w:pPr>
        <w:ind w:left="150"/>
        <w:shd w:val="clear" w:color="auto" w:fill="F2F4F6"/>
        <w:spacing w:before="0" w:after="0"/>
      </w:pPr>
      <w:r>
        <w:rPr>
          <w:rFonts w:ascii="Consolas" w:hAnsi="Consolas" w:cs="Consolas"/>
          <w:sz w:val="17"/>
          <w:szCs w:val="17"/>
        </w:rPr>
        <w:t xml:space="preserve">11:33:51.528     credentials resolved from execution_role             10 ms</w:t>
      </w:r>
    </w:p>
    <w:p>
      <w:pPr>
        <w:ind w:left="150"/>
        <w:shd w:val="clear" w:color="auto" w:fill="F2F4F6"/>
        <w:spacing w:before="0" w:after="0"/>
      </w:pPr>
      <w:r>
        <w:rPr>
          <w:rFonts w:ascii="Consolas" w:hAnsi="Consolas" w:cs="Consolas"/>
          <w:sz w:val="17"/>
          <w:szCs w:val="17"/>
        </w:rPr>
        <w:t xml:space="preserve">11:33:51.613     AgentCore ListEvents  session memory              14.00 ms</w:t>
      </w:r>
    </w:p>
    <w:p>
      <w:pPr>
        <w:ind w:left="150"/>
        <w:shd w:val="clear" w:color="auto" w:fill="F2F4F6"/>
        <w:spacing w:before="0" w:after="0"/>
      </w:pPr>
      <w:r>
        <w:rPr>
          <w:rFonts w:ascii="Consolas" w:hAnsi="Consolas" w:cs="Consolas"/>
          <w:sz w:val="17"/>
          <w:szCs w:val="17"/>
        </w:rPr>
        <w:t xml:space="preserve">11:33:51.652     LangGraph agent built  tools=7, Sonnet 4.5          134 ms</w:t>
      </w:r>
    </w:p>
    <w:p>
      <w:pPr>
        <w:ind w:left="150"/>
        <w:shd w:val="clear" w:color="auto" w:fill="F2F4F6"/>
        <w:spacing w:before="0" w:after="0"/>
      </w:pPr>
      <w:r>
        <w:rPr>
          <w:rFonts w:ascii="Consolas" w:hAnsi="Consolas" w:cs="Consolas"/>
          <w:sz w:val="17"/>
          <w:szCs w:val="17"/>
        </w:rPr>
        <w:t xml:space="preserve">11:33:56.8-57.4  a SECOND container cold-starts (Uvicorn, scale-out) ~600 ms</w:t>
      </w:r>
    </w:p>
    <w:p>
      <w:pPr>
        <w:spacing w:before="300" w:after="120"/>
      </w:pPr>
      <w:r>
        <w:rPr>
          <w:b/>
          <w:sz w:val="26"/>
          <w:szCs w:val="26"/>
          <w:color w:val="0B6EC4"/>
        </w:rPr>
        <w:t xml:space="preserve">2 · The routing decision</w:t>
      </w:r>
    </w:p>
    <w:p>
      <w:pPr>
        <w:spacing w:before="0" w:after="60"/>
      </w:pPr>
      <w:r>
        <w:rPr>
          <w:b/>
        </w:rPr>
        <w:t xml:space="preserve">Model: </w:t>
      </w:r>
      <w:r>
        <w:rPr>
          <w:rFonts w:ascii="Consolas" w:hAnsi="Consolas" w:cs="Consolas"/>
        </w:rPr>
        <w:t xml:space="preserve">global.anthropic.claude-sonnet-4-5-20250929-v1:0</w:t>
      </w:r>
    </w:p>
    <w:p>
      <w:pPr>
        <w:spacing w:before="0" w:after="60"/>
      </w:pPr>
      <w:r>
        <w:rPr>
          <w:b/>
        </w:rPr>
        <w:t xml:space="preserve">Settings: </w:t>
      </w:r>
      <w:r>
        <w:rPr>
          <w:rFonts w:ascii="Consolas" w:hAnsi="Consolas" w:cs="Consolas"/>
        </w:rPr>
        <w:t xml:space="preserve">temperature 0 | max_tokens 4096 | retry_attempts 0</w:t>
      </w:r>
    </w:p>
    <w:p>
      <w:pPr>
        <w:spacing w:before="0" w:after="60"/>
      </w:pPr>
      <w:r>
        <w:rPr>
          <w:b/>
        </w:rPr>
        <w:t xml:space="preserve">Input tokens: </w:t>
      </w:r>
      <w:r>
        <w:rPr>
          <w:rFonts w:ascii="Consolas" w:hAnsi="Consolas" w:cs="Consolas"/>
        </w:rPr>
        <w:t xml:space="preserve">1,971  = system prompt ~790 (3,162 chars) + 7 tool schemas + user message</w:t>
      </w:r>
    </w:p>
    <w:p>
      <w:pPr>
        <w:spacing w:before="0" w:after="60"/>
      </w:pPr>
      <w:r>
        <w:rPr>
          <w:b/>
        </w:rPr>
        <w:t xml:space="preserve">Output tokens: </w:t>
      </w:r>
      <w:r>
        <w:rPr>
          <w:rFonts w:ascii="Consolas" w:hAnsi="Consolas" w:cs="Consolas"/>
        </w:rPr>
        <w:t xml:space="preserve">295</w:t>
      </w:r>
    </w:p>
    <w:p>
      <w:pPr>
        <w:spacing w:before="0" w:after="60"/>
      </w:pPr>
      <w:r>
        <w:rPr>
          <w:b/>
        </w:rPr>
        <w:t xml:space="preserve">Latency: </w:t>
      </w:r>
      <w:r>
        <w:rPr>
          <w:rFonts w:ascii="Consolas" w:hAnsi="Consolas" w:cs="Consolas"/>
        </w:rPr>
        <w:t xml:space="preserve">7.35 s</w:t>
      </w:r>
    </w:p>
    <w:p>
      <w:pPr>
        <w:spacing w:before="0" w:after="60"/>
      </w:pPr>
      <w:r>
        <w:rPr>
          <w:b/>
        </w:rPr>
        <w:t xml:space="preserve">Finish reason: </w:t>
      </w:r>
      <w:r>
        <w:rPr>
          <w:rFonts w:ascii="Consolas" w:hAnsi="Consolas" w:cs="Consolas"/>
        </w:rPr>
        <w:t xml:space="preserve">tool_use</w:t>
      </w:r>
    </w:p>
    <w:p>
      <w:pPr>
        <w:spacing w:before="0" w:after="60"/>
      </w:pPr>
      <w:r>
        <w:rPr>
          <w:b/>
        </w:rPr>
        <w:t xml:space="preserve">Decision: </w:t>
      </w:r>
      <w:r>
        <w:rPr>
          <w:rFonts w:ascii="Consolas" w:hAnsi="Consolas" w:cs="Consolas"/>
        </w:rPr>
        <w:t xml:space="preserve">investigate_scenario -&gt; investigator invoked 11:33:59.533</w:t>
      </w:r>
    </w:p>
    <w:p>
      <w:pPr>
        <w:spacing w:before="0" w:after="60"/>
      </w:pPr>
      <w:r>
        <w:rPr>
          <w:b/>
        </w:rPr>
        <w:t xml:space="preserve">Cost of this step: </w:t>
      </w:r>
      <w:r>
        <w:rPr>
          <w:rFonts w:ascii="Consolas" w:hAnsi="Consolas" w:cs="Consolas"/>
        </w:rPr>
        <w:t xml:space="preserve">$0.0103</w:t>
      </w:r>
    </w:p>
    <w:p>
      <w:pPr>
        <w:spacing w:before="0" w:after="120"/>
      </w:pPr>
      <w:r>
        <w:rPr/>
        <w:t xml:space="preserve">The 7 tool schemas are re-sent on every Supervisor turn, so this input cost recurs at each orchestration step rather than being paid once.</w:t>
      </w:r>
    </w:p>
    <w:p>
      <w:pPr>
        <w:spacing w:before="300" w:after="120"/>
      </w:pPr>
      <w:r>
        <w:rPr>
          <w:b/>
          <w:sz w:val="26"/>
          <w:szCs w:val="26"/>
          <w:color w:val="0B6EC4"/>
        </w:rPr>
        <w:t xml:space="preserve">3 · How memory is addressed</w:t>
      </w:r>
    </w:p>
    <w:p>
      <w:pPr>
        <w:ind w:left="150"/>
        <w:shd w:val="clear" w:color="auto" w:fill="F2F4F6"/>
        <w:spacing w:before="0" w:after="0"/>
      </w:pPr>
      <w:r>
        <w:rPr>
          <w:rFonts w:ascii="Consolas" w:hAnsi="Consolas" w:cs="Consolas"/>
          <w:sz w:val="17"/>
          <w:szCs w:val="17"/>
        </w:rPr>
        <w:t xml:space="preserve">scope                  key used                                        tenant?</w:t>
      </w:r>
    </w:p>
    <w:p>
      <w:pPr>
        <w:ind w:left="150"/>
        <w:shd w:val="clear" w:color="auto" w:fill="F2F4F6"/>
        <w:spacing w:before="0" w:after="0"/>
      </w:pPr>
      <w:r>
        <w:rPr>
          <w:rFonts w:ascii="Consolas" w:hAnsi="Consolas" w:cs="Consolas"/>
          <w:sz w:val="17"/>
          <w:szCs w:val="17"/>
        </w:rPr>
        <w:t xml:space="preserve">--------------------------------------------------------------------------------</w:t>
      </w:r>
    </w:p>
    <w:p>
      <w:pPr>
        <w:ind w:left="150"/>
        <w:shd w:val="clear" w:color="auto" w:fill="F2F4F6"/>
        <w:spacing w:before="0" w:after="0"/>
      </w:pPr>
      <w:r>
        <w:rPr>
          <w:rFonts w:ascii="Consolas" w:hAnsi="Consolas" w:cs="Consolas"/>
          <w:sz w:val="17"/>
          <w:szCs w:val="17"/>
        </w:rPr>
        <w:t xml:space="preserve">short-term (session)   msp-&lt;cognito_sub&gt;-&lt;conversation_id&gt;                  NO</w:t>
      </w:r>
    </w:p>
    <w:p>
      <w:pPr>
        <w:ind w:left="150"/>
        <w:shd w:val="clear" w:color="auto" w:fill="F2F4F6"/>
        <w:spacing w:before="0" w:after="0"/>
      </w:pPr>
      <w:r>
        <w:rPr>
          <w:rFonts w:ascii="Consolas" w:hAnsi="Consolas" w:cs="Consolas"/>
          <w:sz w:val="17"/>
          <w:szCs w:val="17"/>
        </w:rPr>
        <w:t xml:space="preserve">long-term (namespace)  /strategy/&lt;strategy_id&gt;/actor/&lt;cognito_sub&gt;/         NO</w:t>
      </w:r>
    </w:p>
    <w:p>
      <w:pPr>
        <w:ind w:left="150"/>
        <w:shd w:val="clear" w:color="auto" w:fill="F2F4F6"/>
        <w:spacing w:before="0" w:after="0"/>
      </w:pPr>
      <w:r>
        <w:rPr>
          <w:rFonts w:ascii="Consolas" w:hAnsi="Consolas" w:cs="Consolas"/>
          <w:sz w:val="17"/>
          <w:szCs w:val="17"/>
        </w:rPr>
        <w:t xml:space="preserve"> </w:t>
      </w:r>
    </w:p>
    <w:p>
      <w:pPr>
        <w:ind w:left="150"/>
        <w:shd w:val="clear" w:color="auto" w:fill="F2F4F6"/>
        <w:spacing w:before="0" w:after="0"/>
      </w:pPr>
      <w:r>
        <w:rPr>
          <w:rFonts w:ascii="Consolas" w:hAnsi="Consolas" w:cs="Consolas"/>
          <w:sz w:val="17"/>
          <w:szCs w:val="17"/>
        </w:rPr>
        <w:t xml:space="preserve">observed in span:</w:t>
      </w:r>
    </w:p>
    <w:p>
      <w:pPr>
        <w:ind w:left="150"/>
        <w:shd w:val="clear" w:color="auto" w:fill="F2F4F6"/>
        <w:spacing w:before="0" w:after="0"/>
      </w:pPr>
      <w:r>
        <w:rPr>
          <w:rFonts w:ascii="Consolas" w:hAnsi="Consolas" w:cs="Consolas"/>
          <w:sz w:val="17"/>
          <w:szCs w:val="17"/>
        </w:rPr>
        <w:t xml:space="preserve">  session.id = msp-e1032d7a-f0d1-700d-9878-370a72dffd84</w:t>
      </w:r>
    </w:p>
    <w:p>
      <w:pPr>
        <w:ind w:left="150"/>
        <w:shd w:val="clear" w:color="auto" w:fill="F2F4F6"/>
        <w:spacing w:before="0" w:after="0"/>
      </w:pPr>
      <w:r>
        <w:rPr>
          <w:rFonts w:ascii="Consolas" w:hAnsi="Consolas" w:cs="Consolas"/>
          <w:sz w:val="17"/>
          <w:szCs w:val="17"/>
        </w:rPr>
        <w:t xml:space="preserve">               -80f4b58c-6525-418e-bd57-d6c4aec26fa6</w:t>
      </w:r>
    </w:p>
    <w:p>
      <w:pPr>
        <w:spacing w:before="300" w:after="120"/>
      </w:pPr>
      <w:r>
        <w:rPr>
          <w:b/>
          <w:sz w:val="26"/>
          <w:szCs w:val="26"/>
          <w:color w:val="0B6EC4"/>
        </w:rPr>
        <w:t xml:space="preserve">Findings</w:t>
      </w:r>
    </w:p>
    <w:p>
      <w:pPr>
        <w:spacing w:before="220" w:after="80"/>
      </w:pPr>
      <w:r>
        <w:rPr>
          <w:rFonts w:ascii="Consolas" w:hAnsi="Consolas" w:cs="Consolas"/>
          <w:b/>
          <w:sz w:val="18"/>
          <w:szCs w:val="18"/>
          <w:color w:val="B3261E"/>
        </w:rPr>
        <w:t xml:space="preserve">[DEFECT] 2.1  </w:t>
      </w:r>
      <w:r>
        <w:rPr>
          <w:b/>
        </w:rPr>
        <w:t xml:space="preserve">Memory has no tenant dimension</w:t>
      </w:r>
    </w:p>
    <w:p>
      <w:pPr>
        <w:ind w:left="150"/>
        <w:shd w:val="clear" w:color="auto" w:fill="F2F4F6"/>
        <w:spacing w:before="0" w:after="0"/>
      </w:pPr>
      <w:r>
        <w:rPr>
          <w:rFonts w:ascii="Consolas" w:hAnsi="Consolas" w:cs="Consolas"/>
          <w:sz w:val="17"/>
          <w:szCs w:val="17"/>
        </w:rPr>
        <w:t xml:space="preserve">session_id = f"msp-{user_id}-{request.conversation_id}"</w:t>
      </w:r>
    </w:p>
    <w:p>
      <w:pPr>
        <w:ind w:left="150"/>
        <w:shd w:val="clear" w:color="auto" w:fill="F2F4F6"/>
        <w:spacing w:before="0" w:after="0"/>
      </w:pPr>
      <w:r>
        <w:rPr>
          <w:rFonts w:ascii="Consolas" w:hAnsi="Consolas" w:cs="Consolas"/>
          <w:sz w:val="17"/>
          <w:szCs w:val="17"/>
        </w:rPr>
        <w:t xml:space="preserve">namespace  = f"/strategy/{_LTM_STRATEGY_ID}/actor/{user_id}/"</w:t>
      </w:r>
    </w:p>
    <w:p>
      <w:pPr>
        <w:ind w:left="150"/>
        <w:spacing w:before="0" w:after="80"/>
      </w:pPr>
      <w:r>
        <w:rPr/>
        <w:t xml:space="preserve">Both short-term and long-term memory are keyed on user and conversation only. If an operator investigates one tenant and then switches the dropdown to another within the same conversation, the first tenant's findings remain in session memory and are supplied to the model, and long-term facts derived from the first tenant's telemetry stay retrievable while working on the second. This is a separate isolation surface from the database path: scoping SQL by tenant_id does nothing to scope memory.</w:t>
      </w:r>
    </w:p>
    <w:p>
      <w:pPr>
        <w:spacing w:before="220" w:after="80"/>
      </w:pPr>
      <w:r>
        <w:rPr>
          <w:rFonts w:ascii="Consolas" w:hAnsi="Consolas" w:cs="Consolas"/>
          <w:b/>
          <w:sz w:val="18"/>
          <w:szCs w:val="18"/>
          <w:color w:val="B3261E"/>
        </w:rPr>
        <w:t xml:space="preserve">[DEFECT] 2.2  </w:t>
      </w:r>
      <w:r>
        <w:rPr>
          <w:b/>
        </w:rPr>
        <w:t xml:space="preserve">The running model contradicts the deployment script</w:t>
      </w:r>
    </w:p>
    <w:p>
      <w:pPr>
        <w:ind w:left="150"/>
        <w:spacing w:before="0" w:after="80"/>
      </w:pPr>
      <w:r>
        <w:rPr/>
        <w:t xml:space="preserve">deploy.sh line 1639 passes --env MODEL_ID=${MODEL:-...claude-haiku-4-5...}, yet the runtime logs model=global.anthropic.claude-sonnet-4-5-20250929-v1:0, which is the hard-coded default at supervisor_runtime.py line 33. The environment variable never took effect, matching get-agent-runtime reporting no MODEL_ID at all. Sonnet is 3x Haiku in both directions: the Supervisor's three calls in this run (13,604 in / 3,458 out) cost $0.0927 against $0.0309 on Haiku, roughly 21 percent of total run spend, for orchestration only.</w:t>
      </w:r>
    </w:p>
    <w:p>
      <w:pPr>
        <w:spacing w:before="220" w:after="80"/>
      </w:pPr>
      <w:r>
        <w:rPr>
          <w:rFonts w:ascii="Consolas" w:hAnsi="Consolas" w:cs="Consolas"/>
          <w:b/>
          <w:sz w:val="18"/>
          <w:szCs w:val="18"/>
          <w:color w:val="9A6700"/>
        </w:rPr>
        <w:t xml:space="preserve">[RISK] 2.3  </w:t>
      </w:r>
      <w:r>
        <w:rPr>
          <w:b/>
        </w:rPr>
        <w:t xml:space="preserve">Orchestration overhead is re-paid every turn</w:t>
      </w:r>
    </w:p>
    <w:p>
      <w:pPr>
        <w:ind w:left="150"/>
        <w:spacing w:before="0" w:after="80"/>
      </w:pPr>
      <w:r>
        <w:rPr/>
        <w:t xml:space="preserve">1,971 input tokens and 7.35 s to select a single tool. The system prompt accounts for about 790 tokens; the balance is the full seven-tool schema set plus the user message, retransmitted on each Supervisor turn regardless of which tools are plausible for the request.</w:t>
      </w:r>
    </w:p>
    <w:p>
      <w:pPr>
        <w:spacing w:before="220" w:after="80"/>
      </w:pPr>
      <w:r>
        <w:rPr>
          <w:rFonts w:ascii="Consolas" w:hAnsi="Consolas" w:cs="Consolas"/>
          <w:b/>
          <w:sz w:val="18"/>
          <w:szCs w:val="18"/>
          <w:color w:val="9A6700"/>
        </w:rPr>
        <w:t xml:space="preserve">[RISK] 2.4  </w:t>
      </w:r>
      <w:r>
        <w:rPr>
          <w:b/>
        </w:rPr>
        <w:t xml:space="preserve">The agent graph is rebuilt on every new container</w:t>
      </w:r>
    </w:p>
    <w:p>
      <w:pPr>
        <w:ind w:left="150"/>
        <w:spacing w:before="0" w:after="80"/>
      </w:pPr>
      <w:r>
        <w:rPr/>
        <w:t xml:space="preserve">_graph is a module-global, so each instance pays 134 ms to construct the LangGraph agent. A second container cold-started mid-request at 11:33:57, so with AgentCore scale-out this cost recurs rather than amortising.</w:t>
      </w:r>
    </w:p>
    <w:p>
      <w:pPr>
        <w:spacing w:before="220" w:after="80"/>
      </w:pPr>
      <w:r>
        <w:rPr>
          <w:rFonts w:ascii="Consolas" w:hAnsi="Consolas" w:cs="Consolas"/>
          <w:b/>
          <w:sz w:val="18"/>
          <w:szCs w:val="18"/>
          <w:color w:val="9A6700"/>
        </w:rPr>
        <w:t xml:space="preserve">[RISK] 2.5  </w:t>
      </w:r>
      <w:r>
        <w:rPr>
          <w:b/>
        </w:rPr>
        <w:t xml:space="preserve">Tenant authorisation is never checked</w:t>
      </w:r>
    </w:p>
    <w:p>
      <w:pPr>
        <w:ind w:left="150"/>
        <w:spacing w:before="0" w:after="80"/>
      </w:pPr>
      <w:r>
        <w:rPr/>
        <w:t xml:space="preserve">poc_account arrives as a request body field, is logged, and is passed straight to the specialist. At no point does the Supervisor verify that this operator is entitled to that tenant. There is no claim to compare against and no server-side entitlement lookup.</w:t>
      </w:r>
    </w:p>
    <w:p>
      <w:pPr>
        <w:spacing w:before="300" w:after="120"/>
      </w:pPr>
      <w:r>
        <w:rPr>
          <w:b/>
          <w:sz w:val="26"/>
          <w:szCs w:val="26"/>
          <w:color w:val="0B6EC4"/>
        </w:rPr>
        <w:t xml:space="preserve">Step 2 scorecard</w:t>
      </w:r>
    </w:p>
    <w:p>
      <w:pPr>
        <w:spacing w:before="0" w:after="60"/>
      </w:pPr>
      <w:r>
        <w:rPr>
          <w:b/>
        </w:rPr>
        <w:t xml:space="preserve">Elapsed: </w:t>
      </w:r>
      <w:r>
        <w:rPr>
          <w:rFonts w:ascii="Consolas" w:hAnsi="Consolas" w:cs="Consolas"/>
        </w:rPr>
        <w:t xml:space="preserve">9.08 s</w:t>
      </w:r>
    </w:p>
    <w:p>
      <w:pPr>
        <w:spacing w:before="0" w:after="60"/>
      </w:pPr>
      <w:r>
        <w:rPr>
          <w:b/>
        </w:rPr>
        <w:t xml:space="preserve">  admission gap: </w:t>
      </w:r>
      <w:r>
        <w:rPr>
          <w:rFonts w:ascii="Consolas" w:hAnsi="Consolas" w:cs="Consolas"/>
        </w:rPr>
        <w:t xml:space="preserve">1.06 s</w:t>
      </w:r>
    </w:p>
    <w:p>
      <w:pPr>
        <w:spacing w:before="0" w:after="60"/>
      </w:pPr>
      <w:r>
        <w:rPr>
          <w:b/>
        </w:rPr>
        <w:t xml:space="preserve">  agent construction: </w:t>
      </w:r>
      <w:r>
        <w:rPr>
          <w:rFonts w:ascii="Consolas" w:hAnsi="Consolas" w:cs="Consolas"/>
        </w:rPr>
        <w:t xml:space="preserve">134 ms</w:t>
      </w:r>
    </w:p>
    <w:p>
      <w:pPr>
        <w:spacing w:before="0" w:after="60"/>
      </w:pPr>
      <w:r>
        <w:rPr>
          <w:b/>
        </w:rPr>
        <w:t xml:space="preserve">  routing inference: </w:t>
      </w:r>
      <w:r>
        <w:rPr>
          <w:rFonts w:ascii="Consolas" w:hAnsi="Consolas" w:cs="Consolas"/>
        </w:rPr>
        <w:t xml:space="preserve">7.35 s</w:t>
      </w:r>
    </w:p>
    <w:p>
      <w:pPr>
        <w:spacing w:before="0" w:after="60"/>
      </w:pPr>
      <w:r>
        <w:rPr>
          <w:b/>
        </w:rPr>
        <w:t xml:space="preserve">LLM calls: </w:t>
      </w:r>
      <w:r>
        <w:rPr>
          <w:rFonts w:ascii="Consolas" w:hAnsi="Consolas" w:cs="Consolas"/>
        </w:rPr>
        <w:t xml:space="preserve">1 (Sonnet 4.5)</w:t>
      </w:r>
    </w:p>
    <w:p>
      <w:pPr>
        <w:spacing w:before="0" w:after="60"/>
      </w:pPr>
      <w:r>
        <w:rPr>
          <w:b/>
        </w:rPr>
        <w:t xml:space="preserve">Tokens: </w:t>
      </w:r>
      <w:r>
        <w:rPr>
          <w:rFonts w:ascii="Consolas" w:hAnsi="Consolas" w:cs="Consolas"/>
        </w:rPr>
        <w:t xml:space="preserve">1,971 in / 295 out</w:t>
      </w:r>
    </w:p>
    <w:p>
      <w:pPr>
        <w:spacing w:before="0" w:after="60"/>
      </w:pPr>
      <w:r>
        <w:rPr>
          <w:b/>
        </w:rPr>
        <w:t xml:space="preserve">Cost: </w:t>
      </w:r>
      <w:r>
        <w:rPr>
          <w:rFonts w:ascii="Consolas" w:hAnsi="Consolas" w:cs="Consolas"/>
        </w:rPr>
        <w:t xml:space="preserve">$0.0103</w:t>
      </w:r>
    </w:p>
    <w:p>
      <w:pPr>
        <w:spacing w:before="0" w:after="60"/>
      </w:pPr>
      <w:r>
        <w:rPr>
          <w:b/>
        </w:rPr>
        <w:t xml:space="preserve">Decision: </w:t>
      </w:r>
      <w:r>
        <w:rPr>
          <w:rFonts w:ascii="Consolas" w:hAnsi="Consolas" w:cs="Consolas"/>
        </w:rPr>
        <w:t xml:space="preserve">investigate_scenario</w:t>
      </w:r>
    </w:p>
    <w:p>
      <w:pPr>
        <w:spacing w:before="0" w:after="60"/>
      </w:pPr>
      <w:r>
        <w:rPr>
          <w:b/>
        </w:rPr>
        <w:t xml:space="preserve">Memory tenant-scoped: </w:t>
      </w:r>
      <w:r>
        <w:rPr>
          <w:rFonts w:ascii="Consolas" w:hAnsi="Consolas" w:cs="Consolas"/>
        </w:rPr>
        <w:t xml:space="preserve">no</w:t>
      </w:r>
    </w:p>
    <w:p>
      <w:pPr>
        <w:spacing w:before="0" w:after="60"/>
      </w:pPr>
      <w:r>
        <w:rPr>
          <w:b/>
        </w:rPr>
        <w:t xml:space="preserve">Tenant entitlement verified: </w:t>
      </w:r>
      <w:r>
        <w:rPr>
          <w:rFonts w:ascii="Consolas" w:hAnsi="Consolas" w:cs="Consolas"/>
        </w:rPr>
        <w:t xml:space="preserve">no</w:t>
      </w:r>
    </w:p>
    <w:p>
      <w:pPr>
        <w:pBdr>
          <w:bottom w:val="single" w:sz="6" w:space="1" w:color="D0D5DB"/>
        </w:pBdr>
        <w:spacing w:before="200" w:after="200"/>
      </w:pPr>
    </w:p>
    <w:p>
      <w:pPr>
        <w:pBdr>
          <w:bottom w:val="single" w:sz="6" w:space="1" w:color="D0D5DB"/>
        </w:pBdr>
        <w:spacing w:before="200" w:after="200"/>
      </w:pPr>
    </w:p>
    <w:p>
      <w:pPr>
        <w:spacing w:before="360" w:after="160"/>
      </w:pPr>
      <w:r>
        <w:rPr>
          <w:b/>
          <w:sz w:val="32"/>
          <w:szCs w:val="32"/>
          <w:color w:val="1A1D21"/>
        </w:rPr>
        <w:t xml:space="preserve">POSTMORTEM — STEP 3: Investigator Reflection, ReAct Loop, Final Report</w:t>
      </w:r>
    </w:p>
    <w:p>
      <w:pPr>
        <w:spacing w:before="0" w:after="180"/>
      </w:pPr>
      <w:r>
        <w:rPr>
          <w:b/>
        </w:rPr>
        <w:t xml:space="preserve">Scope. </w:t>
      </w:r>
      <w:r>
        <w:rPr/>
        <w:t xml:space="preserve">From the Supervisor's investigate_scenario delegation to the investigator returning its report. 11:33:59.533 to 11:35:04.881 UTC, 65.35 s, 16 Haiku 4.5 calls, $0.3126 — 72 percent of the run's total cost and 45 percent of its wall time.</w:t>
      </w:r>
    </w:p>
    <w:p>
      <w:pPr>
        <w:spacing w:before="300" w:after="120"/>
      </w:pPr>
      <w:r>
        <w:rPr>
          <w:b/>
          <w:sz w:val="26"/>
          <w:szCs w:val="26"/>
          <w:color w:val="0B6EC4"/>
        </w:rPr>
        <w:t xml:space="preserve">1 · Where the time goes</w:t>
      </w:r>
    </w:p>
    <w:p>
      <w:pPr>
        <w:ind w:left="150"/>
        <w:shd w:val="clear" w:color="auto" w:fill="F2F4F6"/>
        <w:spacing w:before="0" w:after="0"/>
      </w:pPr>
      <w:r>
        <w:rPr>
          <w:rFonts w:ascii="Consolas" w:hAnsi="Consolas" w:cs="Consolas"/>
          <w:sz w:val="17"/>
          <w:szCs w:val="17"/>
        </w:rPr>
        <w:t xml:space="preserve">POST /invocations span                        65.35 s     100 %</w:t>
      </w:r>
    </w:p>
    <w:p>
      <w:pPr>
        <w:ind w:left="150"/>
        <w:shd w:val="clear" w:color="auto" w:fill="F2F4F6"/>
        <w:spacing w:before="0" w:after="0"/>
      </w:pPr>
      <w:r>
        <w:rPr>
          <w:rFonts w:ascii="Consolas" w:hAnsi="Consolas" w:cs="Consolas"/>
          <w:sz w:val="17"/>
          <w:szCs w:val="17"/>
        </w:rPr>
        <w:t xml:space="preserve">  model inference                             64.82 s      99 %</w:t>
      </w:r>
    </w:p>
    <w:p>
      <w:pPr>
        <w:ind w:left="150"/>
        <w:shd w:val="clear" w:color="auto" w:fill="F2F4F6"/>
        <w:spacing w:before="0" w:after="0"/>
      </w:pPr>
      <w:r>
        <w:rPr>
          <w:rFonts w:ascii="Consolas" w:hAnsi="Consolas" w:cs="Consolas"/>
          <w:sz w:val="17"/>
          <w:szCs w:val="17"/>
        </w:rPr>
        <w:t xml:space="preserve">  schema reflection + SQL execution            0.53 s       1 %</w:t>
      </w:r>
    </w:p>
    <w:p>
      <w:pPr>
        <w:spacing w:before="0" w:after="120"/>
      </w:pPr>
      <w:r>
        <w:rPr/>
        <w:t xml:space="preserve">Eleven analytical queries plus seventeen reflection statements cost roughly half a second in total. The telemetry database is not a factor in this step's latency.</w:t>
      </w:r>
    </w:p>
    <w:p>
      <w:pPr>
        <w:spacing w:before="300" w:after="120"/>
      </w:pPr>
      <w:r>
        <w:rPr>
          <w:b/>
          <w:sz w:val="26"/>
          <w:szCs w:val="26"/>
          <w:color w:val="0B6EC4"/>
        </w:rPr>
        <w:t xml:space="preserve">2 · The ReAct loop</w:t>
      </w:r>
    </w:p>
    <w:p>
      <w:pPr>
        <w:ind w:left="150"/>
        <w:shd w:val="clear" w:color="auto" w:fill="F2F4F6"/>
        <w:spacing w:before="0" w:after="0"/>
      </w:pPr>
      <w:r>
        <w:rPr>
          <w:rFonts w:ascii="Consolas" w:hAnsi="Consolas" w:cs="Consolas"/>
          <w:sz w:val="17"/>
          <w:szCs w:val="17"/>
        </w:rPr>
        <w:t xml:space="preserve"> #     start UTC       dur       in      out   purpose</w:t>
      </w:r>
    </w:p>
    <w:p>
      <w:pPr>
        <w:ind w:left="150"/>
        <w:shd w:val="clear" w:color="auto" w:fill="F2F4F6"/>
        <w:spacing w:before="0" w:after="0"/>
      </w:pPr>
      <w:r>
        <w:rPr>
          <w:rFonts w:ascii="Consolas" w:hAnsi="Consolas" w:cs="Consolas"/>
          <w:sz w:val="17"/>
          <w:szCs w:val="17"/>
        </w:rPr>
        <w:t xml:space="preserve">-------------------------------------------------------------------------------------</w:t>
      </w:r>
    </w:p>
    <w:p>
      <w:pPr>
        <w:ind w:left="150"/>
        <w:shd w:val="clear" w:color="auto" w:fill="F2F4F6"/>
        <w:spacing w:before="0" w:after="0"/>
      </w:pPr>
      <w:r>
        <w:rPr>
          <w:rFonts w:ascii="Consolas" w:hAnsi="Consolas" w:cs="Consolas"/>
          <w:sz w:val="17"/>
          <w:szCs w:val="17"/>
        </w:rPr>
        <w:t xml:space="preserve"> 1     11:33:59.879   2.22 s   3,165       84   sql_db_list_tables (discovery)</w:t>
      </w:r>
    </w:p>
    <w:p>
      <w:pPr>
        <w:ind w:left="150"/>
        <w:shd w:val="clear" w:color="auto" w:fill="F2F4F6"/>
        <w:spacing w:before="0" w:after="0"/>
      </w:pPr>
      <w:r>
        <w:rPr>
          <w:rFonts w:ascii="Consolas" w:hAnsi="Consolas" w:cs="Consolas"/>
          <w:sz w:val="17"/>
          <w:szCs w:val="17"/>
        </w:rPr>
        <w:t xml:space="preserve"> 2     11:34:02.102   1.36 s   3,275       91   sql_db_schema (types, sample rows)</w:t>
      </w:r>
    </w:p>
    <w:p>
      <w:pPr>
        <w:ind w:left="150"/>
        <w:shd w:val="clear" w:color="auto" w:fill="F2F4F6"/>
        <w:spacing w:before="0" w:after="0"/>
      </w:pPr>
      <w:r>
        <w:rPr>
          <w:rFonts w:ascii="Consolas" w:hAnsi="Consolas" w:cs="Consolas"/>
          <w:sz w:val="17"/>
          <w:szCs w:val="17"/>
        </w:rPr>
        <w:t xml:space="preserve"> 3-6   11:34:03-09    8.80 s   4,318 -&gt;  10,763  first four analytical queries</w:t>
      </w:r>
    </w:p>
    <w:p>
      <w:pPr>
        <w:ind w:left="150"/>
        <w:shd w:val="clear" w:color="auto" w:fill="F2F4F6"/>
        <w:spacing w:before="0" w:after="0"/>
      </w:pPr>
      <w:r>
        <w:rPr>
          <w:rFonts w:ascii="Consolas" w:hAnsi="Consolas" w:cs="Consolas"/>
          <w:sz w:val="17"/>
          <w:szCs w:val="17"/>
        </w:rPr>
        <w:t xml:space="preserve"> 7     11:34:12.321   1.37 s     314      186   QUERY CHECKER (separate LLM call)</w:t>
      </w:r>
    </w:p>
    <w:p>
      <w:pPr>
        <w:ind w:left="150"/>
        <w:shd w:val="clear" w:color="auto" w:fill="F2F4F6"/>
        <w:spacing w:before="0" w:after="0"/>
      </w:pPr>
      <w:r>
        <w:rPr>
          <w:rFonts w:ascii="Consolas" w:hAnsi="Consolas" w:cs="Consolas"/>
          <w:sz w:val="17"/>
          <w:szCs w:val="17"/>
        </w:rPr>
        <w:t xml:space="preserve"> 8-15  11:34:13-34   24.50 s  11,222 -&gt;  33,457  remaining seven queries</w:t>
      </w:r>
    </w:p>
    <w:p>
      <w:pPr>
        <w:ind w:left="150"/>
        <w:shd w:val="clear" w:color="auto" w:fill="F2F4F6"/>
        <w:spacing w:before="0" w:after="0"/>
      </w:pPr>
      <w:r>
        <w:rPr>
          <w:rFonts w:ascii="Consolas" w:hAnsi="Consolas" w:cs="Consolas"/>
          <w:sz w:val="17"/>
          <w:szCs w:val="17"/>
        </w:rPr>
        <w:t xml:space="preserve">16     11:34:38.339  26.54 s  35,148    2,902   FINAL REPORT SYNTHESIS</w:t>
      </w:r>
    </w:p>
    <w:p>
      <w:pPr>
        <w:ind w:left="150"/>
        <w:shd w:val="clear" w:color="auto" w:fill="F2F4F6"/>
        <w:spacing w:before="0" w:after="0"/>
      </w:pPr>
      <w:r>
        <w:rPr>
          <w:rFonts w:ascii="Consolas" w:hAnsi="Consolas" w:cs="Consolas"/>
          <w:sz w:val="17"/>
          <w:szCs w:val="17"/>
        </w:rPr>
        <w:t xml:space="preserve">-------------------------------------------------------------------------------------</w:t>
      </w:r>
    </w:p>
    <w:p>
      <w:pPr>
        <w:ind w:left="150"/>
        <w:shd w:val="clear" w:color="auto" w:fill="F2F4F6"/>
        <w:spacing w:before="0" w:after="0"/>
      </w:pPr>
      <w:r>
        <w:rPr>
          <w:rFonts w:ascii="Consolas" w:hAnsi="Consolas" w:cs="Consolas"/>
          <w:sz w:val="17"/>
          <w:szCs w:val="17"/>
        </w:rPr>
        <w:t xml:space="preserve">16 calls             64.82 s 282,568    6,012   $0.3126</w:t>
      </w:r>
    </w:p>
    <w:p>
      <w:pPr>
        <w:spacing w:before="0" w:after="120"/>
      </w:pPr>
      <w:r>
        <w:rPr/>
        <w:t xml:space="preserve">Input context grows from 3,165 to 35,148 tokens, a factor of 11.1, because the full message history including every SQL result set is retransmitted on each turn.</w:t>
      </w:r>
    </w:p>
    <w:p>
      <w:pPr>
        <w:spacing w:before="300" w:after="120"/>
      </w:pPr>
      <w:r>
        <w:rPr>
          <w:b/>
          <w:sz w:val="26"/>
          <w:szCs w:val="26"/>
          <w:color w:val="0B6EC4"/>
        </w:rPr>
        <w:t xml:space="preserve">3 · Investigation path, verbatim from the RDS statement log</w:t>
      </w:r>
    </w:p>
    <w:p>
      <w:pPr>
        <w:ind w:left="150"/>
        <w:shd w:val="clear" w:color="auto" w:fill="F2F4F6"/>
        <w:spacing w:before="0" w:after="0"/>
      </w:pPr>
      <w:r>
        <w:rPr>
          <w:rFonts w:ascii="Consolas" w:hAnsi="Consolas" w:cs="Consolas"/>
          <w:sz w:val="17"/>
          <w:szCs w:val="17"/>
        </w:rPr>
        <w:t xml:space="preserve">11:34:05  MIN(ts), MAX(ts), COUNT(*)                     establish time bounds</w:t>
      </w:r>
    </w:p>
    <w:p>
      <w:pPr>
        <w:ind w:left="150"/>
        <w:shd w:val="clear" w:color="auto" w:fill="F2F4F6"/>
        <w:spacing w:before="0" w:after="0"/>
      </w:pPr>
      <w:r>
        <w:rPr>
          <w:rFonts w:ascii="Consolas" w:hAnsi="Consolas" w:cs="Consolas"/>
          <w:sz w:val="17"/>
          <w:szCs w:val="17"/>
        </w:rPr>
        <w:t xml:space="preserve">11:34:07  metric_name, COUNT, AVG, MIN, MAX GROUP BY     metric inventory</w:t>
      </w:r>
    </w:p>
    <w:p>
      <w:pPr>
        <w:ind w:left="150"/>
        <w:shd w:val="clear" w:color="auto" w:fill="F2F4F6"/>
        <w:spacing w:before="0" w:after="0"/>
      </w:pPr>
      <w:r>
        <w:rPr>
          <w:rFonts w:ascii="Consolas" w:hAnsi="Consolas" w:cs="Consolas"/>
          <w:sz w:val="17"/>
          <w:szCs w:val="17"/>
        </w:rPr>
        <w:t xml:space="preserve">11:34:09  checkout_success_rate by device/payment/region  locate the symptom</w:t>
      </w:r>
    </w:p>
    <w:p>
      <w:pPr>
        <w:ind w:left="150"/>
        <w:shd w:val="clear" w:color="auto" w:fill="F2F4F6"/>
        <w:spacing w:before="0" w:after="0"/>
      </w:pPr>
      <w:r>
        <w:rPr>
          <w:rFonts w:ascii="Consolas" w:hAnsi="Consolas" w:cs="Consolas"/>
          <w:sz w:val="17"/>
          <w:szCs w:val="17"/>
        </w:rPr>
        <w:t xml:space="preserve">11:34:15  DATE_TRUNC('minute') by the same dimensions     pin the onset time</w:t>
      </w:r>
    </w:p>
    <w:p>
      <w:pPr>
        <w:ind w:left="150"/>
        <w:shd w:val="clear" w:color="auto" w:fill="F2F4F6"/>
        <w:spacing w:before="0" w:after="0"/>
      </w:pPr>
      <w:r>
        <w:rPr>
          <w:rFonts w:ascii="Consolas" w:hAnsi="Consolas" w:cs="Consolas"/>
          <w:sz w:val="17"/>
          <w:szCs w:val="17"/>
        </w:rPr>
        <w:t xml:space="preserve">11:34:19  otel_logs by region / pod / service             corroborate in logs</w:t>
      </w:r>
    </w:p>
    <w:p>
      <w:pPr>
        <w:ind w:left="150"/>
        <w:shd w:val="clear" w:color="auto" w:fill="F2F4F6"/>
        <w:spacing w:before="0" w:after="0"/>
      </w:pPr>
      <w:r>
        <w:rPr>
          <w:rFonts w:ascii="Consolas" w:hAnsi="Consolas" w:cs="Consolas"/>
          <w:sz w:val="17"/>
          <w:szCs w:val="17"/>
        </w:rPr>
        <w:t xml:space="preserve">11:34:22  otel_spans by service_name, span_name           find the slow service</w:t>
      </w:r>
    </w:p>
    <w:p>
      <w:pPr>
        <w:ind w:left="150"/>
        <w:shd w:val="clear" w:color="auto" w:fill="F2F4F6"/>
        <w:spacing w:before="0" w:after="0"/>
      </w:pPr>
      <w:r>
        <w:rPr>
          <w:rFonts w:ascii="Consolas" w:hAnsi="Consolas" w:cs="Consolas"/>
          <w:sz w:val="17"/>
          <w:szCs w:val="17"/>
        </w:rPr>
        <w:t xml:space="preserve">11:34:25  spans grouped by device / payment / region      confirm blast radius</w:t>
      </w:r>
    </w:p>
    <w:p>
      <w:pPr>
        <w:ind w:left="150"/>
        <w:shd w:val="clear" w:color="auto" w:fill="F2F4F6"/>
        <w:spacing w:before="0" w:after="0"/>
      </w:pPr>
      <w:r>
        <w:rPr>
          <w:rFonts w:ascii="Consolas" w:hAnsi="Consolas" w:cs="Consolas"/>
          <w:sz w:val="17"/>
          <w:szCs w:val="17"/>
        </w:rPr>
        <w:t xml:space="preserve">11:34:28  spans grouped again, narrower                   narrow further</w:t>
      </w:r>
    </w:p>
    <w:p>
      <w:pPr>
        <w:ind w:left="150"/>
        <w:shd w:val="clear" w:color="auto" w:fill="F2F4F6"/>
        <w:spacing w:before="0" w:after="0"/>
      </w:pPr>
      <w:r>
        <w:rPr>
          <w:rFonts w:ascii="Consolas" w:hAnsi="Consolas" w:cs="Consolas"/>
          <w:sz w:val="17"/>
          <w:szCs w:val="17"/>
        </w:rPr>
        <w:t xml:space="preserve">11:34:31  raw span attributes, checkout-service           inspect the payload</w:t>
      </w:r>
    </w:p>
    <w:p>
      <w:pPr>
        <w:ind w:left="150"/>
        <w:shd w:val="clear" w:color="auto" w:fill="F2F4F6"/>
        <w:spacing w:before="0" w:after="0"/>
      </w:pPr>
      <w:r>
        <w:rPr>
          <w:rFonts w:ascii="Consolas" w:hAnsi="Consolas" w:cs="Consolas"/>
          <w:sz w:val="17"/>
          <w:szCs w:val="17"/>
        </w:rPr>
        <w:t xml:space="preserve">11:34:34  dns_query_latency / kernel_rx_queue metrics     reach the deep signal</w:t>
      </w:r>
    </w:p>
    <w:p>
      <w:pPr>
        <w:ind w:left="150"/>
        <w:shd w:val="clear" w:color="auto" w:fill="F2F4F6"/>
        <w:spacing w:before="0" w:after="0"/>
      </w:pPr>
      <w:r>
        <w:rPr>
          <w:rFonts w:ascii="Consolas" w:hAnsi="Consolas" w:cs="Consolas"/>
          <w:sz w:val="17"/>
          <w:szCs w:val="17"/>
        </w:rPr>
        <w:t xml:space="preserve">11:34:38  otel_logs WHERE stream|message ~ deploy|change  find the change event</w:t>
      </w:r>
    </w:p>
    <w:p>
      <w:pPr>
        <w:spacing w:before="0" w:after="120"/>
      </w:pPr>
      <w:r>
        <w:rPr/>
        <w:t xml:space="preserve">Every one of the eleven carried tenant_id = 'poc_account'. A representative statement as captured by PostgreSQL:</w:t>
      </w:r>
    </w:p>
    <w:p>
      <w:pPr>
        <w:ind w:left="150"/>
        <w:shd w:val="clear" w:color="auto" w:fill="F2F4F6"/>
        <w:spacing w:before="0" w:after="0"/>
      </w:pPr>
      <w:r>
        <w:rPr>
          <w:rFonts w:ascii="Consolas" w:hAnsi="Consolas" w:cs="Consolas"/>
          <w:sz w:val="17"/>
          <w:szCs w:val="17"/>
        </w:rPr>
        <w:t xml:space="preserve">SELECT ts, value, labels-&gt;&gt;'region' AS region,</w:t>
      </w:r>
    </w:p>
    <w:p>
      <w:pPr>
        <w:ind w:left="150"/>
        <w:shd w:val="clear" w:color="auto" w:fill="F2F4F6"/>
        <w:spacing w:before="0" w:after="0"/>
      </w:pPr>
      <w:r>
        <w:rPr>
          <w:rFonts w:ascii="Consolas" w:hAnsi="Consolas" w:cs="Consolas"/>
          <w:sz w:val="17"/>
          <w:szCs w:val="17"/>
        </w:rPr>
        <w:t xml:space="preserve">       labels-&gt;&gt;'node_pool' AS node_pool</w:t>
      </w:r>
    </w:p>
    <w:p>
      <w:pPr>
        <w:ind w:left="150"/>
        <w:shd w:val="clear" w:color="auto" w:fill="F2F4F6"/>
        <w:spacing w:before="0" w:after="0"/>
      </w:pPr>
      <w:r>
        <w:rPr>
          <w:rFonts w:ascii="Consolas" w:hAnsi="Consolas" w:cs="Consolas"/>
          <w:sz w:val="17"/>
          <w:szCs w:val="17"/>
        </w:rPr>
        <w:t xml:space="preserve">FROM otel_metrics</w:t>
      </w:r>
    </w:p>
    <w:p>
      <w:pPr>
        <w:ind w:left="150"/>
        <w:shd w:val="clear" w:color="auto" w:fill="F2F4F6"/>
        <w:spacing w:before="0" w:after="0"/>
      </w:pPr>
      <w:r>
        <w:rPr>
          <w:rFonts w:ascii="Consolas" w:hAnsi="Consolas" w:cs="Consolas"/>
          <w:sz w:val="17"/>
          <w:szCs w:val="17"/>
        </w:rPr>
        <w:t xml:space="preserve">WHERE tenant_id = 'poc_account'</w:t>
      </w:r>
    </w:p>
    <w:p>
      <w:pPr>
        <w:ind w:left="150"/>
        <w:shd w:val="clear" w:color="auto" w:fill="F2F4F6"/>
        <w:spacing w:before="0" w:after="0"/>
      </w:pPr>
      <w:r>
        <w:rPr>
          <w:rFonts w:ascii="Consolas" w:hAnsi="Consolas" w:cs="Consolas"/>
          <w:sz w:val="17"/>
          <w:szCs w:val="17"/>
        </w:rPr>
        <w:t xml:space="preserve">  AND metric_name = 'irq_affinity_numa_mismatch'</w:t>
      </w:r>
    </w:p>
    <w:p>
      <w:pPr>
        <w:ind w:left="150"/>
        <w:shd w:val="clear" w:color="auto" w:fill="F2F4F6"/>
        <w:spacing w:before="0" w:after="0"/>
      </w:pPr>
      <w:r>
        <w:rPr>
          <w:rFonts w:ascii="Consolas" w:hAnsi="Consolas" w:cs="Consolas"/>
          <w:sz w:val="17"/>
          <w:szCs w:val="17"/>
        </w:rPr>
        <w:t xml:space="preserve">  AND ts &gt;= '2026-09-21 10:24:00+00:00' ...</w:t>
      </w:r>
    </w:p>
    <w:p>
      <w:pPr>
        <w:spacing w:before="300" w:after="120"/>
      </w:pPr>
      <w:r>
        <w:rPr>
          <w:b/>
          <w:sz w:val="26"/>
          <w:szCs w:val="26"/>
          <w:color w:val="0B6EC4"/>
        </w:rPr>
        <w:t xml:space="preserve">Findings</w:t>
      </w:r>
    </w:p>
    <w:p>
      <w:pPr>
        <w:spacing w:before="220" w:after="80"/>
      </w:pPr>
      <w:r>
        <w:rPr>
          <w:rFonts w:ascii="Consolas" w:hAnsi="Consolas" w:cs="Consolas"/>
          <w:b/>
          <w:sz w:val="18"/>
          <w:szCs w:val="18"/>
          <w:color w:val="B3261E"/>
        </w:rPr>
        <w:t xml:space="preserve">[DEFECT] 3.1  </w:t>
      </w:r>
      <w:r>
        <w:rPr>
          <w:b/>
        </w:rPr>
        <w:t xml:space="preserve">Cost is dominated by re-reading prior results, not by querying</w:t>
      </w:r>
    </w:p>
    <w:p>
      <w:pPr>
        <w:ind w:left="150"/>
        <w:spacing w:before="0" w:after="80"/>
      </w:pPr>
      <w:r>
        <w:rPr/>
        <w:t xml:space="preserve">282,568 input tokens were consumed to issue 11 queries. LangGraph resends the entire message history each turn, so every SQL result is paid for repeatedly. By turn 16 the model re-reads roughly 35,000 tokens of accumulated output in order to decide one further query. This single step accounts for 72 percent of the run's spend, and almost all of it is retransmitted context rather than new information.</w:t>
      </w:r>
    </w:p>
    <w:p>
      <w:pPr>
        <w:spacing w:before="220" w:after="80"/>
      </w:pPr>
      <w:r>
        <w:rPr>
          <w:rFonts w:ascii="Consolas" w:hAnsi="Consolas" w:cs="Consolas"/>
          <w:b/>
          <w:sz w:val="18"/>
          <w:szCs w:val="18"/>
          <w:color w:val="1C7D4D"/>
        </w:rPr>
        <w:t xml:space="preserve">[VERIFIED] 3.2  </w:t>
      </w:r>
      <w:r>
        <w:rPr>
          <w:b/>
        </w:rPr>
        <w:t xml:space="preserve">Tenant scoping verified in full</w:t>
      </w:r>
    </w:p>
    <w:p>
      <w:pPr>
        <w:ind w:left="150"/>
        <w:spacing w:before="0" w:after="80"/>
      </w:pPr>
      <w:r>
        <w:rPr/>
        <w:t xml:space="preserve">Eleven of eleven agent-authored queries filtered on tenant_id = 'poc_account', as recorded independently by PostgreSQL rather than inferred from the prompt. Enforcement remains prompt-based with no database-level guarantee — no row-level security and no per-tenant database role — but compliance in this run was total. This is the evidence behind Finding 1.2.</w:t>
      </w:r>
    </w:p>
    <w:p>
      <w:pPr>
        <w:spacing w:before="220" w:after="80"/>
      </w:pPr>
      <w:r>
        <w:rPr>
          <w:rFonts w:ascii="Consolas" w:hAnsi="Consolas" w:cs="Consolas"/>
          <w:b/>
          <w:sz w:val="18"/>
          <w:szCs w:val="18"/>
          <w:color w:val="9A6700"/>
        </w:rPr>
        <w:t xml:space="preserve">[RISK] 3.3  </w:t>
      </w:r>
      <w:r>
        <w:rPr>
          <w:b/>
        </w:rPr>
        <w:t xml:space="preserve">The telemetry database is not a bottleneck</w:t>
      </w:r>
    </w:p>
    <w:p>
      <w:pPr>
        <w:ind w:left="150"/>
        <w:spacing w:before="0" w:after="80"/>
      </w:pPr>
      <w:r>
        <w:rPr/>
        <w:t xml:space="preserve">0.53 s of 65.35 s. Latency work belongs on the inference side, reducing turn count and context size, not on query tuning or indexing. Optimising SQL here would recover under one percent.</w:t>
      </w:r>
    </w:p>
    <w:p>
      <w:pPr>
        <w:spacing w:before="220" w:after="80"/>
      </w:pPr>
      <w:r>
        <w:rPr>
          <w:rFonts w:ascii="Consolas" w:hAnsi="Consolas" w:cs="Consolas"/>
          <w:b/>
          <w:sz w:val="18"/>
          <w:szCs w:val="18"/>
          <w:color w:val="9A6700"/>
        </w:rPr>
        <w:t xml:space="preserve">[RISK] 3.4  </w:t>
      </w:r>
      <w:r>
        <w:rPr>
          <w:b/>
        </w:rPr>
        <w:t xml:space="preserve">Schema reflection repeats on every container</w:t>
      </w:r>
    </w:p>
    <w:p>
      <w:pPr>
        <w:ind w:left="150"/>
        <w:spacing w:before="0" w:after="80"/>
      </w:pPr>
      <w:r>
        <w:rPr/>
        <w:t xml:space="preserve">Fourteen pg_catalog statements plus three sample-row reads execute before any reasoning begins. _graph_cache is keyed per process, so each new instance pays the reflection cost again instead of reusing a cached schema.</w:t>
      </w:r>
    </w:p>
    <w:p>
      <w:pPr>
        <w:spacing w:before="220" w:after="80"/>
      </w:pPr>
      <w:r>
        <w:rPr>
          <w:rFonts w:ascii="Consolas" w:hAnsi="Consolas" w:cs="Consolas"/>
          <w:b/>
          <w:sz w:val="18"/>
          <w:szCs w:val="18"/>
          <w:color w:val="9A6700"/>
        </w:rPr>
        <w:t xml:space="preserve">[RISK] 3.5  </w:t>
      </w:r>
      <w:r>
        <w:rPr>
          <w:b/>
        </w:rPr>
        <w:t xml:space="preserve">Final synthesis is one long call near its output ceiling</w:t>
      </w:r>
    </w:p>
    <w:p>
      <w:pPr>
        <w:ind w:left="150"/>
        <w:spacing w:before="0" w:after="80"/>
      </w:pPr>
      <w:r>
        <w:rPr/>
        <w:t xml:space="preserve">Call 16 ran 26.54 s, 41 percent of the investigator's wall time, and emitted 2,902 output tokens against a max_tokens of 4,096, which is 71 percent of the available budget. A longer or more detailed report has little headroom before it is truncated mid-generation.</w:t>
      </w:r>
    </w:p>
    <w:p>
      <w:pPr>
        <w:spacing w:before="300" w:after="120"/>
      </w:pPr>
      <w:r>
        <w:rPr>
          <w:b/>
          <w:sz w:val="26"/>
          <w:szCs w:val="26"/>
          <w:color w:val="0B6EC4"/>
        </w:rPr>
        <w:t xml:space="preserve">Step 3 scorecard</w:t>
      </w:r>
    </w:p>
    <w:p>
      <w:pPr>
        <w:spacing w:before="0" w:after="60"/>
      </w:pPr>
      <w:r>
        <w:rPr>
          <w:b/>
        </w:rPr>
        <w:t xml:space="preserve">Elapsed: </w:t>
      </w:r>
      <w:r>
        <w:rPr>
          <w:rFonts w:ascii="Consolas" w:hAnsi="Consolas" w:cs="Consolas"/>
        </w:rPr>
        <w:t xml:space="preserve">65.35 s (45% of run)</w:t>
      </w:r>
    </w:p>
    <w:p>
      <w:pPr>
        <w:spacing w:before="0" w:after="60"/>
      </w:pPr>
      <w:r>
        <w:rPr>
          <w:b/>
        </w:rPr>
        <w:t xml:space="preserve">LLM calls: </w:t>
      </w:r>
      <w:r>
        <w:rPr>
          <w:rFonts w:ascii="Consolas" w:hAnsi="Consolas" w:cs="Consolas"/>
        </w:rPr>
        <w:t xml:space="preserve">16 (Haiku 4.5) = 14 ReAct turns + 1 query-checker + 1 synthesis</w:t>
      </w:r>
    </w:p>
    <w:p>
      <w:pPr>
        <w:spacing w:before="0" w:after="60"/>
      </w:pPr>
      <w:r>
        <w:rPr>
          <w:b/>
        </w:rPr>
        <w:t xml:space="preserve">Tokens: </w:t>
      </w:r>
      <w:r>
        <w:rPr>
          <w:rFonts w:ascii="Consolas" w:hAnsi="Consolas" w:cs="Consolas"/>
        </w:rPr>
        <w:t xml:space="preserve">282,568 in / 6,012 out</w:t>
      </w:r>
    </w:p>
    <w:p>
      <w:pPr>
        <w:spacing w:before="0" w:after="60"/>
      </w:pPr>
      <w:r>
        <w:rPr>
          <w:b/>
        </w:rPr>
        <w:t xml:space="preserve">Cost: </w:t>
      </w:r>
      <w:r>
        <w:rPr>
          <w:rFonts w:ascii="Consolas" w:hAnsi="Consolas" w:cs="Consolas"/>
        </w:rPr>
        <w:t xml:space="preserve">$0.3126 (72% of run)</w:t>
      </w:r>
    </w:p>
    <w:p>
      <w:pPr>
        <w:spacing w:before="0" w:after="60"/>
      </w:pPr>
      <w:r>
        <w:rPr>
          <w:b/>
        </w:rPr>
        <w:t xml:space="preserve">Context growth: </w:t>
      </w:r>
      <w:r>
        <w:rPr>
          <w:rFonts w:ascii="Consolas" w:hAnsi="Consolas" w:cs="Consolas"/>
        </w:rPr>
        <w:t xml:space="preserve">3,165 -&gt; 35,148 (11.1x)</w:t>
      </w:r>
    </w:p>
    <w:p>
      <w:pPr>
        <w:spacing w:before="0" w:after="60"/>
      </w:pPr>
      <w:r>
        <w:rPr>
          <w:b/>
        </w:rPr>
        <w:t xml:space="preserve">Analytical queries: </w:t>
      </w:r>
      <w:r>
        <w:rPr>
          <w:rFonts w:ascii="Consolas" w:hAnsi="Consolas" w:cs="Consolas"/>
        </w:rPr>
        <w:t xml:space="preserve">11, all tenant-scoped</w:t>
      </w:r>
    </w:p>
    <w:p>
      <w:pPr>
        <w:spacing w:before="0" w:after="60"/>
      </w:pPr>
      <w:r>
        <w:rPr>
          <w:b/>
        </w:rPr>
        <w:t xml:space="preserve">Reflection statements: </w:t>
      </w:r>
      <w:r>
        <w:rPr>
          <w:rFonts w:ascii="Consolas" w:hAnsi="Consolas" w:cs="Consolas"/>
        </w:rPr>
        <w:t xml:space="preserve">17, before any reasoning</w:t>
      </w:r>
    </w:p>
    <w:p>
      <w:pPr>
        <w:spacing w:before="0" w:after="60"/>
      </w:pPr>
      <w:r>
        <w:rPr>
          <w:b/>
        </w:rPr>
        <w:t xml:space="preserve">DB share of latency: </w:t>
      </w:r>
      <w:r>
        <w:rPr>
          <w:rFonts w:ascii="Consolas" w:hAnsi="Consolas" w:cs="Consolas"/>
        </w:rPr>
        <w:t xml:space="preserve">0.8%</w:t>
      </w:r>
    </w:p>
    <w:p>
      <w:pPr>
        <w:spacing w:before="160" w:after="120"/>
      </w:pPr>
      <w:r>
        <w:rPr>
          <w:b/>
        </w:rPr>
        <w:t xml:space="preserve">Not verified. </w:t>
      </w:r>
      <w:r>
        <w:rPr/>
        <w:t xml:space="preserve">The code passes -c default_transaction_read_only=on through connect_args. That is a connection startup parameter, so it never appears in the statement log. The setting is present in source, but its effect could not be confirmed from telemetry.</w:t>
      </w:r>
    </w:p>
    <w:p>
      <w:pPr>
        <w:pBdr>
          <w:bottom w:val="single" w:sz="6" w:space="1" w:color="D0D5DB"/>
        </w:pBdr>
        <w:spacing w:before="200" w:after="200"/>
      </w:pPr>
    </w:p>
    <w:p>
      <w:pPr>
        <w:pBdr>
          <w:bottom w:val="single" w:sz="6" w:space="1" w:color="D0D5DB"/>
        </w:pBdr>
        <w:spacing w:before="200" w:after="200"/>
      </w:pPr>
    </w:p>
    <w:p>
      <w:pPr>
        <w:spacing w:before="360" w:after="160"/>
      </w:pPr>
      <w:r>
        <w:rPr>
          <w:b/>
          <w:sz w:val="32"/>
          <w:szCs w:val="32"/>
          <w:color w:val="1A1D21"/>
        </w:rPr>
        <w:t xml:space="preserve">POSTMORTEM — STEP 4: CloudWatch Specialist and Final Synthesis</w:t>
      </w:r>
    </w:p>
    <w:p>
      <w:pPr>
        <w:spacing w:before="0" w:after="180"/>
      </w:pPr>
      <w:r>
        <w:rPr>
          <w:b/>
        </w:rPr>
        <w:t xml:space="preserve">Scope. </w:t>
      </w:r>
      <w:r>
        <w:rPr/>
        <w:t xml:space="preserve">From the investigator returning its report to the Supervisor emitting the final answer. 11:35:04.881 to 11:36:16.802 UTC, 71.9 s, 6 LLM calls, $0.1102 — 25 percent of run cost.</w:t>
      </w:r>
    </w:p>
    <w:p>
      <w:pPr>
        <w:spacing w:before="300" w:after="120"/>
      </w:pPr>
      <w:r>
        <w:rPr>
          <w:b/>
          <w:sz w:val="26"/>
          <w:szCs w:val="26"/>
          <w:color w:val="0B6EC4"/>
        </w:rPr>
        <w:t xml:space="preserve">1 · Call sequence</w:t>
      </w:r>
    </w:p>
    <w:p>
      <w:pPr>
        <w:ind w:left="150"/>
        <w:shd w:val="clear" w:color="auto" w:fill="F2F4F6"/>
        <w:spacing w:before="0" w:after="0"/>
      </w:pPr>
      <w:r>
        <w:rPr>
          <w:rFonts w:ascii="Consolas" w:hAnsi="Consolas" w:cs="Consolas"/>
          <w:sz w:val="17"/>
          <w:szCs w:val="17"/>
        </w:rPr>
        <w:t xml:space="preserve">start UTC       agent        model       dur      in     out     cost   finish</w:t>
      </w:r>
    </w:p>
    <w:p>
      <w:pPr>
        <w:ind w:left="150"/>
        <w:shd w:val="clear" w:color="auto" w:fill="F2F4F6"/>
        <w:spacing w:before="0" w:after="0"/>
      </w:pPr>
      <w:r>
        <w:rPr>
          <w:rFonts w:ascii="Consolas" w:hAnsi="Consolas" w:cs="Consolas"/>
          <w:sz w:val="17"/>
          <w:szCs w:val="17"/>
        </w:rPr>
        <w:t xml:space="preserve">----------------------------------------------------------------------------------------</w:t>
      </w:r>
    </w:p>
    <w:p>
      <w:pPr>
        <w:ind w:left="150"/>
        <w:shd w:val="clear" w:color="auto" w:fill="F2F4F6"/>
        <w:spacing w:before="0" w:after="0"/>
      </w:pPr>
      <w:r>
        <w:rPr>
          <w:rFonts w:ascii="Consolas" w:hAnsi="Consolas" w:cs="Consolas"/>
          <w:sz w:val="17"/>
          <w:szCs w:val="17"/>
        </w:rPr>
        <w:t xml:space="preserve">11:35:04.898    supervisor   sonnet 4.5   4.73s  5,177    176  $0.0182  tool_use</w:t>
      </w:r>
    </w:p>
    <w:p>
      <w:pPr>
        <w:ind w:left="150"/>
        <w:shd w:val="clear" w:color="auto" w:fill="F2F4F6"/>
        <w:spacing w:before="0" w:after="0"/>
      </w:pPr>
      <w:r>
        <w:rPr>
          <w:rFonts w:ascii="Consolas" w:hAnsi="Consolas" w:cs="Consolas"/>
          <w:sz w:val="17"/>
          <w:szCs w:val="17"/>
        </w:rPr>
        <w:t xml:space="preserve">                                                                        -&gt; check_cloudwatch</w:t>
      </w:r>
    </w:p>
    <w:p>
      <w:pPr>
        <w:ind w:left="150"/>
        <w:shd w:val="clear" w:color="auto" w:fill="F2F4F6"/>
        <w:spacing w:before="0" w:after="0"/>
      </w:pPr>
      <w:r>
        <w:rPr>
          <w:rFonts w:ascii="Consolas" w:hAnsi="Consolas" w:cs="Consolas"/>
          <w:sz w:val="17"/>
          <w:szCs w:val="17"/>
        </w:rPr>
        <w:t xml:space="preserve">11:35:10.081    cloudwatch   haiku 4.5    2.53s  1,056    424  $0.0032  tool_use</w:t>
      </w:r>
    </w:p>
    <w:p>
      <w:pPr>
        <w:ind w:left="150"/>
        <w:shd w:val="clear" w:color="auto" w:fill="F2F4F6"/>
        <w:spacing w:before="0" w:after="0"/>
      </w:pPr>
      <w:r>
        <w:rPr>
          <w:rFonts w:ascii="Consolas" w:hAnsi="Consolas" w:cs="Consolas"/>
          <w:sz w:val="17"/>
          <w:szCs w:val="17"/>
        </w:rPr>
        <w:t xml:space="preserve">11:35:13.200    cloudwatch   haiku 4.5    3.02s  2,023    522  $0.0046  tool_use</w:t>
      </w:r>
    </w:p>
    <w:p>
      <w:pPr>
        <w:ind w:left="150"/>
        <w:shd w:val="clear" w:color="auto" w:fill="F2F4F6"/>
        <w:spacing w:before="0" w:after="0"/>
      </w:pPr>
      <w:r>
        <w:rPr>
          <w:rFonts w:ascii="Consolas" w:hAnsi="Consolas" w:cs="Consolas"/>
          <w:sz w:val="17"/>
          <w:szCs w:val="17"/>
        </w:rPr>
        <w:t xml:space="preserve">11:35:16.763    cloudwatch   haiku 4.5    3.53s  4,218    688  $0.0077  tool_use</w:t>
      </w:r>
    </w:p>
    <w:p>
      <w:pPr>
        <w:ind w:left="150"/>
        <w:shd w:val="clear" w:color="auto" w:fill="F2F4F6"/>
        <w:spacing w:before="0" w:after="0"/>
      </w:pPr>
      <w:r>
        <w:rPr>
          <w:rFonts w:ascii="Consolas" w:hAnsi="Consolas" w:cs="Consolas"/>
          <w:sz w:val="17"/>
          <w:szCs w:val="17"/>
        </w:rPr>
        <w:t xml:space="preserve">11:35:20.844    cloudwatch   haiku 4.5   12.29s  6,939  1,095  $0.0124  end_turn</w:t>
      </w:r>
    </w:p>
    <w:p>
      <w:pPr>
        <w:ind w:left="150"/>
        <w:shd w:val="clear" w:color="auto" w:fill="F2F4F6"/>
        <w:spacing w:before="0" w:after="0"/>
      </w:pPr>
      <w:r>
        <w:rPr>
          <w:rFonts w:ascii="Consolas" w:hAnsi="Consolas" w:cs="Consolas"/>
          <w:sz w:val="17"/>
          <w:szCs w:val="17"/>
        </w:rPr>
        <w:t xml:space="preserve">11:35:33.157    supervisor   sonnet 4.5  43.49s  6,456  2,987  $0.0642  end_turn</w:t>
      </w:r>
    </w:p>
    <w:p>
      <w:pPr>
        <w:ind w:left="150"/>
        <w:shd w:val="clear" w:color="auto" w:fill="F2F4F6"/>
        <w:spacing w:before="0" w:after="0"/>
      </w:pPr>
      <w:r>
        <w:rPr>
          <w:rFonts w:ascii="Consolas" w:hAnsi="Consolas" w:cs="Consolas"/>
          <w:sz w:val="17"/>
          <w:szCs w:val="17"/>
        </w:rPr>
        <w:t xml:space="preserve">                                                                        -&gt; FINAL REPORT</w:t>
      </w:r>
    </w:p>
    <w:p>
      <w:pPr>
        <w:ind w:left="150"/>
        <w:shd w:val="clear" w:color="auto" w:fill="F2F4F6"/>
        <w:spacing w:before="0" w:after="0"/>
      </w:pPr>
      <w:r>
        <w:rPr>
          <w:rFonts w:ascii="Consolas" w:hAnsi="Consolas" w:cs="Consolas"/>
          <w:sz w:val="17"/>
          <w:szCs w:val="17"/>
        </w:rPr>
        <w:t xml:space="preserve">----------------------------------------------------------------------------------------</w:t>
      </w:r>
    </w:p>
    <w:p>
      <w:pPr>
        <w:ind w:left="150"/>
        <w:shd w:val="clear" w:color="auto" w:fill="F2F4F6"/>
        <w:spacing w:before="0" w:after="0"/>
      </w:pPr>
      <w:r>
        <w:rPr>
          <w:rFonts w:ascii="Consolas" w:hAnsi="Consolas" w:cs="Consolas"/>
          <w:sz w:val="17"/>
          <w:szCs w:val="17"/>
        </w:rPr>
        <w:t xml:space="preserve">71.9 s total    6 calls      2 son/4 hai 69.6s 25,869  5,892  $0.1102</w:t>
      </w:r>
    </w:p>
    <w:p>
      <w:pPr>
        <w:spacing w:before="0" w:after="120"/>
      </w:pPr>
      <w:r>
        <w:rPr/>
        <w:t xml:space="preserve">The specialist's own runtime span is 23.15 s (11:35:09.990 to 11:35:33.141).</w:t>
      </w:r>
    </w:p>
    <w:p>
      <w:pPr>
        <w:spacing w:before="300" w:after="120"/>
      </w:pPr>
      <w:r>
        <w:rPr>
          <w:b/>
          <w:sz w:val="26"/>
          <w:szCs w:val="26"/>
          <w:color w:val="0B6EC4"/>
        </w:rPr>
        <w:t xml:space="preserve">2 · AWS APIs the specialist called</w:t>
      </w:r>
    </w:p>
    <w:p>
      <w:pPr>
        <w:ind w:left="150"/>
        <w:shd w:val="clear" w:color="auto" w:fill="F2F4F6"/>
        <w:spacing w:before="0" w:after="0"/>
      </w:pPr>
      <w:r>
        <w:rPr>
          <w:rFonts w:ascii="Consolas" w:hAnsi="Consolas" w:cs="Consolas"/>
          <w:sz w:val="17"/>
          <w:szCs w:val="17"/>
        </w:rPr>
        <w:t xml:space="preserve">api                                     calls   latency each</w:t>
      </w:r>
    </w:p>
    <w:p>
      <w:pPr>
        <w:ind w:left="150"/>
        <w:shd w:val="clear" w:color="auto" w:fill="F2F4F6"/>
        <w:spacing w:before="0" w:after="0"/>
      </w:pPr>
      <w:r>
        <w:rPr>
          <w:rFonts w:ascii="Consolas" w:hAnsi="Consolas" w:cs="Consolas"/>
          <w:sz w:val="17"/>
          <w:szCs w:val="17"/>
        </w:rPr>
        <w:t xml:space="preserve">------------------------------------------------------------</w:t>
      </w:r>
    </w:p>
    <w:p>
      <w:pPr>
        <w:ind w:left="150"/>
        <w:shd w:val="clear" w:color="auto" w:fill="F2F4F6"/>
        <w:spacing w:before="0" w:after="0"/>
      </w:pPr>
      <w:r>
        <w:rPr>
          <w:rFonts w:ascii="Consolas" w:hAnsi="Consolas" w:cs="Consolas"/>
          <w:sz w:val="17"/>
          <w:szCs w:val="17"/>
        </w:rPr>
        <w:t xml:space="preserve">Secrets Manager GetSecretValue             11    40-75 ms</w:t>
      </w:r>
    </w:p>
    <w:p>
      <w:pPr>
        <w:ind w:left="150"/>
        <w:shd w:val="clear" w:color="auto" w:fill="F2F4F6"/>
        <w:spacing w:before="0" w:after="0"/>
      </w:pPr>
      <w:r>
        <w:rPr>
          <w:rFonts w:ascii="Consolas" w:hAnsi="Consolas" w:cs="Consolas"/>
          <w:sz w:val="17"/>
          <w:szCs w:val="17"/>
        </w:rPr>
        <w:t xml:space="preserve">CloudWatch DescribeAlarms                   2    53-64 ms</w:t>
      </w:r>
    </w:p>
    <w:p>
      <w:pPr>
        <w:ind w:left="150"/>
        <w:shd w:val="clear" w:color="auto" w:fill="F2F4F6"/>
        <w:spacing w:before="0" w:after="0"/>
      </w:pPr>
      <w:r>
        <w:rPr>
          <w:rFonts w:ascii="Consolas" w:hAnsi="Consolas" w:cs="Consolas"/>
          <w:sz w:val="17"/>
          <w:szCs w:val="17"/>
        </w:rPr>
        <w:t xml:space="preserve">CloudWatch GetMetricStatistics              5    27-70 ms</w:t>
      </w:r>
    </w:p>
    <w:p>
      <w:pPr>
        <w:ind w:left="150"/>
        <w:shd w:val="clear" w:color="auto" w:fill="F2F4F6"/>
        <w:spacing w:before="0" w:after="0"/>
      </w:pPr>
      <w:r>
        <w:rPr>
          <w:rFonts w:ascii="Consolas" w:hAnsi="Consolas" w:cs="Consolas"/>
          <w:sz w:val="17"/>
          <w:szCs w:val="17"/>
        </w:rPr>
        <w:t xml:space="preserve">EC2 DescribeInstances                       1    133 ms</w:t>
      </w:r>
    </w:p>
    <w:p>
      <w:pPr>
        <w:ind w:left="150"/>
        <w:shd w:val="clear" w:color="auto" w:fill="F2F4F6"/>
        <w:spacing w:before="0" w:after="0"/>
      </w:pPr>
      <w:r>
        <w:rPr>
          <w:rFonts w:ascii="Consolas" w:hAnsi="Consolas" w:cs="Consolas"/>
          <w:sz w:val="17"/>
          <w:szCs w:val="17"/>
        </w:rPr>
        <w:t xml:space="preserve">ECS DescribeServices                        1    117 ms</w:t>
      </w:r>
    </w:p>
    <w:p>
      <w:pPr>
        <w:spacing w:before="300" w:after="120"/>
      </w:pPr>
      <w:r>
        <w:rPr>
          <w:b/>
          <w:sz w:val="26"/>
          <w:szCs w:val="26"/>
          <w:color w:val="0B6EC4"/>
        </w:rPr>
        <w:t xml:space="preserve">3 · Which account was actually queried</w:t>
      </w:r>
    </w:p>
    <w:p>
      <w:pPr>
        <w:ind w:left="150"/>
        <w:shd w:val="clear" w:color="auto" w:fill="F2F4F6"/>
        <w:spacing w:before="0" w:after="0"/>
      </w:pPr>
      <w:r>
        <w:rPr>
          <w:rFonts w:ascii="Consolas" w:hAnsi="Consolas" w:cs="Consolas"/>
          <w:sz w:val="17"/>
          <w:szCs w:val="17"/>
        </w:rPr>
        <w:t xml:space="preserve">11:35:09.992  cloudwatch invoked: Check current status for checkout and</w:t>
      </w:r>
    </w:p>
    <w:p>
      <w:pPr>
        <w:ind w:left="150"/>
        <w:shd w:val="clear" w:color="auto" w:fill="F2F4F6"/>
        <w:spacing w:before="0" w:after="0"/>
      </w:pPr>
      <w:r>
        <w:rPr>
          <w:rFonts w:ascii="Consolas" w:hAnsi="Consolas" w:cs="Consolas"/>
          <w:sz w:val="17"/>
          <w:szCs w:val="17"/>
        </w:rPr>
        <w:t xml:space="preserve">              payment serv... (account=poc_account)</w:t>
      </w:r>
    </w:p>
    <w:p>
      <w:pPr>
        <w:ind w:left="150"/>
        <w:shd w:val="clear" w:color="auto" w:fill="F2F4F6"/>
        <w:spacing w:before="0" w:after="0"/>
      </w:pPr>
      <w:r>
        <w:rPr>
          <w:rFonts w:ascii="Consolas" w:hAnsi="Consolas" w:cs="Consolas"/>
          <w:sz w:val="17"/>
          <w:szCs w:val="17"/>
        </w:rPr>
        <w:t xml:space="preserve">11:35:10.000  Using tenant-scoped boto3 tools for poc_account</w:t>
      </w:r>
    </w:p>
    <w:p>
      <w:pPr>
        <w:ind w:left="150"/>
        <w:shd w:val="clear" w:color="auto" w:fill="F2F4F6"/>
        <w:spacing w:before="0" w:after="0"/>
      </w:pPr>
      <w:r>
        <w:rPr>
          <w:rFonts w:ascii="Consolas" w:hAnsi="Consolas" w:cs="Consolas"/>
          <w:sz w:val="17"/>
          <w:szCs w:val="17"/>
        </w:rPr>
        <w:t xml:space="preserve">11:35:12.682  WARNING [aws_tools] Tenant credentials expired for</w:t>
      </w:r>
    </w:p>
    <w:p>
      <w:pPr>
        <w:ind w:left="150"/>
        <w:shd w:val="clear" w:color="auto" w:fill="F2F4F6"/>
        <w:spacing w:before="0" w:after="0"/>
      </w:pPr>
      <w:r>
        <w:rPr>
          <w:rFonts w:ascii="Consolas" w:hAnsi="Consolas" w:cs="Consolas"/>
          <w:sz w:val="17"/>
          <w:szCs w:val="17"/>
        </w:rPr>
        <w:t xml:space="preserve">              poc_account, using default</w:t>
      </w:r>
    </w:p>
    <w:p>
      <w:pPr>
        <w:ind w:left="150"/>
        <w:shd w:val="clear" w:color="auto" w:fill="F2F4F6"/>
        <w:spacing w:before="0" w:after="0"/>
      </w:pPr>
      <w:r>
        <w:rPr>
          <w:rFonts w:ascii="Consolas" w:hAnsi="Consolas" w:cs="Consolas"/>
          <w:sz w:val="17"/>
          <w:szCs w:val="17"/>
        </w:rPr>
        <w:t xml:space="preserve">11:35:12.720  Found credentials from IAM Role: execution_role</w:t>
      </w:r>
    </w:p>
    <w:p>
      <w:pPr>
        <w:spacing w:before="0" w:after="120"/>
      </w:pPr>
      <w:r>
        <w:rPr/>
        <w:t xml:space="preserve">The tenant reached the specialist correctly. It then announced tenant scoping, discovered the credentials were unusable, and fell back to execution_role — the platform account 001961766007. The fallback warning fires 22 times in this single step, once per tool invocation.</w:t>
      </w:r>
    </w:p>
    <w:p>
      <w:pPr>
        <w:spacing w:before="300" w:after="120"/>
      </w:pPr>
      <w:r>
        <w:rPr>
          <w:b/>
          <w:sz w:val="26"/>
          <w:szCs w:val="26"/>
          <w:color w:val="0B6EC4"/>
        </w:rPr>
        <w:t xml:space="preserve">4 · How that reached the delivered report</w:t>
      </w:r>
    </w:p>
    <w:p>
      <w:pPr>
        <w:ind w:left="150"/>
        <w:shd w:val="clear" w:color="auto" w:fill="F2F4F6"/>
        <w:spacing w:before="0" w:after="0"/>
      </w:pPr>
      <w:r>
        <w:rPr>
          <w:rFonts w:ascii="Consolas" w:hAnsi="Consolas" w:cs="Consolas"/>
          <w:sz w:val="17"/>
          <w:szCs w:val="17"/>
        </w:rPr>
        <w:t xml:space="preserve">report statement                          what it actually describes</w:t>
      </w:r>
    </w:p>
    <w:p>
      <w:pPr>
        <w:ind w:left="150"/>
        <w:shd w:val="clear" w:color="auto" w:fill="F2F4F6"/>
        <w:spacing w:before="0" w:after="0"/>
      </w:pPr>
      <w:r>
        <w:rPr>
          <w:rFonts w:ascii="Consolas" w:hAnsi="Consolas" w:cs="Consolas"/>
          <w:sz w:val="17"/>
          <w:szCs w:val="17"/>
        </w:rPr>
        <w:t xml:space="preserve">---------------------------------------------------------------------------------</w:t>
      </w:r>
    </w:p>
    <w:p>
      <w:pPr>
        <w:ind w:left="150"/>
        <w:shd w:val="clear" w:color="auto" w:fill="F2F4F6"/>
        <w:spacing w:before="0" w:after="0"/>
      </w:pPr>
      <w:r>
        <w:rPr>
          <w:rFonts w:ascii="Consolas" w:hAnsi="Consolas" w:cs="Consolas"/>
          <w:sz w:val="17"/>
          <w:szCs w:val="17"/>
        </w:rPr>
        <w:t xml:space="preserve">"Services stable: ECS tasks 2/2 running"   poc-backend-service on poc-cluster</w:t>
      </w:r>
    </w:p>
    <w:p>
      <w:pPr>
        <w:ind w:left="150"/>
        <w:shd w:val="clear" w:color="auto" w:fill="F2F4F6"/>
        <w:spacing w:before="0" w:after="0"/>
      </w:pPr>
      <w:r>
        <w:rPr>
          <w:rFonts w:ascii="Consolas" w:hAnsi="Consolas" w:cs="Consolas"/>
          <w:sz w:val="17"/>
          <w:szCs w:val="17"/>
        </w:rPr>
        <w:t xml:space="preserve">                                          in account 001961766007</w:t>
      </w:r>
    </w:p>
    <w:p>
      <w:pPr>
        <w:ind w:left="150"/>
        <w:shd w:val="clear" w:color="auto" w:fill="F2F4F6"/>
        <w:spacing w:before="0" w:after="0"/>
      </w:pPr>
      <w:r>
        <w:rPr>
          <w:rFonts w:ascii="Consolas" w:hAnsi="Consolas" w:cs="Consolas"/>
          <w:sz w:val="17"/>
          <w:szCs w:val="17"/>
        </w:rPr>
        <w:t xml:space="preserve">"No recent changes: last deployment        the AgentCore runtimes, last updated</w:t>
      </w:r>
    </w:p>
    <w:p>
      <w:pPr>
        <w:ind w:left="150"/>
        <w:shd w:val="clear" w:color="auto" w:fill="F2F4F6"/>
        <w:spacing w:before="0" w:after="0"/>
      </w:pPr>
      <w:r>
        <w:rPr>
          <w:rFonts w:ascii="Consolas" w:hAnsi="Consolas" w:cs="Consolas"/>
          <w:sz w:val="17"/>
          <w:szCs w:val="17"/>
        </w:rPr>
        <w:t xml:space="preserve"> 3+ days ago"                              2026-09-18</w:t>
      </w:r>
    </w:p>
    <w:p>
      <w:pPr>
        <w:ind w:left="150"/>
        <w:shd w:val="clear" w:color="auto" w:fill="F2F4F6"/>
        <w:spacing w:before="0" w:after="0"/>
      </w:pPr>
      <w:r>
        <w:rPr>
          <w:rFonts w:ascii="Consolas" w:hAnsi="Consolas" w:cs="Consolas"/>
          <w:sz w:val="17"/>
          <w:szCs w:val="17"/>
        </w:rPr>
        <w:t xml:space="preserve">"CPU normal"                               the platform's own compute</w:t>
      </w:r>
    </w:p>
    <w:p>
      <w:pPr>
        <w:ind w:left="150"/>
        <w:shd w:val="clear" w:color="auto" w:fill="F2F4F6"/>
        <w:spacing w:before="0" w:after="0"/>
      </w:pPr>
      <w:r>
        <w:rPr>
          <w:rFonts w:ascii="Consolas" w:hAnsi="Consolas" w:cs="Consolas"/>
          <w:sz w:val="17"/>
          <w:szCs w:val="17"/>
        </w:rPr>
        <w:t xml:space="preserve">"Limited observability: no checkout /      an empty result from the wrong account;</w:t>
      </w:r>
    </w:p>
    <w:p>
      <w:pPr>
        <w:ind w:left="150"/>
        <w:shd w:val="clear" w:color="auto" w:fill="F2F4F6"/>
        <w:spacing w:before="0" w:after="0"/>
      </w:pPr>
      <w:r>
        <w:rPr>
          <w:rFonts w:ascii="Consolas" w:hAnsi="Consolas" w:cs="Consolas"/>
          <w:sz w:val="17"/>
          <w:szCs w:val="17"/>
        </w:rPr>
        <w:t xml:space="preserve"> payment / DNS metrics in CloudWatch"      those signals exist in full in the</w:t>
      </w:r>
    </w:p>
    <w:p>
      <w:pPr>
        <w:ind w:left="150"/>
        <w:shd w:val="clear" w:color="auto" w:fill="F2F4F6"/>
        <w:spacing w:before="0" w:after="0"/>
      </w:pPr>
      <w:r>
        <w:rPr>
          <w:rFonts w:ascii="Consolas" w:hAnsi="Consolas" w:cs="Consolas"/>
          <w:sz w:val="17"/>
          <w:szCs w:val="17"/>
        </w:rPr>
        <w:t xml:space="preserve">                                          tenant telemetry DB read in Step 3</w:t>
      </w:r>
    </w:p>
    <w:p>
      <w:pPr>
        <w:spacing w:before="300" w:after="120"/>
      </w:pPr>
      <w:r>
        <w:rPr>
          <w:b/>
          <w:sz w:val="26"/>
          <w:szCs w:val="26"/>
          <w:color w:val="0B6EC4"/>
        </w:rPr>
        <w:t xml:space="preserve">Findings</w:t>
      </w:r>
    </w:p>
    <w:p>
      <w:pPr>
        <w:spacing w:before="220" w:after="80"/>
      </w:pPr>
      <w:r>
        <w:rPr>
          <w:rFonts w:ascii="Consolas" w:hAnsi="Consolas" w:cs="Consolas"/>
          <w:b/>
          <w:sz w:val="18"/>
          <w:szCs w:val="18"/>
          <w:color w:val="B3261E"/>
        </w:rPr>
        <w:t xml:space="preserve">[DEFECT] 4.1  </w:t>
      </w:r>
      <w:r>
        <w:rPr>
          <w:b/>
        </w:rPr>
        <w:t xml:space="preserve">The specialist announces tenant scoping, then silently discards it</w:t>
      </w:r>
    </w:p>
    <w:p>
      <w:pPr>
        <w:ind w:left="150"/>
        <w:spacing w:before="0" w:after="80"/>
      </w:pPr>
      <w:r>
        <w:rPr/>
        <w:t xml:space="preserve">'Using tenant-scoped boto3 tools for poc_account' is logged before credentials are ever tested. The contradicting line is a WARNING, not an error, is never surfaced to the user, and repeats 22 times without escalating. An operator reading the logs at INFO level would conclude tenant isolation was working.</w:t>
      </w:r>
    </w:p>
    <w:p>
      <w:pPr>
        <w:spacing w:before="220" w:after="80"/>
      </w:pPr>
      <w:r>
        <w:rPr>
          <w:rFonts w:ascii="Consolas" w:hAnsi="Consolas" w:cs="Consolas"/>
          <w:b/>
          <w:sz w:val="18"/>
          <w:szCs w:val="18"/>
          <w:color w:val="B3261E"/>
        </w:rPr>
        <w:t xml:space="preserve">[DEFECT] 4.2  </w:t>
      </w:r>
      <w:r>
        <w:rPr>
          <w:b/>
        </w:rPr>
        <w:t xml:space="preserve">Platform telemetry is presented as tenant fact</w:t>
      </w:r>
    </w:p>
    <w:p>
      <w:pPr>
        <w:ind w:left="150"/>
        <w:spacing w:before="0" w:after="80"/>
      </w:pPr>
      <w:r>
        <w:rPr/>
        <w:t xml:space="preserve">Four statements in the delivered RCA describe account 001961766007 while being attributed to the tenant. There is no marker in the output, and no reduction in stated confidence, to indicate that the live-validation section was answered from the wrong account.</w:t>
      </w:r>
    </w:p>
    <w:p>
      <w:pPr>
        <w:spacing w:before="220" w:after="80"/>
      </w:pPr>
      <w:r>
        <w:rPr>
          <w:rFonts w:ascii="Consolas" w:hAnsi="Consolas" w:cs="Consolas"/>
          <w:b/>
          <w:sz w:val="18"/>
          <w:szCs w:val="18"/>
          <w:color w:val="B3261E"/>
        </w:rPr>
        <w:t xml:space="preserve">[DEFECT] 4.3  </w:t>
      </w:r>
      <w:r>
        <w:rPr>
          <w:b/>
        </w:rPr>
        <w:t xml:space="preserve">Absence of data was misread as a monitoring gap</w:t>
      </w:r>
    </w:p>
    <w:p>
      <w:pPr>
        <w:ind w:left="150"/>
        <w:spacing w:before="0" w:after="80"/>
      </w:pPr>
      <w:r>
        <w:rPr/>
        <w:t xml:space="preserve">The report concludes 'Limited observability: no checkout/payment/DNS metrics in CloudWatch'. Those metrics are missing only because the wrong account was queried — the same run read them in volume from the tenant's telemetry database in Step 3. This is the most damaging failure mode of the four: it yields a confident, plausible and actionable recommendation that would send an engineer to instrument a service which is already fully instrumented.</w:t>
      </w:r>
    </w:p>
    <w:p>
      <w:pPr>
        <w:spacing w:before="220" w:after="80"/>
      </w:pPr>
      <w:r>
        <w:rPr>
          <w:rFonts w:ascii="Consolas" w:hAnsi="Consolas" w:cs="Consolas"/>
          <w:b/>
          <w:sz w:val="18"/>
          <w:szCs w:val="18"/>
          <w:color w:val="9A6700"/>
        </w:rPr>
        <w:t xml:space="preserve">[RISK] 4.4  </w:t>
      </w:r>
      <w:r>
        <w:rPr>
          <w:b/>
        </w:rPr>
        <w:t xml:space="preserve">Credentials are re-resolved on every tool call</w:t>
      </w:r>
    </w:p>
    <w:p>
      <w:pPr>
        <w:ind w:left="150"/>
        <w:spacing w:before="0" w:after="80"/>
      </w:pPr>
      <w:r>
        <w:rPr/>
        <w:t xml:space="preserve">Eleven Secrets Manager reads in eleven seconds with no caching — roughly 600 ms of avoidable latency and eleven chargeable API calls per specialist invocation, all returning the same unusable secret.</w:t>
      </w:r>
    </w:p>
    <w:p>
      <w:pPr>
        <w:spacing w:before="220" w:after="80"/>
      </w:pPr>
      <w:r>
        <w:rPr>
          <w:rFonts w:ascii="Consolas" w:hAnsi="Consolas" w:cs="Consolas"/>
          <w:b/>
          <w:sz w:val="18"/>
          <w:szCs w:val="18"/>
          <w:color w:val="9A6700"/>
        </w:rPr>
        <w:t xml:space="preserve">[RISK] 4.5  </w:t>
      </w:r>
      <w:r>
        <w:rPr>
          <w:b/>
        </w:rPr>
        <w:t xml:space="preserve">The AgentCore Gateway was bypassed</w:t>
      </w:r>
    </w:p>
    <w:p>
      <w:pPr>
        <w:ind w:left="150"/>
        <w:spacing w:before="0" w:after="80"/>
      </w:pPr>
      <w:r>
        <w:rPr/>
        <w:t xml:space="preserve">The specialist's spans show direct AWS SDK calls (aws.remote.service = AWS::CloudWatch, AWS::ECS, AWS::EC2) and the gateway vended log has no events for this window, whereas an earlier run in this environment produced 31 AgentCore.Gateway.InvokeTool spans. Gateway-level authorisation, tool allow-listing and audit therefore did not apply to these calls. Why the path differs between runs has not been established.</w:t>
      </w:r>
    </w:p>
    <w:p>
      <w:pPr>
        <w:spacing w:before="220" w:after="80"/>
      </w:pPr>
      <w:r>
        <w:rPr>
          <w:rFonts w:ascii="Consolas" w:hAnsi="Consolas" w:cs="Consolas"/>
          <w:b/>
          <w:sz w:val="18"/>
          <w:szCs w:val="18"/>
          <w:color w:val="9A6700"/>
        </w:rPr>
        <w:t xml:space="preserve">[RISK] 4.6  </w:t>
      </w:r>
      <w:r>
        <w:rPr>
          <w:b/>
        </w:rPr>
        <w:t xml:space="preserve">Final synthesis is the single most expensive call in the run</w:t>
      </w:r>
    </w:p>
    <w:p>
      <w:pPr>
        <w:ind w:left="150"/>
        <w:spacing w:before="0" w:after="80"/>
      </w:pPr>
      <w:r>
        <w:rPr/>
        <w:t xml:space="preserve">43.49 s and $0.0642, which is 15 percent of total spend in one call, emitting 2,987 output tokens against the 4,096 ceiling — 73 percent of budget consumed.</w:t>
      </w:r>
    </w:p>
    <w:p>
      <w:pPr>
        <w:spacing w:before="300" w:after="120"/>
      </w:pPr>
      <w:r>
        <w:rPr>
          <w:b/>
          <w:sz w:val="26"/>
          <w:szCs w:val="26"/>
          <w:color w:val="0B6EC4"/>
        </w:rPr>
        <w:t xml:space="preserve">Step 4 scorecard</w:t>
      </w:r>
    </w:p>
    <w:p>
      <w:pPr>
        <w:spacing w:before="0" w:after="60"/>
      </w:pPr>
      <w:r>
        <w:rPr>
          <w:b/>
        </w:rPr>
        <w:t xml:space="preserve">Elapsed: </w:t>
      </w:r>
      <w:r>
        <w:rPr>
          <w:rFonts w:ascii="Consolas" w:hAnsi="Consolas" w:cs="Consolas"/>
        </w:rPr>
        <w:t xml:space="preserve">71.9 s (49% of run)</w:t>
      </w:r>
    </w:p>
    <w:p>
      <w:pPr>
        <w:spacing w:before="0" w:after="60"/>
      </w:pPr>
      <w:r>
        <w:rPr>
          <w:b/>
        </w:rPr>
        <w:t xml:space="preserve">LLM calls: </w:t>
      </w:r>
      <w:r>
        <w:rPr>
          <w:rFonts w:ascii="Consolas" w:hAnsi="Consolas" w:cs="Consolas"/>
        </w:rPr>
        <w:t xml:space="preserve">6 = 2 Sonnet 4.5, 4 Haiku 4.5</w:t>
      </w:r>
    </w:p>
    <w:p>
      <w:pPr>
        <w:spacing w:before="0" w:after="60"/>
      </w:pPr>
      <w:r>
        <w:rPr>
          <w:b/>
        </w:rPr>
        <w:t xml:space="preserve">Tokens: </w:t>
      </w:r>
      <w:r>
        <w:rPr>
          <w:rFonts w:ascii="Consolas" w:hAnsi="Consolas" w:cs="Consolas"/>
        </w:rPr>
        <w:t xml:space="preserve">25,869 in / 5,892 out</w:t>
      </w:r>
    </w:p>
    <w:p>
      <w:pPr>
        <w:spacing w:before="0" w:after="60"/>
      </w:pPr>
      <w:r>
        <w:rPr>
          <w:b/>
        </w:rPr>
        <w:t xml:space="preserve">Cost: </w:t>
      </w:r>
      <w:r>
        <w:rPr>
          <w:rFonts w:ascii="Consolas" w:hAnsi="Consolas" w:cs="Consolas"/>
        </w:rPr>
        <w:t xml:space="preserve">$0.1102 (25% of run)</w:t>
      </w:r>
    </w:p>
    <w:p>
      <w:pPr>
        <w:spacing w:before="0" w:after="60"/>
      </w:pPr>
      <w:r>
        <w:rPr>
          <w:b/>
        </w:rPr>
        <w:t xml:space="preserve">AWS API calls: </w:t>
      </w:r>
      <w:r>
        <w:rPr>
          <w:rFonts w:ascii="Consolas" w:hAnsi="Consolas" w:cs="Consolas"/>
        </w:rPr>
        <w:t xml:space="preserve">20, of which 11 are credential reads</w:t>
      </w:r>
    </w:p>
    <w:p>
      <w:pPr>
        <w:spacing w:before="0" w:after="60"/>
      </w:pPr>
      <w:r>
        <w:rPr>
          <w:b/>
        </w:rPr>
        <w:t xml:space="preserve">Account queried: </w:t>
      </w:r>
      <w:r>
        <w:rPr>
          <w:rFonts w:ascii="Consolas" w:hAnsi="Consolas" w:cs="Consolas"/>
        </w:rPr>
        <w:t xml:space="preserve">001961766007 (platform), not the tenant</w:t>
      </w:r>
    </w:p>
    <w:p>
      <w:pPr>
        <w:spacing w:before="0" w:after="60"/>
      </w:pPr>
      <w:r>
        <w:rPr>
          <w:b/>
        </w:rPr>
        <w:t xml:space="preserve">Credential fallbacks: </w:t>
      </w:r>
      <w:r>
        <w:rPr>
          <w:rFonts w:ascii="Consolas" w:hAnsi="Consolas" w:cs="Consolas"/>
        </w:rPr>
        <w:t xml:space="preserve">22 warnings, none surfaced</w:t>
      </w:r>
    </w:p>
    <w:p>
      <w:pPr>
        <w:spacing w:before="0" w:after="60"/>
      </w:pPr>
      <w:r>
        <w:rPr>
          <w:b/>
        </w:rPr>
        <w:t xml:space="preserve">Gateway mediation: </w:t>
      </w:r>
      <w:r>
        <w:rPr>
          <w:rFonts w:ascii="Consolas" w:hAnsi="Consolas" w:cs="Consolas"/>
        </w:rPr>
        <w:t xml:space="preserve">none - direct SDK calls</w:t>
      </w:r>
    </w:p>
    <w:p>
      <w:pPr>
        <w:pBdr>
          <w:bottom w:val="single" w:sz="6" w:space="1" w:color="D0D5DB"/>
        </w:pBdr>
        <w:spacing w:before="200" w:after="200"/>
      </w:pPr>
    </w:p>
    <w:p>
      <w:pPr>
        <w:spacing w:before="360" w:after="160"/>
      </w:pPr>
      <w:r>
        <w:rPr>
          <w:b/>
          <w:sz w:val="32"/>
          <w:szCs w:val="32"/>
          <w:color w:val="1A1D21"/>
        </w:rPr>
        <w:t xml:space="preserve">POSTMORTEM — RUN SUMMARY: Cost and Latency Shape</w:t>
      </w:r>
    </w:p>
    <w:p>
      <w:pPr>
        <w:ind w:left="150"/>
        <w:shd w:val="clear" w:color="auto" w:fill="F2F4F6"/>
        <w:spacing w:before="0" w:after="0"/>
      </w:pPr>
      <w:r>
        <w:rPr>
          <w:rFonts w:ascii="Consolas" w:hAnsi="Consolas" w:cs="Consolas"/>
          <w:sz w:val="17"/>
          <w:szCs w:val="17"/>
        </w:rPr>
        <w:t xml:space="preserve">step                        elapsed   calls     tokens      cost   share</w:t>
      </w:r>
    </w:p>
    <w:p>
      <w:pPr>
        <w:ind w:left="150"/>
        <w:shd w:val="clear" w:color="auto" w:fill="F2F4F6"/>
        <w:spacing w:before="0" w:after="0"/>
      </w:pPr>
      <w:r>
        <w:rPr>
          <w:rFonts w:ascii="Consolas" w:hAnsi="Consolas" w:cs="Consolas"/>
          <w:sz w:val="17"/>
          <w:szCs w:val="17"/>
        </w:rPr>
        <w:t xml:space="preserve">-----------------------------------------------------------------------</w:t>
      </w:r>
    </w:p>
    <w:p>
      <w:pPr>
        <w:ind w:left="150"/>
        <w:shd w:val="clear" w:color="auto" w:fill="F2F4F6"/>
        <w:spacing w:before="0" w:after="0"/>
      </w:pPr>
      <w:r>
        <w:rPr>
          <w:rFonts w:ascii="Consolas" w:hAnsi="Consolas" w:cs="Consolas"/>
          <w:sz w:val="17"/>
          <w:szCs w:val="17"/>
        </w:rPr>
        <w:t xml:space="preserve">1  accept path                0.56s       0          -   $0.0000     0 %</w:t>
      </w:r>
    </w:p>
    <w:p>
      <w:pPr>
        <w:ind w:left="150"/>
        <w:shd w:val="clear" w:color="auto" w:fill="F2F4F6"/>
        <w:spacing w:before="0" w:after="0"/>
      </w:pPr>
      <w:r>
        <w:rPr>
          <w:rFonts w:ascii="Consolas" w:hAnsi="Consolas" w:cs="Consolas"/>
          <w:sz w:val="17"/>
          <w:szCs w:val="17"/>
        </w:rPr>
        <w:t xml:space="preserve">2  routing decision           9.08s       1      2,266   $0.0103     2 %</w:t>
      </w:r>
    </w:p>
    <w:p>
      <w:pPr>
        <w:ind w:left="150"/>
        <w:shd w:val="clear" w:color="auto" w:fill="F2F4F6"/>
        <w:spacing w:before="0" w:after="0"/>
      </w:pPr>
      <w:r>
        <w:rPr>
          <w:rFonts w:ascii="Consolas" w:hAnsi="Consolas" w:cs="Consolas"/>
          <w:sz w:val="17"/>
          <w:szCs w:val="17"/>
        </w:rPr>
        <w:t xml:space="preserve">3  investigator              65.35s      16    288,580   $0.3126    72 %</w:t>
      </w:r>
    </w:p>
    <w:p>
      <w:pPr>
        <w:ind w:left="150"/>
        <w:shd w:val="clear" w:color="auto" w:fill="F2F4F6"/>
        <w:spacing w:before="0" w:after="0"/>
      </w:pPr>
      <w:r>
        <w:rPr>
          <w:rFonts w:ascii="Consolas" w:hAnsi="Consolas" w:cs="Consolas"/>
          <w:sz w:val="17"/>
          <w:szCs w:val="17"/>
        </w:rPr>
        <w:t xml:space="preserve">4  cloudwatch + synthesis    71.90s       6     31,761   $0.1102    25 %</w:t>
      </w:r>
    </w:p>
    <w:p>
      <w:pPr>
        <w:ind w:left="150"/>
        <w:shd w:val="clear" w:color="auto" w:fill="F2F4F6"/>
        <w:spacing w:before="0" w:after="0"/>
      </w:pPr>
      <w:r>
        <w:rPr>
          <w:rFonts w:ascii="Consolas" w:hAnsi="Consolas" w:cs="Consolas"/>
          <w:sz w:val="17"/>
          <w:szCs w:val="17"/>
        </w:rPr>
        <w:t xml:space="preserve">-----------------------------------------------------------------------</w:t>
      </w:r>
    </w:p>
    <w:p>
      <w:pPr>
        <w:ind w:left="150"/>
        <w:shd w:val="clear" w:color="auto" w:fill="F2F4F6"/>
        <w:spacing w:before="0" w:after="0"/>
      </w:pPr>
      <w:r>
        <w:rPr>
          <w:rFonts w:ascii="Consolas" w:hAnsi="Consolas" w:cs="Consolas"/>
          <w:sz w:val="17"/>
          <w:szCs w:val="17"/>
        </w:rPr>
        <w:t xml:space="preserve">   total                    146.36s      23    322,607   $0.4332   100 %</w:t>
      </w:r>
    </w:p>
    <w:p>
      <w:pPr>
        <w:spacing w:before="0" w:after="120"/>
      </w:pPr>
      <w:r>
        <w:rPr/>
        <w:t xml:space="preserve">Two structural observations. Cost concentrates where context accumulates: the investigator is 72 percent of spend for 11 SQL queries, because the full transcript is retransmitted on each turn. And latency is almost entirely inference — across the whole run, database and AWS API work together total under two seconds of the 146.</w:t>
      </w:r>
    </w:p>
    <w:p>
      <w:pPr>
        <w:spacing w:before="0" w:after="120"/>
      </w:pPr>
      <w:r>
        <w:rPr/>
        <w:t xml:space="preserve">Cost was computed from measured token counts at Claude Sonnet 4.5 ($3 / $15 per million) and Claude Haiku 4.5 ($1 / $5 per million). The per-step figures sum to $0.4331 against the console total of $0.4332, the difference being rounding.</w:t>
      </w:r>
    </w:p>
    <w:sectPr w:rsidR="00DE4A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F81"/>
    <w:rsid w:val="006163B2"/>
    <w:rsid w:val="008A4EAF"/>
    <w:rsid w:val="00977AF8"/>
    <w:rsid w:val="00AA4F81"/>
    <w:rsid w:val="00BF3967"/>
    <w:rsid w:val="00C37D4C"/>
    <w:rsid w:val="00C46F6D"/>
    <w:rsid w:val="00DE4A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1E47BC9"/>
  <w15:chartTrackingRefBased/>
  <w15:docId w15:val="{208BF39D-9431-6A48-82FC-147505DFA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4F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4F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4F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4F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4F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4F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4F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4F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4F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F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4F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4F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4F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4F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4F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4F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4F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4F81"/>
    <w:rPr>
      <w:rFonts w:eastAsiaTheme="majorEastAsia" w:cstheme="majorBidi"/>
      <w:color w:val="272727" w:themeColor="text1" w:themeTint="D8"/>
    </w:rPr>
  </w:style>
  <w:style w:type="paragraph" w:styleId="Title">
    <w:name w:val="Title"/>
    <w:basedOn w:val="Normal"/>
    <w:next w:val="Normal"/>
    <w:link w:val="TitleChar"/>
    <w:uiPriority w:val="10"/>
    <w:qFormat/>
    <w:rsid w:val="00AA4F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4F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4F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F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4F81"/>
    <w:pPr>
      <w:spacing w:before="160"/>
      <w:jc w:val="center"/>
    </w:pPr>
    <w:rPr>
      <w:i/>
      <w:iCs/>
      <w:color w:val="404040" w:themeColor="text1" w:themeTint="BF"/>
    </w:rPr>
  </w:style>
  <w:style w:type="character" w:customStyle="1" w:styleId="QuoteChar">
    <w:name w:val="Quote Char"/>
    <w:basedOn w:val="DefaultParagraphFont"/>
    <w:link w:val="Quote"/>
    <w:uiPriority w:val="29"/>
    <w:rsid w:val="00AA4F81"/>
    <w:rPr>
      <w:i/>
      <w:iCs/>
      <w:color w:val="404040" w:themeColor="text1" w:themeTint="BF"/>
    </w:rPr>
  </w:style>
  <w:style w:type="paragraph" w:styleId="ListParagraph">
    <w:name w:val="List Paragraph"/>
    <w:basedOn w:val="Normal"/>
    <w:uiPriority w:val="34"/>
    <w:qFormat/>
    <w:rsid w:val="00AA4F81"/>
    <w:pPr>
      <w:ind w:left="720"/>
      <w:contextualSpacing/>
    </w:pPr>
  </w:style>
  <w:style w:type="character" w:styleId="IntenseEmphasis">
    <w:name w:val="Intense Emphasis"/>
    <w:basedOn w:val="DefaultParagraphFont"/>
    <w:uiPriority w:val="21"/>
    <w:qFormat/>
    <w:rsid w:val="00AA4F81"/>
    <w:rPr>
      <w:i/>
      <w:iCs/>
      <w:color w:val="0F4761" w:themeColor="accent1" w:themeShade="BF"/>
    </w:rPr>
  </w:style>
  <w:style w:type="paragraph" w:styleId="IntenseQuote">
    <w:name w:val="Intense Quote"/>
    <w:basedOn w:val="Normal"/>
    <w:next w:val="Normal"/>
    <w:link w:val="IntenseQuoteChar"/>
    <w:uiPriority w:val="30"/>
    <w:qFormat/>
    <w:rsid w:val="00AA4F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4F81"/>
    <w:rPr>
      <w:i/>
      <w:iCs/>
      <w:color w:val="0F4761" w:themeColor="accent1" w:themeShade="BF"/>
    </w:rPr>
  </w:style>
  <w:style w:type="character" w:styleId="IntenseReference">
    <w:name w:val="Intense Reference"/>
    <w:basedOn w:val="DefaultParagraphFont"/>
    <w:uiPriority w:val="32"/>
    <w:qFormat/>
    <w:rsid w:val="00AA4F81"/>
    <w:rPr>
      <w:b/>
      <w:bCs/>
      <w:smallCaps/>
      <w:color w:val="0F4761" w:themeColor="accent1" w:themeShade="BF"/>
      <w:spacing w:val="5"/>
    </w:rPr>
  </w:style>
  <w:style w:type="character" w:styleId="Strong">
    <w:name w:val="Strong"/>
    <w:basedOn w:val="DefaultParagraphFont"/>
    <w:uiPriority w:val="22"/>
    <w:qFormat/>
    <w:rsid w:val="00AA4F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8</Words>
  <Characters>59</Characters>
  <Application>Microsoft Office Word</Application>
  <DocSecurity>0</DocSecurity>
  <Lines>29</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 Patel</dc:creator>
  <cp:keywords/>
  <dc:description/>
  <cp:lastModifiedBy>Pratik Patel</cp:lastModifiedBy>
  <cp:revision>6</cp:revision>
  <dcterms:created xsi:type="dcterms:W3CDTF">2026-09-21T07:39:00Z</dcterms:created>
  <dcterms:modified xsi:type="dcterms:W3CDTF">2026-09-21T11:44:00Z</dcterms:modified>
</cp:coreProperties>
</file>