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400"/>
      </w:pPr>
    </w:p>
    <w:p>
      <w:pPr>
        <w:spacing w:before="60" w:after="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D2D5E"/>
          <w:sz w:val="52"/>
          <w:szCs w:val="52"/>
        </w:rPr>
        <w:t xml:space="preserve">EdWise Group</w:t>
      </w:r>
    </w:p>
    <w:p>
      <w:pPr>
        <w:spacing w:before="60" w:after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6FD4"/>
          <w:sz w:val="28"/>
          <w:szCs w:val="28"/>
        </w:rPr>
        <w:t xml:space="preserve">Vendor Certification Portal</w:t>
      </w:r>
    </w:p>
    <w:p>
      <w:pPr>
        <w:spacing w:before="40" w:after="40"/>
      </w:pPr>
    </w:p>
    <w:p>
      <w:pPr>
        <w:spacing w:before="60" w:after="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D2D5E"/>
          <w:sz w:val="40"/>
          <w:szCs w:val="40"/>
        </w:rPr>
        <w:t xml:space="preserve">Student Verification Module</w:t>
      </w:r>
    </w:p>
    <w:p>
      <w:pPr>
        <w:spacing w:before="60" w:after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26"/>
          <w:szCs w:val="26"/>
        </w:rPr>
        <w:t xml:space="preserve">Demo &amp; Feature Walkthrough for Manager Review</w:t>
      </w:r>
    </w:p>
    <w:p>
      <w:pPr>
        <w:spacing w:before="60" w:after="60"/>
      </w:pPr>
    </w:p>
    <w:p>
      <w:pPr>
        <w:spacing w:before="60" w:after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4748B"/>
          <w:sz w:val="22"/>
          <w:szCs w:val="22"/>
        </w:rPr>
        <w:t xml:space="preserve">Ed-Fi ODS 2026  ·  Indiana DOE  ·  v3.0.0</w:t>
      </w:r>
    </w:p>
    <w:p>
      <w:pPr>
        <w:spacing w:before="400" w:after="4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FD4" w:sz="8"/>
              <w:left w:val="none"/>
              <w:bottom w:val="single" w:color="CBD5E1" w:sz="1"/>
              <w:right w:val="none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FD4"/>
                <w:sz w:val="18"/>
                <w:szCs w:val="18"/>
              </w:rPr>
              <w:t xml:space="preserve">Overview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D5E"/>
                <w:sz w:val="30"/>
                <w:szCs w:val="30"/>
              </w:rPr>
              <w:t xml:space="preserve">What Is This Tool?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20"/>
                <w:szCs w:val="20"/>
              </w:rPr>
              <w:t xml:space="preserve">Plain-English explanation of the Student Verification module</w:t>
            </w:r>
          </w:p>
        </w:tc>
      </w:tr>
    </w:tbl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I built the Student Verification module as part of the EdWise Vendor Certification Portal for Indiana DOE's Ed-Fi ODS 2026 project. This module allows school vendors to verify that student and contact data they submitted to the state system is correct — before final certification review by EY (Ernst &amp; Young).</w:t>
      </w:r>
    </w:p>
    <w:p>
      <w:pPr>
        <w:spacing w:before="20" w:after="20"/>
      </w:pPr>
    </w:p>
    <w:p>
      <w:pPr>
        <w:spacing w:before="6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D2D5E"/>
          <w:sz w:val="22"/>
          <w:szCs w:val="22"/>
        </w:rPr>
        <w:t xml:space="preserve">Think of it this way: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Schools and vendors submit student data — student profiles, contact details, and the student-contact link — to the state's Ed-Fi ODS database.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Our tool connects to that database, pulls the vendor's submitted data, and automatically checks if everything is correct.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It tells the vendor exactly which fields are valid, which are invalid, and why — so they can fix issues before EY review.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The vendor can check multiple students and contacts at the same time, and download a full Excel report.</w:t>
      </w:r>
    </w:p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FD4" w:sz="4"/>
              <w:left w:val="single" w:color="1A6FD4" w:sz="4"/>
              <w:bottom w:val="none"/>
              <w:right w:val="none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2D5E"/>
                <w:sz w:val="21"/>
                <w:szCs w:val="21"/>
              </w:rPr>
              <w:t xml:space="preserve">Platform:  Python + Streamlit (web application framework)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2D5E"/>
                <w:sz w:val="21"/>
                <w:szCs w:val="21"/>
              </w:rPr>
              <w:t xml:space="preserve">Hosted at:  vendorcertification.streamlit.app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2D5E"/>
                <w:sz w:val="21"/>
                <w:szCs w:val="21"/>
              </w:rPr>
              <w:t xml:space="preserve">Audience:  Vendors presenting to EY (Ernst &amp; Young) for final certification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2D5E"/>
                <w:sz w:val="21"/>
                <w:szCs w:val="21"/>
              </w:rPr>
              <w:t xml:space="preserve">Currently active resource:  Student (17 resources planned — 16 coming soon)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2D5E"/>
                <w:sz w:val="21"/>
                <w:szCs w:val="21"/>
              </w:rPr>
              <w:t xml:space="preserve">Entities validated:  Student, Contact, StudentContactAssociation</w:t>
            </w:r>
          </w:p>
        </w:tc>
      </w:tr>
    </w:tbl>
    <w:p>
      <w:pPr>
        <w:spacing w:before="20" w:after="20"/>
      </w:pPr>
    </w:p>
    <w:p>
      <w:pPr>
        <w:pBdr>
          <w:bottom w:val="single" w:color="1A6FD4" w:sz="6" w:space="1"/>
        </w:pBd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FD4" w:sz="8"/>
              <w:left w:val="none"/>
              <w:bottom w:val="single" w:color="CBD5E1" w:sz="1"/>
              <w:right w:val="none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FD4"/>
                <w:sz w:val="18"/>
                <w:szCs w:val="18"/>
              </w:rPr>
              <w:t xml:space="preserve">Screen 1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D5E"/>
                <w:sz w:val="30"/>
                <w:szCs w:val="30"/>
              </w:rPr>
              <w:t xml:space="preserve">Login Page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20"/>
                <w:szCs w:val="20"/>
              </w:rPr>
              <w:t xml:space="preserve">How vendors sign in to the portal</w:t>
            </w:r>
          </w:p>
        </w:tc>
      </w:tr>
    </w:tbl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When a vendor opens the portal, they see a login screen first. This ensures only authorized vendors can access the verification tool.</w:t>
      </w:r>
    </w:p>
    <w:p>
      <w:pPr>
        <w:spacing w:before="20" w:after="20"/>
      </w:pPr>
    </w:p>
    <w:p>
      <w:pPr>
        <w:spacing w:before="6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D2D5E"/>
          <w:sz w:val="22"/>
          <w:szCs w:val="22"/>
        </w:rPr>
        <w:t xml:space="preserve">What the vendor does: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Selects their organization from a dropdown (e.g. Joshua Academy, Bremen Public Schools)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Enters their username and password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Clicks Sign In to proceed to the main portal</w:t>
      </w:r>
    </w:p>
    <w:p>
      <w:pPr>
        <w:spacing w:before="20" w:after="20"/>
      </w:pPr>
    </w:p>
    <w:p>
      <w:pPr>
        <w:spacing w:before="6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D2D5E"/>
          <w:sz w:val="22"/>
          <w:szCs w:val="22"/>
        </w:rPr>
        <w:t xml:space="preserve">Behind the scenes: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Password is stored as a secure SHA-256 hash — never in plain 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Each vendor has their own API credentials loaded automatically after login (API key, secret, token URL, base URL)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API bearer tokens are cached and auto-refreshed — the vendor never needs to manage tokens manually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Logging out clears all session data immediately</w:t>
      </w:r>
    </w:p>
    <w:p>
      <w:pPr>
        <w:spacing w:before="20" w:after="20"/>
      </w:pPr>
    </w:p>
    <w:p>
      <w:pPr>
        <w:pBdr>
          <w:bottom w:val="single" w:color="1A6FD4" w:sz="6" w:space="1"/>
        </w:pBd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FD4" w:sz="8"/>
              <w:left w:val="none"/>
              <w:bottom w:val="single" w:color="CBD5E1" w:sz="1"/>
              <w:right w:val="none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FD4"/>
                <w:sz w:val="18"/>
                <w:szCs w:val="18"/>
              </w:rPr>
              <w:t xml:space="preserve">Screen 2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D5E"/>
                <w:sz w:val="30"/>
                <w:szCs w:val="30"/>
              </w:rPr>
              <w:t xml:space="preserve">Navigation Sidebar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20"/>
                <w:szCs w:val="20"/>
              </w:rPr>
              <w:t xml:space="preserve">Left-side menu listing all 17 Student resources</w:t>
            </w:r>
          </w:p>
        </w:tc>
      </w:tr>
    </w:tbl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After logging in, the vendor sees a sidebar on the left side of every page.</w:t>
      </w:r>
    </w:p>
    <w:p>
      <w:pPr>
        <w:spacing w:before="20" w:after="20"/>
      </w:pPr>
    </w:p>
    <w:p>
      <w:pPr>
        <w:spacing w:before="6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D2D5E"/>
          <w:sz w:val="22"/>
          <w:szCs w:val="22"/>
        </w:rPr>
        <w:t xml:space="preserve">The sidebar contains: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EdWise Group branding and Vendor Certification Portal label at the top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A list of all 17 Student verification resources — each with an icon and name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The currently active resource is highlighted in blue with a left border indicator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Clicking any resource navigates to that page immediately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Vendor name (Signed in as: Joshua Academy) and Sign Out button at the bottom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Version info: v3.0.0 · Ed-Fi ODS 2026 · Indiana DOE</w:t>
      </w:r>
    </w:p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FD4" w:sz="4"/>
              <w:left w:val="single" w:color="1A6FD4" w:sz="4"/>
              <w:bottom w:val="none"/>
              <w:right w:val="none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2D5E"/>
                <w:sz w:val="21"/>
                <w:szCs w:val="21"/>
              </w:rPr>
              <w:t xml:space="preserve">Currently active:  Student resource only — full validation implemented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2D5E"/>
                <w:sz w:val="21"/>
                <w:szCs w:val="21"/>
              </w:rPr>
              <w:t xml:space="preserve">Other 16 resources:  Show a Coming Soon message when selected — planned for future releases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2D5E"/>
                <w:sz w:val="21"/>
                <w:szCs w:val="21"/>
              </w:rPr>
              <w:t xml:space="preserve">Sign Out button:  Single button in sidebar — clears session and returns to login</w:t>
            </w:r>
          </w:p>
        </w:tc>
      </w:tr>
    </w:tbl>
    <w:p>
      <w:pPr>
        <w:spacing w:before="20" w:after="20"/>
      </w:pPr>
    </w:p>
    <w:p>
      <w:pPr>
        <w:pBdr>
          <w:bottom w:val="single" w:color="1A6FD4" w:sz="6" w:space="1"/>
        </w:pBd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FD4" w:sz="8"/>
              <w:left w:val="none"/>
              <w:bottom w:val="single" w:color="CBD5E1" w:sz="1"/>
              <w:right w:val="none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FD4"/>
                <w:sz w:val="18"/>
                <w:szCs w:val="18"/>
              </w:rPr>
              <w:t xml:space="preserve">Screen 3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D5E"/>
                <w:sz w:val="30"/>
                <w:szCs w:val="30"/>
              </w:rPr>
              <w:t xml:space="preserve">Main Page Header Bar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20"/>
                <w:szCs w:val="20"/>
              </w:rPr>
              <w:t xml:space="preserve">Top bar displayed on every page after login</w:t>
            </w:r>
          </w:p>
        </w:tc>
      </w:tr>
    </w:tbl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At the top of every main page, a header bar shows key context information at a glance.</w:t>
      </w:r>
    </w:p>
    <w:p>
      <w:pPr>
        <w:spacing w:before="20" w:after="2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Left: EdWise Group logo with Vendor Certification Portal label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Center: Current resource name (e.g. Student Verification) with Ed-Fi ODS 2026 · Indiana DOE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Right: Vendor name with a LOGGED IN badge and Secure session label</w:t>
      </w:r>
    </w:p>
    <w:p>
      <w:pPr>
        <w:spacing w:before="20" w:after="2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22"/>
          <w:szCs w:val="22"/>
        </w:rPr>
        <w:t xml:space="preserve">This gives the EY reviewer immediate visibility into which vendor is being reviewed and that the session is properly authenticated.</w:t>
      </w:r>
    </w:p>
    <w:p>
      <w:pPr>
        <w:spacing w:before="20" w:after="20"/>
      </w:pPr>
    </w:p>
    <w:p>
      <w:pPr>
        <w:pBdr>
          <w:bottom w:val="single" w:color="1A6FD4" w:sz="6" w:space="1"/>
        </w:pBd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FD4" w:sz="8"/>
              <w:left w:val="none"/>
              <w:bottom w:val="single" w:color="CBD5E1" w:sz="1"/>
              <w:right w:val="none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FD4"/>
                <w:sz w:val="18"/>
                <w:szCs w:val="18"/>
              </w:rPr>
              <w:t xml:space="preserve">Screen 4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D5E"/>
                <w:sz w:val="30"/>
                <w:szCs w:val="30"/>
              </w:rPr>
              <w:t xml:space="preserve">Step 1 — Student &amp; Contact Lookup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20"/>
                <w:szCs w:val="20"/>
              </w:rPr>
              <w:t xml:space="preserve">Vendor enters Student and Contact IDs to verify</w:t>
            </w:r>
          </w:p>
        </w:tc>
      </w:tr>
    </w:tbl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This is the first input section. The vendor enters the unique IDs of the student and contact they want to verify.</w:t>
      </w:r>
    </w:p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Input Field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 It Means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Example Value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Student Unique ID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The unique identifier for the student in the ODS system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127013241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Contact Unique ID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The unique identifier for the contact (parent/guardian) in the ODS system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103781017300000</w:t>
            </w:r>
          </w:p>
        </w:tc>
      </w:tr>
    </w:tbl>
    <w:p>
      <w:pPr>
        <w:spacing w:before="20" w:after="20"/>
      </w:pPr>
    </w:p>
    <w:p>
      <w:pPr>
        <w:spacing w:before="6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D2D5E"/>
          <w:sz w:val="22"/>
          <w:szCs w:val="22"/>
        </w:rPr>
        <w:t xml:space="preserve">Multiple records support: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Click + Add New Record to add more student/contact pairs — up to any number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Each record is labeled RECORD 1, RECORD 2, RECORD 3, etc.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Records are displayed in rows of 3 columns across the screen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Either Student ID or Contact ID can be entered alone — the other entity will be skipped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The IDs entered here automatically sync to the sample data tables in Step 2</w:t>
      </w:r>
    </w:p>
    <w:p>
      <w:pPr>
        <w:spacing w:before="20" w:after="20"/>
      </w:pPr>
    </w:p>
    <w:p>
      <w:pPr>
        <w:pBdr>
          <w:bottom w:val="single" w:color="1A6FD4" w:sz="6" w:space="1"/>
        </w:pBd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FD4" w:sz="8"/>
              <w:left w:val="none"/>
              <w:bottom w:val="single" w:color="CBD5E1" w:sz="1"/>
              <w:right w:val="none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FD4"/>
                <w:sz w:val="18"/>
                <w:szCs w:val="18"/>
              </w:rPr>
              <w:t xml:space="preserve">Screen 5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D5E"/>
                <w:sz w:val="30"/>
                <w:szCs w:val="30"/>
              </w:rPr>
              <w:t xml:space="preserve">Step 2 — Vendor Sample Data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20"/>
                <w:szCs w:val="20"/>
              </w:rPr>
              <w:t xml:space="preserve">Editable tables showing expected data for all three entities</w:t>
            </w:r>
          </w:p>
        </w:tc>
      </w:tr>
    </w:tbl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This section shows the sample data that the vendor expects to have in the system. The vendor can review or edit these values before running the check.</w:t>
      </w:r>
    </w:p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560"/>
      </w:tblGrid>
      <w:tr>
        <w:trPr>
          <w:tblHeader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Tab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Entity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Fields Shown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👤 Student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Student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StudentUniqueId, FirstName, MiddleName, LastSurname, BirthSexDescriptor, BirthDate, BirthCountryDescriptor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📞 Contact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Contact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ContactUniqueId, FirstName, LastSurname, ElectronicMailTypeDescriptor, ElectronicMailAddress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🔗 StudentContactAssociation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Association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StudentUniqueId, ContactUniqueId, LegalDesignee</w:t>
            </w:r>
          </w:p>
        </w:tc>
      </w:tr>
    </w:tbl>
    <w:p>
      <w:pPr>
        <w:spacing w:before="20" w:after="2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22"/>
          <w:szCs w:val="22"/>
        </w:rPr>
        <w:t xml:space="preserve">Each tab has a live data editor — the vendor can click any cell to edit it. New rows can be added dynamically. The Student ID and Contact ID in these tables auto-update when Step 1 IDs are entered.</w:t>
      </w:r>
    </w:p>
    <w:p>
      <w:pPr>
        <w:spacing w:before="20" w:after="20"/>
      </w:pPr>
    </w:p>
    <w:p>
      <w:pPr>
        <w:pBdr>
          <w:bottom w:val="single" w:color="1A6FD4" w:sz="6" w:space="1"/>
        </w:pBd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FD4" w:sz="8"/>
              <w:left w:val="none"/>
              <w:bottom w:val="single" w:color="CBD5E1" w:sz="1"/>
              <w:right w:val="none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FD4"/>
                <w:sz w:val="18"/>
                <w:szCs w:val="18"/>
              </w:rPr>
              <w:t xml:space="preserve">Screen 6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D5E"/>
                <w:sz w:val="30"/>
                <w:szCs w:val="30"/>
              </w:rPr>
              <w:t xml:space="preserve">API Endpoint Configuration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20"/>
                <w:szCs w:val="20"/>
              </w:rPr>
              <w:t xml:space="preserve">Collapsible panel showing the exact API URLs that will be called</w:t>
            </w:r>
          </w:p>
        </w:tc>
      </w:tr>
    </w:tbl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Below Step 2, there is a collapsible API Endpoint Configuration panel. This is for technical review and troubleshooting.</w:t>
      </w:r>
    </w:p>
    <w:p>
      <w:pPr>
        <w:spacing w:before="20" w:after="2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Shows 3 configured API endpoint URLs — one for Student, one for Contact, one for Association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URLs auto-resolve using the Student/Contact IDs entered in Step 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Each URL can be manually edited if needed (e.g. to test a different endpoint)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📊 button next to each URL — fetches live data from that URL and shows raw JSON response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🗑️ button — removes that endpoint from the 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+ Add button — adds a custom endpoint URL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IDs in displayed URLs are replaced with {StudentUniqueId} / {ContactUniqueId} placeholders before saving — so they work for all records</w:t>
      </w:r>
    </w:p>
    <w:p>
      <w:pPr>
        <w:spacing w:before="20" w:after="20"/>
      </w:pPr>
    </w:p>
    <w:p>
      <w:pPr>
        <w:pBdr>
          <w:bottom w:val="single" w:color="1A6FD4" w:sz="6" w:space="1"/>
        </w:pBd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FD4" w:sz="8"/>
              <w:left w:val="none"/>
              <w:bottom w:val="single" w:color="CBD5E1" w:sz="1"/>
              <w:right w:val="none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FD4"/>
                <w:sz w:val="18"/>
                <w:szCs w:val="18"/>
              </w:rPr>
              <w:t xml:space="preserve">Screen 7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D5E"/>
                <w:sz w:val="30"/>
                <w:szCs w:val="30"/>
              </w:rPr>
              <w:t xml:space="preserve">Step 3 — Run Certification Validation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20"/>
                <w:szCs w:val="20"/>
              </w:rPr>
              <w:t xml:space="preserve">The single button that triggers the complete verification</w:t>
            </w:r>
          </w:p>
        </w:tc>
      </w:tr>
    </w:tbl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Clicking Run Certification Validation starts the full process. Here is exactly what happens:</w:t>
      </w:r>
    </w:p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A6FD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D5E"/>
                <w:sz w:val="22"/>
                <w:szCs w:val="22"/>
              </w:rPr>
              <w:t xml:space="preserve">Authenticate with Ed-Fi ODS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Gets a Bearer token using the vendor's API key and secret. Tokens are cached so the auth server is not called again until expiry.</w:t>
            </w:r>
          </w:p>
        </w:tc>
      </w:tr>
    </w:tbl>
    <w:p>
      <w:pPr>
        <w:spacing w:before="10" w:after="1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A6FD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D5E"/>
                <w:sz w:val="22"/>
                <w:szCs w:val="22"/>
              </w:rPr>
              <w:t xml:space="preserve">Fetch Student data for each record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Calls the students API with the Student Unique ID. Maps nested JSON fields to flat columns: firstName → FirstName, birthSexDescriptor → BirthSexDescriptor, etc.</w:t>
            </w:r>
          </w:p>
        </w:tc>
      </w:tr>
    </w:tbl>
    <w:p>
      <w:pPr>
        <w:spacing w:before="10" w:after="1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A6FD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D5E"/>
                <w:sz w:val="22"/>
                <w:szCs w:val="22"/>
              </w:rPr>
              <w:t xml:space="preserve">Fetch Contact data for each record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Calls the contacts API with the Contact Unique ID. Handles nested email array: electronicMails[0].electronicMailAddress is extracted correctly.</w:t>
            </w:r>
          </w:p>
        </w:tc>
      </w:tr>
    </w:tbl>
    <w:p>
      <w:pPr>
        <w:spacing w:before="10" w:after="1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A6FD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D5E"/>
                <w:sz w:val="22"/>
                <w:szCs w:val="22"/>
              </w:rPr>
              <w:t xml:space="preserve">Fetch Association data for each record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Calls studentContactAssociations API with both IDs. Extracts LegalDesignee from the custom IDOE extension field: _ext.idoe.legalDesignee.</w:t>
            </w:r>
          </w:p>
        </w:tc>
      </w:tr>
    </w:tbl>
    <w:p>
      <w:pPr>
        <w:spacing w:before="10" w:after="1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A6FD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D5E"/>
                <w:sz w:val="22"/>
                <w:szCs w:val="22"/>
              </w:rPr>
              <w:t xml:space="preserve">Run all field validations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Runs field checks on all 3 entities for all records. Checks mandatory fields, name formats, descriptor APIs, date formats, email format, and boolean values. Logs all descriptor API calls.</w:t>
            </w:r>
          </w:p>
        </w:tc>
      </w:tr>
    </w:tbl>
    <w:p>
      <w:pPr>
        <w:spacing w:before="10" w:after="1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A6FD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D5E"/>
                <w:sz w:val="22"/>
                <w:szCs w:val="22"/>
              </w:rPr>
              <w:t xml:space="preserve">Display results on screen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Shows Result 1 (raw API data) and Result 2 (field validations) with color-coded Pass/Fail status. Results stay until the next run.</w:t>
            </w:r>
          </w:p>
        </w:tc>
      </w:tr>
    </w:tbl>
    <w:p>
      <w:pPr>
        <w:spacing w:before="20" w:after="20"/>
      </w:pPr>
    </w:p>
    <w:p>
      <w:pPr>
        <w:pBdr>
          <w:bottom w:val="single" w:color="1A6FD4" w:sz="6" w:space="1"/>
        </w:pBd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FD4" w:sz="8"/>
              <w:left w:val="none"/>
              <w:bottom w:val="single" w:color="CBD5E1" w:sz="1"/>
              <w:right w:val="none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FD4"/>
                <w:sz w:val="18"/>
                <w:szCs w:val="18"/>
              </w:rPr>
              <w:t xml:space="preserve">Screen 8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D5E"/>
                <w:sz w:val="30"/>
                <w:szCs w:val="30"/>
              </w:rPr>
              <w:t xml:space="preserve">Result 1 — API Response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20"/>
                <w:szCs w:val="20"/>
              </w:rPr>
              <w:t xml:space="preserve">Raw data returned from the Ed-Fi ODS API</w:t>
            </w:r>
          </w:p>
        </w:tc>
      </w:tr>
    </w:tbl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After running, the first result section shows the raw data fetched from the API for all three entities across all records.</w:t>
      </w:r>
    </w:p>
    <w:p>
      <w:pPr>
        <w:spacing w:before="20" w:after="20"/>
      </w:pPr>
    </w:p>
    <w:p>
      <w:pPr>
        <w:spacing w:before="6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D2D5E"/>
          <w:sz w:val="22"/>
          <w:szCs w:val="22"/>
        </w:rPr>
        <w:t xml:space="preserve">What this section shows: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Three tabs: Student, Contact, StudentContactAssociation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Each tab shows the data exactly as returned from the API — field by field, record by record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Records marked as NOT FOUND are highlighted in red across the entire row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A red error banner at the top lists all NOT FOUND entities by record number</w:t>
      </w:r>
    </w:p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Status Color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9"/>
                <w:szCs w:val="19"/>
              </w:rPr>
              <w:t xml:space="preserve">🔴 Red row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Record NOT FOUND — vendor did not post this data to the API. All fields in this row show red.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⚪ Normal row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Record FOUND — data was successfully fetched and is displayed for review.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9"/>
                <w:szCs w:val="19"/>
              </w:rPr>
              <w:t xml:space="preserve">⚫ Blank row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Record SKIPPED — no ID was provided for this entity in Step 1.</w:t>
            </w:r>
          </w:p>
        </w:tc>
      </w:tr>
    </w:tbl>
    <w:p>
      <w:pPr>
        <w:spacing w:before="20" w:after="20"/>
      </w:pPr>
    </w:p>
    <w:p>
      <w:pPr>
        <w:pBdr>
          <w:bottom w:val="single" w:color="1A6FD4" w:sz="6" w:space="1"/>
        </w:pBd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FD4" w:sz="8"/>
              <w:left w:val="none"/>
              <w:bottom w:val="single" w:color="CBD5E1" w:sz="1"/>
              <w:right w:val="none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FD4"/>
                <w:sz w:val="18"/>
                <w:szCs w:val="18"/>
              </w:rPr>
              <w:t xml:space="preserve">Screen 9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D5E"/>
                <w:sz w:val="30"/>
                <w:szCs w:val="30"/>
              </w:rPr>
              <w:t xml:space="preserve">Result 2 — Field-Level Validation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20"/>
                <w:szCs w:val="20"/>
              </w:rPr>
              <w:t xml:space="preserve">Every field checked and color-coded Pass or Fail</w:t>
            </w:r>
          </w:p>
        </w:tc>
      </w:tr>
    </w:tbl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This is the most important result section. It shows the validation outcome for every single field of every record across all three entities.</w:t>
      </w:r>
    </w:p>
    <w:p>
      <w:pPr>
        <w:spacing w:before="20" w:after="20"/>
      </w:pPr>
    </w:p>
    <w:p>
      <w:pPr>
        <w:spacing w:before="6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D2D5E"/>
          <w:sz w:val="22"/>
          <w:szCs w:val="22"/>
        </w:rPr>
        <w:t xml:space="preserve">Summary cards at the top: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Three summary cards — one per entity (Student, Contact, StudentContactAssociation)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Each card shows: Total Fields checked, Valid count (green), Invalid count (red), and overall PASS or FAIL status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Green border card = all fields valid. Red border card = one or more invalid fields</w:t>
      </w:r>
    </w:p>
    <w:p>
      <w:pPr>
        <w:spacing w:before="20" w:after="20"/>
      </w:pPr>
    </w:p>
    <w:p>
      <w:pPr>
        <w:spacing w:before="6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D2D5E"/>
          <w:sz w:val="22"/>
          <w:szCs w:val="22"/>
        </w:rPr>
        <w:t xml:space="preserve">Detailed table below the cards: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Three tabs: Student Fields, Contact Fields, Association Fields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Each row = one field for one record — showing: Record #, Field name, Value, Status, Reason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Green rows = Valid. Red rows = Invalid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The Reason column explains exactly why a field passed or failed</w:t>
      </w:r>
    </w:p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9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 Type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 is Checked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Pass / Fail Examples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Mandatory Fields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Must be present and non-empty. If sample has a value but API returns blank — fail.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Pass: FirstName = LILY. Fail: BirthDate is empty — mandatory field not posted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Name Fields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Must contain only alphabetic characters, spaces, hyphens, apostrophes, dots.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Pass: LastSurname = ACRA. Fail: LastSurname = ACRA123 (contains numbers)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Descriptor Fields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URI code extracted, validated via live API — must exist in ODS descriptor tables.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Pass: BirthSexDescriptor = Female (found in API). Fail: Female123 not found in sexDescriptors API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Date Fields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Must be YYYY-MM-DD format AND a real calendar date.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Pass: BirthDate = 2008-03-24. Fail: 24-03-2008 (wrong format)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Email Fields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Must match standard email format: user@domain.ext.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Pass: todd.acra@example.com. Fail: todd.acra (missing @ and domain)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Boolean Fields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Must be true, false, 1, or 0 (case-insensitive).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Pass: LegalDesignee = true. Fail: LegalDesignee = yes (not accepted)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NOT FOUND records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API returned no data — all fields shown as invalid.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All fields: Record NOT FOUND — vendor did not post this record to API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SKIPPED records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ID was not provided in Step 1 for this entity.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All fields: ID not provided — entity not fetched</w:t>
            </w:r>
          </w:p>
        </w:tc>
      </w:tr>
    </w:tbl>
    <w:p>
      <w:pPr>
        <w:spacing w:before="20" w:after="20"/>
      </w:pPr>
    </w:p>
    <w:p>
      <w:pPr>
        <w:pBdr>
          <w:bottom w:val="single" w:color="1A6FD4" w:sz="6" w:space="1"/>
        </w:pBd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FD4" w:sz="8"/>
              <w:left w:val="none"/>
              <w:bottom w:val="single" w:color="CBD5E1" w:sz="1"/>
              <w:right w:val="none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FD4"/>
                <w:sz w:val="18"/>
                <w:szCs w:val="18"/>
              </w:rPr>
              <w:t xml:space="preserve">Screen 10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D5E"/>
                <w:sz w:val="30"/>
                <w:szCs w:val="30"/>
              </w:rPr>
              <w:t xml:space="preserve">Validation API Call Log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20"/>
                <w:szCs w:val="20"/>
              </w:rPr>
              <w:t xml:space="preserve">Expandable panel showing all descriptor API calls made during validation</w:t>
            </w:r>
          </w:p>
        </w:tc>
      </w:tr>
    </w:tbl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Below Result 2, there is a collapsible Validation API Call Log section. This is for technical review by EY or developers.</w:t>
      </w:r>
    </w:p>
    <w:p>
      <w:pPr>
        <w:spacing w:before="20" w:after="2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Shows every descriptor API call made during the validation run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Three descriptor types logged: BirthSexDescriptor, BirthCountryDescriptor, ElectronicMailTypeDescriptor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Each entry is expandable — clicking shows the full API URL, HTTP status code, and raw JSON response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This lets the reviewer see exactly why a descriptor was marked valid or invalid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Duplicate calls for the same descriptor are not repeated — each unique descriptor/code pair is called once</w:t>
      </w:r>
    </w:p>
    <w:p>
      <w:pPr>
        <w:spacing w:before="20" w:after="20"/>
      </w:pPr>
    </w:p>
    <w:p>
      <w:pPr>
        <w:pBdr>
          <w:bottom w:val="single" w:color="1A6FD4" w:sz="6" w:space="1"/>
        </w:pBd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FD4" w:sz="8"/>
              <w:left w:val="none"/>
              <w:bottom w:val="single" w:color="CBD5E1" w:sz="1"/>
              <w:right w:val="none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FD4"/>
                <w:sz w:val="18"/>
                <w:szCs w:val="18"/>
              </w:rPr>
              <w:t xml:space="preserve">Screen 11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D5E"/>
                <w:sz w:val="30"/>
                <w:szCs w:val="30"/>
              </w:rPr>
              <w:t xml:space="preserve">Export Certification Report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20"/>
                <w:szCs w:val="20"/>
              </w:rPr>
              <w:t xml:space="preserve">Download the complete results as an Excel file</w:t>
            </w:r>
          </w:p>
        </w:tc>
      </w:tr>
    </w:tbl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After validation, the vendor can download a complete certification report as an Excel file by clicking Export Certification Report.</w:t>
      </w:r>
    </w:p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Excel Sheet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Contents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Summary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3 entities — total fields, valid count, invalid count, overall status, vendor name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Target_Student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Raw API data fetched for Student — all fields including internal status columns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Target_Contact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Raw API data fetched for Contact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Target_Assoc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Raw API data fetched for StudentContactAssociation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Validation_Student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Field-by-field validation results for Student — Record #, Field, Value, Status, Reason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Validation_Contact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Field-by-field validation results for Contact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Validation_Assoc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Field-by-field validation results for Association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All_Invalid_Fields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Combined sheet — all Invalid fields from all 3 entities in one place. Entity column added for clarity.</w:t>
            </w:r>
          </w:p>
        </w:tc>
      </w:tr>
    </w:tbl>
    <w:p>
      <w:pPr>
        <w:spacing w:before="20" w:after="2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22"/>
          <w:szCs w:val="22"/>
        </w:rPr>
        <w:t xml:space="preserve">File is automatically named: EdWise_CertReport_Student_YYYYMMDD_HHMM.xlsx</w:t>
      </w:r>
    </w:p>
    <w:p>
      <w:pPr>
        <w:spacing w:before="20" w:after="20"/>
      </w:pPr>
    </w:p>
    <w:p>
      <w:pPr>
        <w:pBdr>
          <w:bottom w:val="single" w:color="1A6FD4" w:sz="6" w:space="1"/>
        </w:pBd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FD4" w:sz="8"/>
              <w:left w:val="none"/>
              <w:bottom w:val="single" w:color="CBD5E1" w:sz="1"/>
              <w:right w:val="none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FD4"/>
                <w:sz w:val="18"/>
                <w:szCs w:val="18"/>
              </w:rPr>
              <w:t xml:space="preserve">Summary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D5E"/>
                <w:sz w:val="30"/>
                <w:szCs w:val="30"/>
              </w:rPr>
              <w:t xml:space="preserve">Everything Built — At a Glance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20"/>
                <w:szCs w:val="20"/>
              </w:rPr>
              <w:t xml:space="preserve">Full feature list for the Student Verification module</w:t>
            </w:r>
          </w:p>
        </w:tc>
      </w:tr>
    </w:tbl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Login &amp; Authentication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Secure login per vendor, SHA-256 password hashing, session management, bearer token caching and auto-refresh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Sidebar Navigation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17 resources listed, active resource highlighted in blue, single Sign Out button, vendor name display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Step 1 — Input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Student Unique ID + Contact Unique ID pairs. Multiple records support. Either ID optional (other entity skipped). IDs auto-sync to Step 2.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Step 2 — Sample Data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Editable data grids for all 3 entities (Student, Contact, Association). IDs auto-sync from Step 1. New rows can be added.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Step 3 — Run Validation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Single button triggers: token fetch, 3-entity API fetch per record, nested JSON mapping, all field validations, descriptor API calls, result display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Result 1: API Response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Raw fetched data shown in 3 tabs. NOT FOUND rows highlighted red. Error banner lists all missing records.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Result 2: Field Validation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Field-by-field validation for all 3 entities. Summary cards with pass/fail counts. Detailed table with reasons. Color-coded green/red.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Mandatory Field Checks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10 mandatory fields across 3 entities — absence reported with specific reason message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Name Format Validation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Regex check on FirstName, MiddleName, LastSurname — alphabetic characters only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Descriptor API Validation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3 live API lookups: sexDescriptors, countryDescriptors, electronicMailTypeDescriptors — codeValue query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Date Format Validation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YYYY-MM-DD format regex + real calendar date parsing for BirthDate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Email Format Validation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Standard email regex for ElectronicMailAddress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Boolean Validation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true/false/1/0 check for LegalDesignee — Python bool and string values handled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Generic Type Inference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Fallback type detection for any unlisted field: numeric, date, email, boolean, text, empty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Descriptor API Call Log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Expandable debug panel — all descriptor lookups with full URL, status, raw JSON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Excel Export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8 sheets including raw data, validation results per entity, and combined invalid fields sheet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Coming Soon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16 additional resource modules planned: AssessmentAccommodation, Calendar, CohortAssociation, and 13 more</w:t>
            </w:r>
          </w:p>
        </w:tc>
      </w:tr>
    </w:tbl>
    <w:p>
      <w:pPr>
        <w:spacing w:before="60" w:after="60"/>
      </w:pPr>
    </w:p>
    <w:p>
      <w:pPr>
        <w:spacing w:before="120" w:after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4748B"/>
          <w:sz w:val="18"/>
          <w:szCs w:val="18"/>
        </w:rPr>
        <w:t xml:space="preserve">EdWise Group  ·  Student Verification Module  ·  Ed-Fi ODS 2026  ·  Indiana DOE  ·  v3.0.0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0D2D5E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2026-03-30T14:49:28.773Z</dcterms:created>
  <dcterms:modified xsi:type="dcterms:W3CDTF">2026-03-30T14:49:28.773Z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