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Excel Test</w:t>
      </w:r>
      <w:r>
        <w:rPr>
          <w:b/>
          <w:bCs/>
        </w:rPr>
        <w:t xml:space="preserve"> 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Duration-2 hours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Create data wherever required</w:t>
      </w:r>
      <w:r>
        <w:rPr>
          <w:b/>
          <w:bCs/>
        </w:rPr>
      </w:r>
    </w:p>
    <w:p>
      <w:pPr>
        <w:numPr>
          <w:ilvl w:val="0"/>
          <w:numId w:val="1"/>
        </w:numPr>
        <w:pBdr/>
        <w:spacing/>
        <w:ind/>
        <w:rPr/>
      </w:pPr>
      <w:r>
        <w:t xml:space="preserve">A cell shows "PASS" if a student scores more than 40, otherwise "FAIL". Write a formula to achieve this.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A candidate qualifies if they score above 60 in both Math and English. Show "Qualified" or "Not Qualified".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Display "High", "Medium", or "Low" for sales above 100000, between 50000–100000, and below 50000.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Show "Promotion" if experience is more than 5 years </w:t>
      </w:r>
      <w:r>
        <w:rPr>
          <w:b/>
          <w:bCs/>
        </w:rPr>
        <w:t xml:space="preserve">or</w:t>
      </w:r>
      <w:r>
        <w:t xml:space="preserve"> performance rating is above 4.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Return "Discount Eligible" if customer has purchased more than 10 items </w:t>
      </w:r>
      <w:r>
        <w:rPr>
          <w:b/>
          <w:bCs/>
        </w:rPr>
        <w:t xml:space="preserve">and</w:t>
      </w:r>
      <w:r>
        <w:t xml:space="preserve"> total bill is above 5000.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A column shows different departments. Count how many entries belong to the "HR" department.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Calculate total sales made in "North" region.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Compute the sum of quantities sold where the product category is "Electronics".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Find the number of days where attendance is marked as "Present".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Determine the number of non-empty entries in a list of employee names.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How many empty cells are there in the "Remarks" column?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From a list of test scores, calculate the average of only the values that are 50 and above.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Compute the average salary for employees in the "IT" department.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Calculate the average of marks scored by female students only.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Find the total bonus for employees who got a rating above 3 and belong to the "Sales" department.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Count how many orders were placed in March and had an amount greater than ₹10,000.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Count the number of products whose stock is either less than 10 or more than 100.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A customer should be labeled "Premium" if they made purchases above 10 times and each time above ₹1000.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Show "Eligible for Loan" if age is between 25 and 60 and salary is above ₹30,000.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Count how many employees joined in the year 2022.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Sum the total income where category is "Investment" and amount is more than ₹5000.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From a list of students, how many got more than 80 in Math and more than 90 in </w:t>
      </w:r>
      <w:r>
        <w:t xml:space="preserve">Science</w:t>
      </w:r>
      <w:r>
        <w:t xml:space="preserve">?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Calculate the total of scores that are not blank.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A person gets 5% discount if purchase &gt; 5000, 10% if &gt; 10000, otherwise 0%. Display the discount %.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Combine first name and last name in a single column with a space between.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From a list of emails, extract only the usernames before "@domain.com".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Show "Grade A" if score ≥90, "Grade B" if ≥75, "Grade C" if ≥60, else "Fail".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Calculate the total salary paid to employees in "Accounts" who have more than 2 </w:t>
      </w:r>
      <w:r>
        <w:t xml:space="preserve">years experience</w:t>
      </w:r>
      <w:r>
        <w:t xml:space="preserve">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From a sales data, how many transactions have a "Pending" status and are above ₹20,000?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Show "Within Budget" if actual spending is less than or equal to budgeted amount.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How many employees are there in the company (including those with missing values in some fields)?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Create a summary sentence like: "Total order is ₹2500 for customer Rajeev".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Combine address components (Street, City, State, </w:t>
      </w:r>
      <w:r>
        <w:t xml:space="preserve">Pincode</w:t>
      </w:r>
      <w:r>
        <w:t xml:space="preserve">) into one cell, separated by commas.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Calculate how many products are low in stock (less than 5 units) and are in the "Grocery" category.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Find the average age of customers who made more than 3 purchases.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C4B7B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6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6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6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6"/>
    <w:link w:val="176"/>
    <w:uiPriority w:val="99"/>
    <w:pPr>
      <w:pBdr/>
      <w:spacing/>
      <w:ind/>
    </w:pPr>
  </w:style>
  <w:style w:type="paragraph" w:styleId="178">
    <w:name w:val="Footer"/>
    <w:basedOn w:val="666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6"/>
    <w:link w:val="178"/>
    <w:uiPriority w:val="99"/>
    <w:pPr>
      <w:pBdr/>
      <w:spacing/>
      <w:ind/>
    </w:pPr>
  </w:style>
  <w:style w:type="paragraph" w:styleId="180">
    <w:name w:val="Caption"/>
    <w:basedOn w:val="666"/>
    <w:next w:val="6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6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6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90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1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2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3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4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5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6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7">
    <w:name w:val="toc 9"/>
    <w:basedOn w:val="666"/>
    <w:next w:val="66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6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qFormat/>
    <w:pPr>
      <w:pBdr/>
      <w:spacing/>
      <w:ind/>
    </w:pPr>
  </w:style>
  <w:style w:type="paragraph" w:styleId="667">
    <w:name w:val="Heading 1"/>
    <w:basedOn w:val="666"/>
    <w:next w:val="666"/>
    <w:link w:val="6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668">
    <w:name w:val="Heading 2"/>
    <w:basedOn w:val="666"/>
    <w:next w:val="666"/>
    <w:link w:val="6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9">
    <w:name w:val="Heading 3"/>
    <w:basedOn w:val="666"/>
    <w:next w:val="666"/>
    <w:link w:val="6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670">
    <w:name w:val="Heading 4"/>
    <w:basedOn w:val="666"/>
    <w:next w:val="666"/>
    <w:link w:val="6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671">
    <w:name w:val="Heading 5"/>
    <w:basedOn w:val="666"/>
    <w:next w:val="666"/>
    <w:link w:val="6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e74b5" w:themeColor="accent1" w:themeShade="BF"/>
    </w:rPr>
  </w:style>
  <w:style w:type="paragraph" w:styleId="672">
    <w:name w:val="Heading 6"/>
    <w:basedOn w:val="666"/>
    <w:next w:val="666"/>
    <w:link w:val="68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3">
    <w:name w:val="Heading 7"/>
    <w:basedOn w:val="666"/>
    <w:next w:val="666"/>
    <w:link w:val="68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4">
    <w:name w:val="Heading 8"/>
    <w:basedOn w:val="666"/>
    <w:next w:val="666"/>
    <w:link w:val="68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5">
    <w:name w:val="Heading 9"/>
    <w:basedOn w:val="666"/>
    <w:next w:val="666"/>
    <w:link w:val="68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6" w:default="1">
    <w:name w:val="Default Paragraph Font"/>
    <w:uiPriority w:val="1"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character" w:styleId="679" w:customStyle="1">
    <w:name w:val="Heading 1 Char"/>
    <w:basedOn w:val="676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680" w:customStyle="1">
    <w:name w:val="Heading 2 Char"/>
    <w:basedOn w:val="676"/>
    <w:link w:val="6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81" w:customStyle="1">
    <w:name w:val="Heading 3 Char"/>
    <w:basedOn w:val="676"/>
    <w:link w:val="669"/>
    <w:uiPriority w:val="9"/>
    <w:semiHidden/>
    <w:pPr>
      <w:pBdr/>
      <w:spacing/>
      <w:ind/>
    </w:pPr>
    <w:rPr>
      <w:rFonts w:eastAsiaTheme="majorEastAsia" w:cstheme="majorBidi"/>
      <w:color w:val="2e74b5" w:themeColor="accent1" w:themeShade="BF"/>
      <w:sz w:val="28"/>
      <w:szCs w:val="28"/>
    </w:rPr>
  </w:style>
  <w:style w:type="character" w:styleId="682" w:customStyle="1">
    <w:name w:val="Heading 4 Char"/>
    <w:basedOn w:val="676"/>
    <w:link w:val="670"/>
    <w:uiPriority w:val="9"/>
    <w:semiHidden/>
    <w:pPr>
      <w:pBdr/>
      <w:spacing/>
      <w:ind/>
    </w:pPr>
    <w:rPr>
      <w:rFonts w:eastAsiaTheme="majorEastAsia" w:cstheme="majorBidi"/>
      <w:i/>
      <w:iCs/>
      <w:color w:val="2e74b5" w:themeColor="accent1" w:themeShade="BF"/>
    </w:rPr>
  </w:style>
  <w:style w:type="character" w:styleId="683" w:customStyle="1">
    <w:name w:val="Heading 5 Char"/>
    <w:basedOn w:val="676"/>
    <w:link w:val="671"/>
    <w:uiPriority w:val="9"/>
    <w:semiHidden/>
    <w:pPr>
      <w:pBdr/>
      <w:spacing/>
      <w:ind/>
    </w:pPr>
    <w:rPr>
      <w:rFonts w:eastAsiaTheme="majorEastAsia" w:cstheme="majorBidi"/>
      <w:color w:val="2e74b5" w:themeColor="accent1" w:themeShade="BF"/>
    </w:rPr>
  </w:style>
  <w:style w:type="character" w:styleId="684" w:customStyle="1">
    <w:name w:val="Heading 6 Char"/>
    <w:basedOn w:val="676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5" w:customStyle="1">
    <w:name w:val="Heading 7 Char"/>
    <w:basedOn w:val="676"/>
    <w:link w:val="6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6" w:customStyle="1">
    <w:name w:val="Heading 8 Char"/>
    <w:basedOn w:val="676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7" w:customStyle="1">
    <w:name w:val="Heading 9 Char"/>
    <w:basedOn w:val="676"/>
    <w:link w:val="6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8">
    <w:name w:val="Title"/>
    <w:basedOn w:val="666"/>
    <w:next w:val="666"/>
    <w:link w:val="68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9" w:customStyle="1">
    <w:name w:val="Title Char"/>
    <w:basedOn w:val="676"/>
    <w:link w:val="6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0">
    <w:name w:val="Subtitle"/>
    <w:basedOn w:val="666"/>
    <w:next w:val="666"/>
    <w:link w:val="69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1" w:customStyle="1">
    <w:name w:val="Subtitle Char"/>
    <w:basedOn w:val="676"/>
    <w:link w:val="6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2">
    <w:name w:val="Quote"/>
    <w:basedOn w:val="666"/>
    <w:next w:val="666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3" w:customStyle="1">
    <w:name w:val="Quote Char"/>
    <w:basedOn w:val="676"/>
    <w:link w:val="6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4">
    <w:name w:val="List Paragraph"/>
    <w:basedOn w:val="666"/>
    <w:uiPriority w:val="34"/>
    <w:qFormat/>
    <w:pPr>
      <w:pBdr/>
      <w:spacing/>
      <w:ind w:left="720"/>
      <w:contextualSpacing w:val="true"/>
    </w:pPr>
  </w:style>
  <w:style w:type="character" w:styleId="695">
    <w:name w:val="Intense Emphasis"/>
    <w:basedOn w:val="67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696">
    <w:name w:val="Intense Quote"/>
    <w:basedOn w:val="666"/>
    <w:next w:val="666"/>
    <w:link w:val="697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697" w:customStyle="1">
    <w:name w:val="Intense Quote Char"/>
    <w:basedOn w:val="676"/>
    <w:link w:val="696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698">
    <w:name w:val="Intense Reference"/>
    <w:basedOn w:val="67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revision>2</cp:revision>
  <dcterms:created xsi:type="dcterms:W3CDTF">2025-08-01T03:01:00Z</dcterms:created>
  <dcterms:modified xsi:type="dcterms:W3CDTF">2025-09-17T08:17:56Z</dcterms:modified>
</cp:coreProperties>
</file>