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bcedc334d9c057b764a5ddfbb26de4737f0ae3"/>
    <w:p>
      <w:pPr>
        <w:pStyle w:val="Heading1"/>
      </w:pPr>
      <w:r>
        <w:t xml:space="preserve">Title page (with author details; upload only to the non-anonymised slot)</w:t>
      </w:r>
    </w:p>
    <w:p>
      <w:pPr>
        <w:pStyle w:val="FirstParagraph"/>
      </w:pPr>
      <w:r>
        <w:rPr>
          <w:b/>
          <w:bCs/>
        </w:rPr>
        <w:t xml:space="preserve">Title:</w:t>
      </w:r>
      <w:r>
        <w:t xml:space="preserve"> </w:t>
      </w:r>
      <w:r>
        <w:t xml:space="preserve">More women owners, or more women working at home on contract? Women’s enterprise ownership in India, 2015–16 to 2023–24</w:t>
      </w:r>
    </w:p>
    <w:p>
      <w:pPr>
        <w:pStyle w:val="BodyText"/>
      </w:pPr>
      <w:r>
        <w:rPr>
          <w:b/>
          <w:bCs/>
        </w:rPr>
        <w:t xml:space="preserve">Article type:</w:t>
      </w:r>
      <w:r>
        <w:t xml:space="preserve"> </w:t>
      </w:r>
      <w:r>
        <w:t xml:space="preserve">Original article (Small Business Economics)</w:t>
      </w:r>
    </w:p>
    <w:p>
      <w:pPr>
        <w:pStyle w:val="BodyText"/>
      </w:pPr>
      <w:r>
        <w:rPr>
          <w:b/>
          <w:bCs/>
        </w:rPr>
        <w:t xml:space="preserve">Author:</w:t>
      </w:r>
      <w:r>
        <w:t xml:space="preserve"> </w:t>
      </w:r>
      <w:r>
        <w:t xml:space="preserve">Preet Deep Singh, Independent Researcher, New Delhi, India</w:t>
      </w:r>
    </w:p>
    <w:p>
      <w:pPr>
        <w:pStyle w:val="BodyText"/>
      </w:pPr>
      <w:r>
        <w:rPr>
          <w:b/>
          <w:bCs/>
        </w:rPr>
        <w:t xml:space="preserve">ORCID:</w:t>
      </w:r>
      <w:r>
        <w:t xml:space="preserve"> </w:t>
      </w:r>
      <w:r>
        <w:t xml:space="preserve">0000-0003-3721-7548</w:t>
      </w:r>
    </w:p>
    <w:p>
      <w:pPr>
        <w:pStyle w:val="BodyText"/>
      </w:pPr>
      <w:r>
        <w:rPr>
          <w:b/>
          <w:bCs/>
        </w:rPr>
        <w:t xml:space="preserve">Email (corresponding author):</w:t>
      </w:r>
      <w:r>
        <w:t xml:space="preserve"> </w:t>
      </w:r>
      <w:r>
        <w:t xml:space="preserve">preetds@iima.ac.in</w:t>
      </w:r>
    </w:p>
    <w:p>
      <w:pPr>
        <w:pStyle w:val="BodyText"/>
      </w:pPr>
      <w:r>
        <w:rPr>
          <w:b/>
          <w:bCs/>
        </w:rPr>
        <w:t xml:space="preserve">Word count:</w:t>
      </w:r>
      <w:r>
        <w:t xml:space="preserve"> </w:t>
      </w:r>
      <w:r>
        <w:t xml:space="preserve">5,230 words including references, tables and appendix (4,462 words of main text; journal limit 8,000 words including references)</w:t>
      </w:r>
    </w:p>
    <w:p>
      <w:pPr>
        <w:pStyle w:val="BodyText"/>
      </w:pPr>
      <w:r>
        <w:rPr>
          <w:b/>
          <w:bCs/>
        </w:rPr>
        <w:t xml:space="preserve">Keywords:</w:t>
      </w:r>
      <w:r>
        <w:t xml:space="preserve"> </w:t>
      </w:r>
      <w:r>
        <w:t xml:space="preserve">women’s entrepreneurship; home-based work; putting-out; informal enterprises; India</w:t>
      </w:r>
    </w:p>
    <w:p>
      <w:pPr>
        <w:pStyle w:val="BodyText"/>
      </w:pPr>
      <w:r>
        <w:rPr>
          <w:b/>
          <w:bCs/>
        </w:rPr>
        <w:t xml:space="preserve">JEL codes:</w:t>
      </w:r>
      <w:r>
        <w:t xml:space="preserve"> </w:t>
      </w:r>
      <w:r>
        <w:t xml:space="preserve">J16, L26, O17, J22</w:t>
      </w:r>
    </w:p>
    <w:p>
      <w:pPr>
        <w:pStyle w:val="BodyText"/>
      </w:pPr>
      <w:r>
        <w:rPr>
          <w:b/>
          <w:bCs/>
        </w:rPr>
        <w:t xml:space="preserve">Acknowledgements:</w:t>
      </w:r>
      <w:r>
        <w:t xml:space="preserve"> </w:t>
      </w:r>
      <w:r>
        <w:t xml:space="preserve">I thank the National Statistics Office, Ministry of Statistics and Programme Implementation, Government of India, for making the unit-level data available.</w:t>
      </w:r>
    </w:p>
    <w:p>
      <w:pPr>
        <w:pStyle w:val="BodyText"/>
      </w:pPr>
      <w:r>
        <w:rPr>
          <w:b/>
          <w:bCs/>
        </w:rPr>
        <w:t xml:space="preserve">Funding:</w:t>
      </w:r>
      <w:r>
        <w:t xml:space="preserve"> </w:t>
      </w:r>
      <w:r>
        <w:t xml:space="preserve">No funding was received for this research.</w:t>
      </w:r>
    </w:p>
    <w:p>
      <w:pPr>
        <w:pStyle w:val="BodyText"/>
      </w:pPr>
      <w:r>
        <w:rPr>
          <w:b/>
          <w:bCs/>
        </w:rPr>
        <w:t xml:space="preserve">Competing interests:</w:t>
      </w:r>
      <w:r>
        <w:t xml:space="preserve"> </w:t>
      </w:r>
      <w:r>
        <w:t xml:space="preserve">The author has no competing interests to declare.</w:t>
      </w:r>
    </w:p>
    <w:p>
      <w:pPr>
        <w:pStyle w:val="BodyText"/>
      </w:pPr>
      <w:r>
        <w:rPr>
          <w:b/>
          <w:bCs/>
        </w:rPr>
        <w:t xml:space="preserve">Data availability:</w:t>
      </w:r>
      <w:r>
        <w:t xml:space="preserve"> </w:t>
      </w:r>
      <w:r>
        <w:t xml:space="preserve">The unit-level data of the NSS 73rd round (Schedule 2.34), the Annual Survey of Unincorporated Sector Enterprises 2023–24 and the Periodic Labour Force Survey 2023–24 are produced by the National Statistics Office, Ministry of Statistics and Programme Implementation, Government of India, and are available from the Ministry’s microdata portal under its terms of use. The analysis code will be deposited in a public repository on acceptance.</w:t>
      </w:r>
    </w:p>
    <w:p>
      <w:pPr>
        <w:pStyle w:val="BodyText"/>
      </w:pPr>
      <w:r>
        <w:rPr>
          <w:b/>
          <w:bCs/>
        </w:rPr>
        <w:t xml:space="preserve">Ethics:</w:t>
      </w:r>
      <w:r>
        <w:t xml:space="preserve"> </w:t>
      </w:r>
      <w:r>
        <w:t xml:space="preserve">Secondary analysis of anonymised official survey microdata released for research use; no contact with human participants; no ethics approval was required.</w:t>
      </w:r>
    </w:p>
    <w:p>
      <w:pPr>
        <w:pStyle w:val="BodyText"/>
      </w:pPr>
      <w:r>
        <w:rPr>
          <w:b/>
          <w:bCs/>
        </w:rPr>
        <w:t xml:space="preserve">Use of AI tools:</w:t>
      </w:r>
      <w:r>
        <w:t xml:space="preserve"> </w:t>
      </w:r>
      <w:r>
        <w:t xml:space="preserve">Claude (Anthropic) and other AI tools were used to help write and check the analysis code, check the references and draft and edit the text, under the author’s direction. The author reviewed and verified all output, including every number, reference and statement, and takes full responsibility for the content.</w:t>
      </w:r>
    </w:p>
    <w:p>
      <w:pPr>
        <w:pStyle w:val="BodyText"/>
      </w:pPr>
      <w:r>
        <w:rPr>
          <w:b/>
          <w:bCs/>
        </w:rPr>
        <w:t xml:space="preserve">CRediT:</w:t>
      </w:r>
      <w:r>
        <w:t xml:space="preserve"> </w:t>
      </w:r>
      <w:r>
        <w:t xml:space="preserve">Preet Deep Singh: conceptualization, methodology, software, formal analysis, data curation, writing (original draft), writing (review and editing).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2026-10-26T15:14:42Z</dcterms:created>
  <dcterms:modified xsi:type="dcterms:W3CDTF">2026-10-26T15:14:42Z</dcterms:modified>
</cp:coreProperties>
</file>

<file path=docProps/custom.xml><?xml version="1.0" encoding="utf-8"?>
<Properties xmlns="http://schemas.openxmlformats.org/officeDocument/2006/custom-properties" xmlns:vt="http://schemas.openxmlformats.org/officeDocument/2006/docPropsVTypes"/>
</file>