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7634" w14:textId="50926670" w:rsidR="00DD0426" w:rsidRDefault="00D46A0D">
      <w:r>
        <w:t>Step1: Create Chat Input – no details</w:t>
      </w:r>
    </w:p>
    <w:p w14:paraId="50FC9101" w14:textId="129868A3" w:rsidR="00D46A0D" w:rsidRDefault="00D46A0D">
      <w:r>
        <w:t>Step 2: Prompt: Enter the prompt details and mark as {User Input}</w:t>
      </w:r>
    </w:p>
    <w:p w14:paraId="323CEFCF" w14:textId="03080F66" w:rsidR="00D46A0D" w:rsidRDefault="00D46A0D">
      <w:r>
        <w:t xml:space="preserve">Step 3: </w:t>
      </w:r>
      <w:proofErr w:type="spellStart"/>
      <w:proofErr w:type="gramStart"/>
      <w:r>
        <w:t>Groq</w:t>
      </w:r>
      <w:proofErr w:type="spellEnd"/>
      <w:r>
        <w:t xml:space="preserve">  -</w:t>
      </w:r>
      <w:proofErr w:type="gramEnd"/>
      <w:r>
        <w:t xml:space="preserve"> Enter the </w:t>
      </w:r>
      <w:proofErr w:type="spellStart"/>
      <w:r>
        <w:t>Groq</w:t>
      </w:r>
      <w:proofErr w:type="spellEnd"/>
      <w:r>
        <w:t xml:space="preserve"> API Key</w:t>
      </w:r>
    </w:p>
    <w:p w14:paraId="2070EDB7" w14:textId="3D37E209" w:rsidR="00D46A0D" w:rsidRDefault="00D46A0D">
      <w:r>
        <w:t xml:space="preserve">Step 4: </w:t>
      </w:r>
      <w:r>
        <w:t xml:space="preserve">Create Chat </w:t>
      </w:r>
      <w:r>
        <w:t>Out</w:t>
      </w:r>
      <w:r>
        <w:t>put – no details</w:t>
      </w:r>
    </w:p>
    <w:p w14:paraId="78FC5A11" w14:textId="764BDB6A" w:rsidR="00D46A0D" w:rsidRDefault="00D46A0D">
      <w:r>
        <w:t>Go to playground – Based on the domain mentioned in the Prompt, generate testcase by entering the details “Create testcases for Insurance Overwriting.” The Testcases will be created.</w:t>
      </w:r>
    </w:p>
    <w:p w14:paraId="04031538" w14:textId="75FA49BA" w:rsidR="00D46A0D" w:rsidRDefault="00D46A0D">
      <w:r>
        <w:t>Screenshots below:</w:t>
      </w:r>
    </w:p>
    <w:p w14:paraId="3522F9C9" w14:textId="71D72464" w:rsidR="00D46A0D" w:rsidRDefault="00D46A0D">
      <w:r w:rsidRPr="00D46A0D">
        <w:drawing>
          <wp:inline distT="0" distB="0" distL="0" distR="0" wp14:anchorId="659BF3FB" wp14:editId="1C7B3E4C">
            <wp:extent cx="5943600" cy="3173730"/>
            <wp:effectExtent l="0" t="0" r="0" b="7620"/>
            <wp:docPr id="141819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1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309E" w14:textId="1C96E104" w:rsidR="00D46A0D" w:rsidRDefault="00D46A0D">
      <w:r w:rsidRPr="00D46A0D">
        <w:lastRenderedPageBreak/>
        <w:drawing>
          <wp:inline distT="0" distB="0" distL="0" distR="0" wp14:anchorId="63431F82" wp14:editId="1E863366">
            <wp:extent cx="5943600" cy="3449955"/>
            <wp:effectExtent l="0" t="0" r="0" b="0"/>
            <wp:docPr id="98382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20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10E6" w14:textId="6DFC8419" w:rsidR="00D46A0D" w:rsidRDefault="00D46A0D">
      <w:r w:rsidRPr="00D46A0D">
        <w:drawing>
          <wp:inline distT="0" distB="0" distL="0" distR="0" wp14:anchorId="0B649C23" wp14:editId="6BB0783B">
            <wp:extent cx="5943600" cy="3130550"/>
            <wp:effectExtent l="0" t="0" r="0" b="0"/>
            <wp:docPr id="13226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5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A52C" w14:textId="14772E46" w:rsidR="00D46A0D" w:rsidRDefault="00D46A0D">
      <w:r>
        <w:t>If you want you can customize the prompt and still generate based on the project requirement.</w:t>
      </w:r>
    </w:p>
    <w:p w14:paraId="6F727A3F" w14:textId="77777777" w:rsidR="00D46A0D" w:rsidRDefault="00D46A0D"/>
    <w:sectPr w:rsidR="00D46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26"/>
    <w:rsid w:val="00D46A0D"/>
    <w:rsid w:val="00DD0426"/>
    <w:rsid w:val="00FE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AA07"/>
  <w15:chartTrackingRefBased/>
  <w15:docId w15:val="{E471F29B-0DE7-450D-9A31-A8BB5987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2026-05-31T05:40:00Z</dcterms:created>
  <dcterms:modified xsi:type="dcterms:W3CDTF">2026-05-31T05:40:00Z</dcterms:modified>
</cp:coreProperties>
</file>