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2FC50" w14:textId="77777777" w:rsidR="00763191" w:rsidRPr="00763191" w:rsidRDefault="00763191" w:rsidP="0076319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63191">
        <w:rPr>
          <w:rFonts w:ascii="Times New Roman" w:hAnsi="Times New Roman" w:cs="Times New Roman"/>
          <w:b/>
          <w:bCs/>
          <w:sz w:val="24"/>
          <w:szCs w:val="24"/>
        </w:rPr>
        <w:t>Business Insights</w:t>
      </w:r>
    </w:p>
    <w:p w14:paraId="2CF66D51" w14:textId="77777777" w:rsidR="00763191" w:rsidRPr="00763191" w:rsidRDefault="00763191" w:rsidP="00763191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3191">
        <w:rPr>
          <w:rFonts w:ascii="Times New Roman" w:hAnsi="Times New Roman" w:cs="Times New Roman"/>
          <w:b/>
          <w:bCs/>
          <w:sz w:val="24"/>
          <w:szCs w:val="24"/>
        </w:rPr>
        <w:t>High Credit Utilization &amp; Inactivity Increases Churn Risk</w:t>
      </w:r>
      <w:r w:rsidRPr="00763191">
        <w:rPr>
          <w:rFonts w:ascii="Times New Roman" w:hAnsi="Times New Roman" w:cs="Times New Roman"/>
          <w:sz w:val="24"/>
          <w:szCs w:val="24"/>
        </w:rPr>
        <w:br/>
        <w:t>Customers with credit utilization above 50% and more than 2 inactive months in the past year are significantly more likely to churn.</w:t>
      </w:r>
    </w:p>
    <w:p w14:paraId="04CC979E" w14:textId="77777777" w:rsidR="00763191" w:rsidRPr="00763191" w:rsidRDefault="00763191" w:rsidP="00763191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3191">
        <w:rPr>
          <w:rFonts w:ascii="Times New Roman" w:hAnsi="Times New Roman" w:cs="Times New Roman"/>
          <w:b/>
          <w:bCs/>
          <w:sz w:val="24"/>
          <w:szCs w:val="24"/>
        </w:rPr>
        <w:t>Low-Income Customers Show Higher Risk</w:t>
      </w:r>
      <w:r w:rsidRPr="00763191">
        <w:rPr>
          <w:rFonts w:ascii="Times New Roman" w:hAnsi="Times New Roman" w:cs="Times New Roman"/>
          <w:sz w:val="24"/>
          <w:szCs w:val="24"/>
        </w:rPr>
        <w:br/>
        <w:t>Customers earning less than $40K annually tend to have high credit usage and churn at a higher rate.</w:t>
      </w:r>
    </w:p>
    <w:p w14:paraId="37E13E0C" w14:textId="77777777" w:rsidR="00763191" w:rsidRPr="00763191" w:rsidRDefault="00763191" w:rsidP="00763191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3191">
        <w:rPr>
          <w:rFonts w:ascii="Times New Roman" w:hAnsi="Times New Roman" w:cs="Times New Roman"/>
          <w:b/>
          <w:bCs/>
          <w:sz w:val="24"/>
          <w:szCs w:val="24"/>
        </w:rPr>
        <w:t>Blue Cardholders Have the Highest Churn Rate</w:t>
      </w:r>
      <w:r w:rsidRPr="00763191">
        <w:rPr>
          <w:rFonts w:ascii="Times New Roman" w:hAnsi="Times New Roman" w:cs="Times New Roman"/>
          <w:sz w:val="24"/>
          <w:szCs w:val="24"/>
        </w:rPr>
        <w:br/>
        <w:t>The majority of churned customers are using the "Blue" card category, indicating it may lack features that encourage loyalty.</w:t>
      </w:r>
    </w:p>
    <w:p w14:paraId="57162E4C" w14:textId="77777777" w:rsidR="00763191" w:rsidRPr="00763191" w:rsidRDefault="00763191" w:rsidP="00763191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3191">
        <w:rPr>
          <w:rFonts w:ascii="Times New Roman" w:hAnsi="Times New Roman" w:cs="Times New Roman"/>
          <w:b/>
          <w:bCs/>
          <w:sz w:val="24"/>
          <w:szCs w:val="24"/>
        </w:rPr>
        <w:t>Young Customers Are More Likely to Churn</w:t>
      </w:r>
      <w:r w:rsidRPr="00763191">
        <w:rPr>
          <w:rFonts w:ascii="Times New Roman" w:hAnsi="Times New Roman" w:cs="Times New Roman"/>
          <w:sz w:val="24"/>
          <w:szCs w:val="24"/>
        </w:rPr>
        <w:br/>
        <w:t>Customers below the age of 35 are churning more frequently, especially when they have fewer customer service interactions.</w:t>
      </w:r>
    </w:p>
    <w:p w14:paraId="08FAEE95" w14:textId="77777777" w:rsidR="00763191" w:rsidRPr="00763191" w:rsidRDefault="00763191" w:rsidP="00763191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3191">
        <w:rPr>
          <w:rFonts w:ascii="Times New Roman" w:hAnsi="Times New Roman" w:cs="Times New Roman"/>
          <w:b/>
          <w:bCs/>
          <w:sz w:val="24"/>
          <w:szCs w:val="24"/>
        </w:rPr>
        <w:t>Mid-Income Groups Show Early Warning Signs</w:t>
      </w:r>
      <w:r w:rsidRPr="00763191">
        <w:rPr>
          <w:rFonts w:ascii="Times New Roman" w:hAnsi="Times New Roman" w:cs="Times New Roman"/>
          <w:sz w:val="24"/>
          <w:szCs w:val="24"/>
        </w:rPr>
        <w:br/>
        <w:t>While customers in the $40K–$80K income bracket are active, a drop in transaction count or increased inactivity leads to faster churn.</w:t>
      </w:r>
    </w:p>
    <w:p w14:paraId="1D9F7CDC" w14:textId="77777777" w:rsidR="00763191" w:rsidRPr="00763191" w:rsidRDefault="00763191" w:rsidP="007631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3191">
        <w:rPr>
          <w:rFonts w:ascii="Times New Roman" w:hAnsi="Times New Roman" w:cs="Times New Roman"/>
          <w:sz w:val="24"/>
          <w:szCs w:val="24"/>
        </w:rPr>
        <w:pict w14:anchorId="07ABDA51">
          <v:rect id="_x0000_i1031" style="width:0;height:1.5pt" o:hrstd="t" o:hr="t" fillcolor="#a0a0a0" stroked="f"/>
        </w:pict>
      </w:r>
    </w:p>
    <w:p w14:paraId="0A85B647" w14:textId="6122F057" w:rsidR="00763191" w:rsidRPr="00763191" w:rsidRDefault="00763191" w:rsidP="0076319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63191">
        <w:rPr>
          <w:rFonts w:ascii="Times New Roman" w:hAnsi="Times New Roman" w:cs="Times New Roman"/>
          <w:b/>
          <w:bCs/>
          <w:sz w:val="24"/>
          <w:szCs w:val="24"/>
        </w:rPr>
        <w:t>Business Recommendations</w:t>
      </w:r>
    </w:p>
    <w:p w14:paraId="46AE77AB" w14:textId="2207AD7C" w:rsidR="00763191" w:rsidRPr="00763191" w:rsidRDefault="00763191" w:rsidP="00763191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3191">
        <w:rPr>
          <w:rFonts w:ascii="Times New Roman" w:hAnsi="Times New Roman" w:cs="Times New Roman"/>
          <w:b/>
          <w:bCs/>
          <w:sz w:val="24"/>
          <w:szCs w:val="24"/>
        </w:rPr>
        <w:t>Automated Risk Alerts for Retention Team</w:t>
      </w:r>
      <w:r w:rsidRPr="00763191">
        <w:rPr>
          <w:rFonts w:ascii="Times New Roman" w:hAnsi="Times New Roman" w:cs="Times New Roman"/>
          <w:sz w:val="24"/>
          <w:szCs w:val="24"/>
        </w:rPr>
        <w:br/>
        <w:t xml:space="preserve">Implement an alert system using the </w:t>
      </w:r>
      <w:r w:rsidR="008119A0" w:rsidRPr="00763191">
        <w:rPr>
          <w:rFonts w:ascii="Times New Roman" w:hAnsi="Times New Roman" w:cs="Times New Roman"/>
          <w:sz w:val="24"/>
          <w:szCs w:val="24"/>
        </w:rPr>
        <w:t>risk flag</w:t>
      </w:r>
      <w:r w:rsidRPr="00763191">
        <w:rPr>
          <w:rFonts w:ascii="Times New Roman" w:hAnsi="Times New Roman" w:cs="Times New Roman"/>
          <w:sz w:val="24"/>
          <w:szCs w:val="24"/>
        </w:rPr>
        <w:t xml:space="preserve"> (derived in Python) to monitor customers who are inactive and have high utilization.</w:t>
      </w:r>
    </w:p>
    <w:p w14:paraId="2E31A59A" w14:textId="77777777" w:rsidR="00763191" w:rsidRPr="00763191" w:rsidRDefault="00763191" w:rsidP="00763191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3191">
        <w:rPr>
          <w:rFonts w:ascii="Times New Roman" w:hAnsi="Times New Roman" w:cs="Times New Roman"/>
          <w:b/>
          <w:bCs/>
          <w:sz w:val="24"/>
          <w:szCs w:val="24"/>
        </w:rPr>
        <w:t>Offer Targeted Retention Incentives</w:t>
      </w:r>
      <w:r w:rsidRPr="00763191">
        <w:rPr>
          <w:rFonts w:ascii="Times New Roman" w:hAnsi="Times New Roman" w:cs="Times New Roman"/>
          <w:sz w:val="24"/>
          <w:szCs w:val="24"/>
        </w:rPr>
        <w:br/>
        <w:t>Provide cashback, rewards, or loyalty programs tailored for younger customers and those at risk, to encourage continued engagement.</w:t>
      </w:r>
    </w:p>
    <w:p w14:paraId="41AACD8D" w14:textId="77777777" w:rsidR="00763191" w:rsidRPr="00763191" w:rsidRDefault="00763191" w:rsidP="00763191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3191">
        <w:rPr>
          <w:rFonts w:ascii="Times New Roman" w:hAnsi="Times New Roman" w:cs="Times New Roman"/>
          <w:b/>
          <w:bCs/>
          <w:sz w:val="24"/>
          <w:szCs w:val="24"/>
        </w:rPr>
        <w:t>Upgrade Blue Card Users with High Activity</w:t>
      </w:r>
      <w:r w:rsidRPr="00763191">
        <w:rPr>
          <w:rFonts w:ascii="Times New Roman" w:hAnsi="Times New Roman" w:cs="Times New Roman"/>
          <w:sz w:val="24"/>
          <w:szCs w:val="24"/>
        </w:rPr>
        <w:br/>
        <w:t>Blue card users with good usage should be incentivized to upgrade to a better-tier card to increase satisfaction and reduce churn.</w:t>
      </w:r>
    </w:p>
    <w:p w14:paraId="509C7470" w14:textId="77777777" w:rsidR="00763191" w:rsidRPr="00763191" w:rsidRDefault="00763191" w:rsidP="00763191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3191">
        <w:rPr>
          <w:rFonts w:ascii="Times New Roman" w:hAnsi="Times New Roman" w:cs="Times New Roman"/>
          <w:b/>
          <w:bCs/>
          <w:sz w:val="24"/>
          <w:szCs w:val="24"/>
        </w:rPr>
        <w:t>Proactive Communication for At-Risk Users</w:t>
      </w:r>
      <w:r w:rsidRPr="00763191">
        <w:rPr>
          <w:rFonts w:ascii="Times New Roman" w:hAnsi="Times New Roman" w:cs="Times New Roman"/>
          <w:sz w:val="24"/>
          <w:szCs w:val="24"/>
        </w:rPr>
        <w:br/>
        <w:t>Send automatic reminders or offers to customers with declining transaction activity or inactivity for more than 2 months.</w:t>
      </w:r>
    </w:p>
    <w:p w14:paraId="1D2BBAD7" w14:textId="77777777" w:rsidR="00763191" w:rsidRPr="00763191" w:rsidRDefault="00763191" w:rsidP="00763191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3191">
        <w:rPr>
          <w:rFonts w:ascii="Times New Roman" w:hAnsi="Times New Roman" w:cs="Times New Roman"/>
          <w:b/>
          <w:bCs/>
          <w:sz w:val="24"/>
          <w:szCs w:val="24"/>
        </w:rPr>
        <w:t>Segment Marketing by Income &amp; Activity</w:t>
      </w:r>
      <w:r w:rsidRPr="00763191">
        <w:rPr>
          <w:rFonts w:ascii="Times New Roman" w:hAnsi="Times New Roman" w:cs="Times New Roman"/>
          <w:sz w:val="24"/>
          <w:szCs w:val="24"/>
        </w:rPr>
        <w:br/>
        <w:t>Develop personalized marketing strategies for mid-income groups showing inactivity, before churn indicators increase.</w:t>
      </w:r>
    </w:p>
    <w:p w14:paraId="04DF06FF" w14:textId="77777777" w:rsidR="00D46FDC" w:rsidRPr="00763191" w:rsidRDefault="00D46FDC" w:rsidP="007631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D46FDC" w:rsidRPr="00763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423D3"/>
    <w:multiLevelType w:val="multilevel"/>
    <w:tmpl w:val="0090F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5C3872"/>
    <w:multiLevelType w:val="multilevel"/>
    <w:tmpl w:val="450C5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2170818">
    <w:abstractNumId w:val="0"/>
  </w:num>
  <w:num w:numId="2" w16cid:durableId="632323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23F"/>
    <w:rsid w:val="001B023F"/>
    <w:rsid w:val="001F3905"/>
    <w:rsid w:val="003859D6"/>
    <w:rsid w:val="00763191"/>
    <w:rsid w:val="008119A0"/>
    <w:rsid w:val="00D4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24204"/>
  <w15:chartTrackingRefBased/>
  <w15:docId w15:val="{22D05B5B-0B97-414E-96DC-985136C5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2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2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2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2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2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2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2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2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2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2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2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2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2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2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2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2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2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2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2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2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2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2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2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4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 ks</dc:creator>
  <cp:keywords/>
  <dc:description/>
  <cp:lastModifiedBy>Preetham ks</cp:lastModifiedBy>
  <cp:revision>3</cp:revision>
  <dcterms:created xsi:type="dcterms:W3CDTF">2025-05-19T10:15:00Z</dcterms:created>
  <dcterms:modified xsi:type="dcterms:W3CDTF">2025-05-19T10:16:00Z</dcterms:modified>
</cp:coreProperties>
</file>