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AI-Assisted Development Reflection</w:t>
      </w:r>
    </w:p>
    <w:p>
      <w:pPr>
        <w:jc w:val="center"/>
      </w:pPr>
      <w:r>
        <w:rPr>
          <w:b/>
          <w:color w:val="595959"/>
          <w:sz w:val="22"/>
        </w:rPr>
        <w:t>RSG Mini AI Business Intelligence Assistant</w:t>
      </w:r>
    </w:p>
    <w:p>
      <w:pPr>
        <w:pStyle w:val="Heading1"/>
      </w:pPr>
      <w:r>
        <w:t>1. AI tools used</w:t>
      </w:r>
    </w:p>
    <w:p>
      <w:r>
        <w:t>I used ChatGPT as a development assistant to plan and refine parts of the application, review code, investigate errors, improve tests, and prepare project documentation. I also used the Google Gemini API through the Google Gen AI SDK to support interpretation of business questions when deterministic intent matching did not identify the intent.</w:t>
      </w:r>
    </w:p>
    <w:p>
      <w:pPr>
        <w:pStyle w:val="Heading1"/>
      </w:pPr>
      <w:r>
        <w:t>2. How I used AI during development</w:t>
      </w:r>
    </w:p>
    <w:p>
      <w:r>
        <w:t>The project uses a React frontend, FastAPI backend, and SQLite database. I used ChatGPT for step-by-step debugging and to review the question-interpretation flow. The application uses deterministic handling for supported analytics and a Gemini-based fallback for question interpretation; results are then produced using the application's defined database queries. I ran the application and tests locally to verify changes instead of accepting AI-generated code without checking it.</w:t>
      </w:r>
    </w:p>
    <w:p>
      <w:pPr>
        <w:pStyle w:val="Heading1"/>
      </w:pPr>
      <w:r>
        <w:t>3. Problems encountered</w:t>
      </w:r>
    </w:p>
    <w:p>
      <w:pPr>
        <w:pStyle w:val="ListBullet"/>
      </w:pPr>
      <w:r>
        <w:t>Backend imports and test setup needed troubleshooting during development.</w:t>
      </w:r>
    </w:p>
    <w:p>
      <w:pPr>
        <w:pStyle w:val="ListBullet"/>
      </w:pPr>
      <w:r>
        <w:t>The sales CSV contained 51 source rows, but one record (TXN0051) was quarantined, leaving 50 loaded rows.</w:t>
      </w:r>
    </w:p>
    <w:p>
      <w:pPr>
        <w:pStyle w:val="ListBullet"/>
      </w:pPr>
      <w:r>
        <w:t>Some questions needed more robust intent recognition, including identifying the highest-revenue category.</w:t>
      </w:r>
    </w:p>
    <w:p>
      <w:pPr>
        <w:pStyle w:val="ListBullet"/>
      </w:pPr>
      <w:r>
        <w:t>Some terminal output showed character-encoding issues in displayed currency and metric-definition text.</w:t>
      </w:r>
    </w:p>
    <w:p>
      <w:pPr>
        <w:pStyle w:val="Heading1"/>
      </w:pPr>
      <w:r>
        <w:t>4. How I debugged them</w:t>
      </w:r>
    </w:p>
    <w:p>
      <w:r>
        <w:t>I reproduced issues with local commands and API requests, checked ingestion and dashboard outputs, and tested the question endpoint with representative questions. I updated the intent interpreter to include the top-category intent and configured the Gemini fallback with a model identifier that I tested successfully. After the changes, I ran the backend test suite and all 7 tests passed. I committed the verified interpreter change and pushed it to the GitHub main branch.</w:t>
      </w:r>
    </w:p>
    <w:p>
      <w:pPr>
        <w:pStyle w:val="Heading1"/>
      </w:pPr>
      <w:r>
        <w:t>5. What I would improve with one more day</w:t>
      </w:r>
    </w:p>
    <w:p>
      <w:pPr>
        <w:pStyle w:val="ListBullet"/>
      </w:pPr>
      <w:r>
        <w:t>Add tests for ambiguous questions, unsupported requests, Gemini failures, and edge cases in the sales data.</w:t>
      </w:r>
    </w:p>
    <w:p>
      <w:pPr>
        <w:pStyle w:val="ListBullet"/>
      </w:pPr>
      <w:r>
        <w:t>Fix the currency/text encoding issue and verify displayed metrics across the API and UI.</w:t>
      </w:r>
    </w:p>
    <w:p>
      <w:pPr>
        <w:pStyle w:val="ListBullet"/>
      </w:pPr>
      <w:r>
        <w:t>Improve validation and user-facing explanations for quarantined or invalid CSV records.</w:t>
      </w:r>
    </w:p>
    <w:p>
      <w:pPr>
        <w:pStyle w:val="ListBullet"/>
      </w:pPr>
      <w:r>
        <w:t>Test the complete frontend-to-backend workflow and improve loading, error, and empty-result states.</w:t>
      </w:r>
    </w:p>
    <w:p>
      <w:pPr>
        <w:pStyle w:val="ListBullet"/>
      </w:pPr>
      <w:r>
        <w:t>Add final screenshots, exact setup instructions, and a clearer explanation of system limitations to the README.</w:t>
      </w:r>
    </w:p>
    <w:p>
      <w:pPr>
        <w:spacing w:before="100"/>
      </w:pPr>
      <w:r>
        <w:rPr>
          <w:b/>
        </w:rPr>
        <w:t xml:space="preserve">Note: </w:t>
      </w:r>
      <w:r>
        <w:t>AI was used as an assistant, not as a substitute for testing. The current implementation is best described as a hybrid deterministic analytics and AI-assisted intent-interpretation system, not a fully autonomous agent.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 xml:space="preserve">RSG Mini AI Business Intelligence Assistant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