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CEF" w:rsidRDefault="00024CEF" w:rsidP="00024CE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rsidR="00024CEF" w:rsidRDefault="00024CEF" w:rsidP="00024CE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rFonts w:ascii="Segoe UI" w:hAnsi="Segoe UI" w:cs="Segoe UI"/>
          <w:color w:val="374151"/>
        </w:rPr>
      </w:pPr>
      <w:r>
        <w:rPr>
          <w:rFonts w:ascii="Segoe UI" w:hAnsi="Segoe UI" w:cs="Segoe UI"/>
          <w:color w:val="374151"/>
        </w:rPr>
        <w:t>Over the past five years, our institution has taken significant strides in celebrating and organizing a diverse array of national and international commemorative days, events, and festivals. These efforts have played a pivotal role in fostering a sense of unity, cultural awareness, and global engagement among our community members.</w:t>
      </w:r>
    </w:p>
    <w:p w:rsidR="00024CEF" w:rsidRDefault="00024CEF" w:rsidP="00024CE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One of the highlights of our institution's calendar has been the meticulous planning and execution of events commemorating various national observances. These include Independence Day, Republic Day, and other significant milestones in our country's history. The institution has consistently organized flag hoisting ceremonies, cultural performances, and interactive sessions that not only celebrate the spirit of the nation but also educate participants about the historical significance of these occasions.</w:t>
      </w:r>
    </w:p>
    <w:p w:rsidR="00024CEF" w:rsidRDefault="00024CEF" w:rsidP="00024CE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Moreover, our institution has actively embraced international commemorative days to promote a global perspective among our students and staff. Days such as International Women's Day, Earth Day, and Human Rights Day have been marked with insightful panel discussions, workshops, and awareness campaigns. These events have not only shed light on pressing global issues but have also encouraged our community to actively participate in initiatives that contribute to positive change on a global scale.</w:t>
      </w:r>
    </w:p>
    <w:p w:rsidR="00024CEF" w:rsidRDefault="00024CEF" w:rsidP="00024CE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In addition to individual commemorative days, our institution has been at the forefront of organizing and participating in various cultural festivals. These festivals serve as platforms to celebrate the rich diversity within our community. Events like cultural parades, traditional dance perf</w:t>
      </w:r>
      <w:r w:rsidR="00AD1E7E">
        <w:rPr>
          <w:rFonts w:ascii="Segoe UI" w:hAnsi="Segoe UI" w:cs="Segoe UI"/>
          <w:color w:val="374151"/>
        </w:rPr>
        <w:t xml:space="preserve"> </w:t>
      </w:r>
      <w:bookmarkStart w:id="0" w:name="_GoBack"/>
      <w:bookmarkEnd w:id="0"/>
      <w:r>
        <w:rPr>
          <w:rFonts w:ascii="Segoe UI" w:hAnsi="Segoe UI" w:cs="Segoe UI"/>
          <w:color w:val="374151"/>
        </w:rPr>
        <w:t>ormances, and international food festivals have been organized to showcase and appreciate the unique heritage and traditions of different cultures represented in our institution.</w:t>
      </w:r>
      <w:r>
        <w:rPr>
          <w:rFonts w:ascii="Segoe UI" w:hAnsi="Segoe UI" w:cs="Segoe UI"/>
          <w:color w:val="374151"/>
        </w:rPr>
        <w:t xml:space="preserve"> </w:t>
      </w:r>
      <w:r w:rsidR="00B537A6">
        <w:rPr>
          <w:rFonts w:ascii="Segoe UI" w:hAnsi="Segoe UI" w:cs="Segoe UI"/>
          <w:color w:val="374151"/>
        </w:rPr>
        <w:t xml:space="preserve"> </w:t>
      </w:r>
      <w:r w:rsidR="00533719">
        <w:rPr>
          <w:rFonts w:ascii="Segoe UI" w:hAnsi="Segoe UI" w:cs="Segoe UI"/>
          <w:color w:val="374151"/>
        </w:rPr>
        <w:t xml:space="preserve">   </w:t>
      </w:r>
      <w:r w:rsidR="003C71EE">
        <w:rPr>
          <w:rFonts w:ascii="Segoe UI" w:hAnsi="Segoe UI" w:cs="Segoe UI"/>
          <w:color w:val="374151"/>
        </w:rPr>
        <w:t xml:space="preserve"> </w:t>
      </w:r>
    </w:p>
    <w:p w:rsidR="00024CEF" w:rsidRDefault="00024CEF" w:rsidP="00024CE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Furthermore, the institution has consistently sought to integrate technology and innovation into its commemorative events. Live streaming of celebrations, virtual exhibitions, and online interactive sessions have been introduced to ensure that members of our community, regardless of their physical location, can actively participate in and enjoy the festivities.</w:t>
      </w:r>
    </w:p>
    <w:p w:rsidR="00024CEF" w:rsidRDefault="00024CEF" w:rsidP="00024CE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The last five years have also witnessed a concerted effort to engage students in the planning and execution of these events. Various student-led committees and clubs have been formed to take charge of organizing specific commemorative days, providing them with valuable leadership experience and a sense of ownership in the celebrations.</w:t>
      </w:r>
    </w:p>
    <w:p w:rsidR="00024CEF" w:rsidRDefault="00024CEF" w:rsidP="00024CE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In terms of feedback and impact, these efforts have garnered positive responses from both the internal and external community. The institution's commitment to inclusivity, cultural appreciation, and global awareness has been widely recognized, contributing to a positive and vibrant campus atmosphere.</w:t>
      </w:r>
    </w:p>
    <w:p w:rsidR="00024CEF" w:rsidRDefault="00024CEF" w:rsidP="00024CE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both"/>
        <w:rPr>
          <w:rFonts w:ascii="Segoe UI" w:hAnsi="Segoe UI" w:cs="Segoe UI"/>
          <w:color w:val="374151"/>
        </w:rPr>
      </w:pPr>
      <w:r>
        <w:rPr>
          <w:rFonts w:ascii="Segoe UI" w:hAnsi="Segoe UI" w:cs="Segoe UI"/>
          <w:color w:val="374151"/>
        </w:rPr>
        <w:lastRenderedPageBreak/>
        <w:t xml:space="preserve">In conclusion, our institution's </w:t>
      </w:r>
      <w:proofErr w:type="spellStart"/>
      <w:r>
        <w:rPr>
          <w:rFonts w:ascii="Segoe UI" w:hAnsi="Segoe UI" w:cs="Segoe UI"/>
          <w:color w:val="374151"/>
        </w:rPr>
        <w:t>endeavors</w:t>
      </w:r>
      <w:proofErr w:type="spellEnd"/>
      <w:r>
        <w:rPr>
          <w:rFonts w:ascii="Segoe UI" w:hAnsi="Segoe UI" w:cs="Segoe UI"/>
          <w:color w:val="374151"/>
        </w:rPr>
        <w:t xml:space="preserve"> in celebrating and organizing national and international commemorative days, events, and festivals over the past five years have been marked by innovation, inclusivity, and a commitment to fostering a sense of community. As we move forward, we remain dedicated to creating memorable and meaningful experiences that reflect the values and aspirations of our diverse community.</w:t>
      </w:r>
    </w:p>
    <w:p w:rsidR="00264ECE" w:rsidRDefault="00AD1E7E" w:rsidP="00024CEF">
      <w:pPr>
        <w:jc w:val="both"/>
      </w:pPr>
    </w:p>
    <w:sectPr w:rsidR="00264ECE" w:rsidSect="00024CEF">
      <w:pgSz w:w="11906" w:h="16838"/>
      <w:pgMar w:top="1440" w:right="1133"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CA5"/>
    <w:rsid w:val="00024CEF"/>
    <w:rsid w:val="003C71EE"/>
    <w:rsid w:val="00533719"/>
    <w:rsid w:val="006F4038"/>
    <w:rsid w:val="00A03CA5"/>
    <w:rsid w:val="00AD1E7E"/>
    <w:rsid w:val="00B537A6"/>
    <w:rsid w:val="00E76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B4B3"/>
  <w15:chartTrackingRefBased/>
  <w15:docId w15:val="{A6B3D226-785B-47AC-A3A2-4AE8CB955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C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47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Ai&amp;Ml</dc:creator>
  <cp:keywords/>
  <dc:description/>
  <cp:lastModifiedBy>Ai&amp;Ml</cp:lastModifiedBy>
  <cp:revision>3</cp:revision>
  <dcterms:created xsi:type="dcterms:W3CDTF">2023-12-13T12:57:00Z</dcterms:created>
  <dcterms:modified xsi:type="dcterms:W3CDTF">2023-12-13T13:47:00Z</dcterms:modified>
</cp:coreProperties>
</file>