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8"/>
      </w:pPr>
      <w:r>
        <w:t>JEEVITHA H</w:t>
      </w:r>
    </w:p>
    <w:p>
      <w:r>
        <w:t xml:space="preserve"> jeevithah648@gmail.com |  +91 8123943351 |  linkedin.com/in/jeevitha-gowda-a7a7aa249</w:t>
      </w:r>
    </w:p>
    <w:p>
      <w:pPr>
        <w:pStyle w:val="2"/>
      </w:pPr>
      <w:r>
        <w:t>Professional Summary</w:t>
      </w:r>
    </w:p>
    <w:p>
      <w:r>
        <w:t>Detail-oriented Technical Support Engineer with hands-on experience in enterprise networking, Citrix infrastructure, and security-focused support. Passionate about customer success, cloud-based solutions, and troubleshooting in dynamic environments.</w:t>
      </w:r>
    </w:p>
    <w:p>
      <w:pPr>
        <w:pStyle w:val="2"/>
      </w:pPr>
      <w:r>
        <w:t>Technical Experience</w:t>
      </w:r>
    </w:p>
    <w:p>
      <w:pPr>
        <w:pStyle w:val="3"/>
        <w:rPr>
          <w:color w:val="000000"/>
        </w:rPr>
      </w:pPr>
      <w:r>
        <w:t xml:space="preserve">Analyst – Technical Support | HCLTech                                                      </w:t>
      </w:r>
      <w:r>
        <w:rPr>
          <w:color w:val="000000"/>
        </w:rPr>
        <w:t xml:space="preserve">         Sep 2024 – Present</w:t>
      </w:r>
    </w:p>
    <w:p>
      <w:pPr>
        <w:pStyle w:val="2"/>
      </w:pPr>
      <w:r>
        <w:rPr>
          <w:sz w:val="24"/>
          <w:szCs w:val="24"/>
        </w:rPr>
        <w:t xml:space="preserve">Project Description </w:t>
      </w:r>
    </w:p>
    <w:p>
      <w:pPr>
        <w:pStyle w:val="27"/>
      </w:pPr>
      <w:r>
        <w:t>Delivered L1-level enterprise support with a focus on Citrix Virtual Apps and Desktops and core Windows Server infrastructure.</w:t>
      </w:r>
    </w:p>
    <w:p>
      <w:pPr>
        <w:pStyle w:val="27"/>
      </w:pPr>
      <w:r>
        <w:t>Diagnosed and resolved issues related to DNS, DHCP, TCP/IP, SSL/TLS, Group Policy, and firewall policies.</w:t>
      </w:r>
    </w:p>
    <w:p>
      <w:pPr>
        <w:pStyle w:val="27"/>
      </w:pPr>
      <w:r>
        <w:t xml:space="preserve">Utilized network analysis tools like Wireshark and </w:t>
      </w:r>
      <w:bookmarkStart w:id="0" w:name="_GoBack"/>
      <w:bookmarkEnd w:id="0"/>
      <w:r>
        <w:t>nslookup for troubleshooting DNS failures, VPN issues, and SSL handshake problems.</w:t>
      </w:r>
    </w:p>
    <w:p>
      <w:pPr>
        <w:pStyle w:val="27"/>
      </w:pPr>
      <w:r>
        <w:t>Collaborated with internal teams to escalate critical networking and security incidents.</w:t>
      </w:r>
    </w:p>
    <w:p>
      <w:pPr>
        <w:pStyle w:val="2"/>
      </w:pPr>
      <w:r>
        <w:t>Technical Skills</w:t>
      </w:r>
    </w:p>
    <w:p>
      <w:pPr>
        <w:pStyle w:val="27"/>
      </w:pPr>
      <w:r>
        <w:t>Operating Systems: Windows Server 2016/2019, Windows 10/11</w:t>
      </w:r>
    </w:p>
    <w:p>
      <w:pPr>
        <w:pStyle w:val="27"/>
      </w:pPr>
      <w:r>
        <w:t>Virtualization: Citrix Virtual Apps and Desktops, VMware, Hyper-V</w:t>
      </w:r>
    </w:p>
    <w:p>
      <w:pPr>
        <w:pStyle w:val="27"/>
      </w:pPr>
      <w:r>
        <w:t>Networking: DNS, DHCP, TCP/IP, VPN (IPsec/SSL), VLANs, Subnetting, Network Security (Firewalls, ACLs, IDS/IPS), Troubleshooting (Wireshark, tracert, nslookup),</w:t>
      </w:r>
    </w:p>
    <w:p>
      <w:pPr>
        <w:pStyle w:val="27"/>
      </w:pPr>
      <w:r>
        <w:t>User Support: Remote Desktop, Troubleshooting Tools, Ticketing Systems.</w:t>
      </w:r>
    </w:p>
    <w:p>
      <w:pPr>
        <w:pStyle w:val="3"/>
        <w:rPr>
          <w:sz w:val="22"/>
        </w:rPr>
      </w:pPr>
      <w:r>
        <w:rPr>
          <w:sz w:val="24"/>
          <w:szCs w:val="24"/>
        </w:rPr>
        <w:t>Education and Academic Project</w:t>
      </w:r>
      <w:r>
        <w:rPr>
          <w:sz w:val="22"/>
        </w:rPr>
        <w:t xml:space="preserve"> </w:t>
      </w:r>
    </w:p>
    <w:p>
      <w:pPr>
        <w:pStyle w:val="3"/>
      </w:pPr>
      <w:r>
        <w:t xml:space="preserve">Bachelor of Engineering – Computer Science </w:t>
      </w:r>
    </w:p>
    <w:p>
      <w:r>
        <w:t>ACS College of Engineering, 2020 – 2024 | CGPA: 8.5 (77.8%)</w:t>
      </w:r>
    </w:p>
    <w:p>
      <w:pPr>
        <w:pStyle w:val="3"/>
      </w:pPr>
      <w:r>
        <w:t>PUC – KTSV PU College</w:t>
      </w:r>
    </w:p>
    <w:p>
      <w:r>
        <w:t>2018 – 2020 | Percentage: 80%</w:t>
      </w:r>
    </w:p>
    <w:p>
      <w:pPr>
        <w:pStyle w:val="3"/>
      </w:pPr>
      <w:r>
        <w:t>SSLC – Theresa Public High School</w:t>
      </w:r>
    </w:p>
    <w:p>
      <w:r>
        <w:t>2016 – 2018 | Percentage: 89%</w:t>
      </w:r>
    </w:p>
    <w:p>
      <w:pPr>
        <w:pStyle w:val="3"/>
      </w:pPr>
      <w:r>
        <w:t xml:space="preserve">Crime Prediction and Detection using ML &amp; Deep Learning </w:t>
      </w:r>
    </w:p>
    <w:p>
      <w:pPr>
        <w:pStyle w:val="27"/>
      </w:pPr>
      <w:r>
        <w:t xml:space="preserve">Built a real-time system using machine learning models and YOLOv8 for crime detection and prediction. 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ＭＳ 明朝" w:cs="Arial" w:hAnsi="Calibri"/>
      <w:sz w:val="21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46</TotalTime>
  <Application>Yozo_Office</Application>
  <Pages>1</Pages>
  <Words>223</Words>
  <Characters>1488</Characters>
  <Lines>32</Lines>
  <Paragraphs>25</Paragraphs>
  <CharactersWithSpaces>1764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2025-05-30T07:54:53Z</dcterms:modified>
</cp:coreProperties>
</file>