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LightGrid-Accent5"/>
        <w:tblpPr w:leftFromText="180" w:rightFromText="180" w:vertAnchor="page" w:horzAnchor="margin" w:tblpXSpec="center" w:tblpY="1761"/>
        <w:tblW w:w="94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2835"/>
        <w:gridCol w:w="3823"/>
      </w:tblGrid>
      <w:tr w:rsidR="00AE07B6" w:rsidRPr="002E6C44" w14:paraId="42331248" w14:textId="77777777" w:rsidTr="00AE07B6">
        <w:trPr>
          <w:cnfStyle w:val="100000000000" w:firstRow="1" w:lastRow="0" w:firstColumn="0" w:lastColumn="0" w:oddVBand="0" w:evenVBand="0" w:oddHBand="0"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488" w:type="dxa"/>
            <w:gridSpan w:val="3"/>
            <w:shd w:val="clear" w:color="auto" w:fill="auto"/>
            <w:vAlign w:val="center"/>
          </w:tcPr>
          <w:p w14:paraId="7F1ACCE3" w14:textId="59F7C59F" w:rsidR="00AE07B6" w:rsidRPr="00AE07B6" w:rsidRDefault="00AE07B6" w:rsidP="00AE07B6">
            <w:pPr>
              <w:spacing w:after="160" w:line="259" w:lineRule="auto"/>
              <w:jc w:val="center"/>
              <w:rPr>
                <w:rFonts w:asciiTheme="minorHAnsi" w:hAnsiTheme="minorHAnsi" w:cstheme="minorHAnsi"/>
                <w:sz w:val="32"/>
                <w:szCs w:val="32"/>
              </w:rPr>
            </w:pPr>
            <w:r w:rsidRPr="00AE07B6">
              <w:rPr>
                <w:rFonts w:asciiTheme="minorHAnsi" w:hAnsiTheme="minorHAnsi" w:cstheme="minorHAnsi"/>
                <w:sz w:val="32"/>
                <w:szCs w:val="32"/>
              </w:rPr>
              <w:t>Social Connect and Responsibility Report-1</w:t>
            </w:r>
          </w:p>
        </w:tc>
      </w:tr>
      <w:tr w:rsidR="00AE07B6" w:rsidRPr="002E6C44" w14:paraId="1B04BB77" w14:textId="77777777" w:rsidTr="00AE07B6">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5665" w:type="dxa"/>
            <w:gridSpan w:val="2"/>
            <w:shd w:val="clear" w:color="auto" w:fill="auto"/>
            <w:vAlign w:val="center"/>
          </w:tcPr>
          <w:p w14:paraId="639E3C83" w14:textId="76C0648C" w:rsidR="00AE07B6" w:rsidRPr="002E6C44" w:rsidRDefault="00AE07B6" w:rsidP="00AE07B6">
            <w:pPr>
              <w:rPr>
                <w:rFonts w:ascii="Cambria" w:hAnsi="Cambria" w:cs="Times New Roman"/>
                <w:sz w:val="24"/>
                <w:szCs w:val="24"/>
              </w:rPr>
            </w:pPr>
            <w:r w:rsidRPr="002E6C44">
              <w:rPr>
                <w:rFonts w:ascii="Cambria" w:hAnsi="Cambria" w:cs="Times New Roman"/>
                <w:sz w:val="24"/>
                <w:szCs w:val="24"/>
              </w:rPr>
              <w:t xml:space="preserve">Department: </w:t>
            </w:r>
            <w:r w:rsidR="0008346A">
              <w:rPr>
                <w:rFonts w:ascii="Cambria" w:hAnsi="Cambria" w:cs="Times New Roman"/>
                <w:sz w:val="24"/>
                <w:szCs w:val="24"/>
              </w:rPr>
              <w:t>B.E AIML</w:t>
            </w:r>
          </w:p>
        </w:tc>
        <w:tc>
          <w:tcPr>
            <w:tcW w:w="3823" w:type="dxa"/>
            <w:shd w:val="clear" w:color="auto" w:fill="auto"/>
            <w:vAlign w:val="center"/>
          </w:tcPr>
          <w:p w14:paraId="48846ADF" w14:textId="74EA8BA7" w:rsidR="00AE07B6" w:rsidRPr="002E6C44" w:rsidRDefault="00AE07B6" w:rsidP="00AE07B6">
            <w:pPr>
              <w:cnfStyle w:val="000000100000" w:firstRow="0" w:lastRow="0" w:firstColumn="0" w:lastColumn="0" w:oddVBand="0" w:evenVBand="0" w:oddHBand="1" w:evenHBand="0" w:firstRowFirstColumn="0" w:firstRowLastColumn="0" w:lastRowFirstColumn="0" w:lastRowLastColumn="0"/>
              <w:rPr>
                <w:rFonts w:ascii="Cambria" w:hAnsi="Cambria" w:cs="Times New Roman"/>
                <w:b/>
                <w:sz w:val="24"/>
                <w:szCs w:val="24"/>
              </w:rPr>
            </w:pPr>
            <w:r w:rsidRPr="002E6C44">
              <w:rPr>
                <w:rFonts w:ascii="Cambria" w:hAnsi="Cambria" w:cs="Times New Roman"/>
                <w:b/>
                <w:sz w:val="24"/>
                <w:szCs w:val="24"/>
              </w:rPr>
              <w:t>Course Code:</w:t>
            </w:r>
            <w:r w:rsidR="00C71CE3" w:rsidRPr="000419B0">
              <w:rPr>
                <w:rFonts w:ascii="Cambria" w:eastAsia="Calibri" w:hAnsi="Cambria" w:cstheme="minorHAnsi"/>
                <w:b/>
                <w:sz w:val="20"/>
                <w:szCs w:val="20"/>
                <w:lang w:bidi="en-US"/>
              </w:rPr>
              <w:t>21</w:t>
            </w:r>
            <w:r w:rsidR="0008346A">
              <w:rPr>
                <w:rFonts w:ascii="Cambria" w:eastAsia="Calibri" w:hAnsi="Cambria" w:cstheme="minorHAnsi"/>
                <w:b/>
                <w:sz w:val="20"/>
                <w:szCs w:val="20"/>
                <w:lang w:bidi="en-US"/>
              </w:rPr>
              <w:t>AI</w:t>
            </w:r>
            <w:r w:rsidR="00C71CE3" w:rsidRPr="000419B0">
              <w:rPr>
                <w:rFonts w:ascii="Cambria" w:eastAsia="Calibri" w:hAnsi="Cambria" w:cstheme="minorHAnsi"/>
                <w:b/>
                <w:sz w:val="20"/>
                <w:szCs w:val="20"/>
                <w:lang w:bidi="en-US"/>
              </w:rPr>
              <w:t>K65</w:t>
            </w:r>
          </w:p>
        </w:tc>
      </w:tr>
      <w:tr w:rsidR="00E6705A" w:rsidRPr="002E6C44" w14:paraId="2D294F87" w14:textId="77777777" w:rsidTr="00AE07B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2830" w:type="dxa"/>
            <w:shd w:val="clear" w:color="auto" w:fill="auto"/>
            <w:vAlign w:val="center"/>
          </w:tcPr>
          <w:p w14:paraId="4D48DF1D" w14:textId="4DDE4CBD" w:rsidR="00E6705A" w:rsidRPr="002E6C44" w:rsidRDefault="00E6705A" w:rsidP="00AE07B6">
            <w:pPr>
              <w:rPr>
                <w:rFonts w:ascii="Cambria" w:hAnsi="Cambria" w:cs="Times New Roman"/>
                <w:sz w:val="24"/>
                <w:szCs w:val="24"/>
              </w:rPr>
            </w:pPr>
            <w:r w:rsidRPr="002E6C44">
              <w:rPr>
                <w:rFonts w:ascii="Cambria" w:hAnsi="Cambria" w:cs="Times New Roman"/>
                <w:sz w:val="24"/>
                <w:szCs w:val="24"/>
              </w:rPr>
              <w:t xml:space="preserve">Semester: </w:t>
            </w:r>
            <w:r w:rsidR="0008346A">
              <w:rPr>
                <w:rFonts w:ascii="Cambria" w:hAnsi="Cambria" w:cs="Times New Roman"/>
                <w:sz w:val="24"/>
                <w:szCs w:val="24"/>
              </w:rPr>
              <w:t>6</w:t>
            </w:r>
          </w:p>
        </w:tc>
        <w:tc>
          <w:tcPr>
            <w:tcW w:w="2835" w:type="dxa"/>
            <w:shd w:val="clear" w:color="auto" w:fill="auto"/>
            <w:vAlign w:val="center"/>
          </w:tcPr>
          <w:p w14:paraId="7FA42FC0" w14:textId="6432CE7E" w:rsidR="00E6705A" w:rsidRPr="002E6C44" w:rsidRDefault="00E6705A" w:rsidP="00AE07B6">
            <w:pPr>
              <w:cnfStyle w:val="000000010000" w:firstRow="0" w:lastRow="0" w:firstColumn="0" w:lastColumn="0" w:oddVBand="0" w:evenVBand="0" w:oddHBand="0" w:evenHBand="1" w:firstRowFirstColumn="0" w:firstRowLastColumn="0" w:lastRowFirstColumn="0" w:lastRowLastColumn="0"/>
              <w:rPr>
                <w:rFonts w:ascii="Cambria" w:hAnsi="Cambria" w:cs="Times New Roman"/>
                <w:b/>
                <w:sz w:val="24"/>
                <w:szCs w:val="24"/>
              </w:rPr>
            </w:pPr>
            <w:r w:rsidRPr="002E6C44">
              <w:rPr>
                <w:rFonts w:ascii="Cambria" w:hAnsi="Cambria" w:cs="Times New Roman"/>
                <w:b/>
                <w:sz w:val="24"/>
                <w:szCs w:val="24"/>
              </w:rPr>
              <w:t xml:space="preserve">Section: </w:t>
            </w:r>
            <w:r w:rsidR="0008346A">
              <w:rPr>
                <w:rFonts w:ascii="Cambria" w:hAnsi="Cambria" w:cs="Times New Roman"/>
                <w:b/>
                <w:sz w:val="24"/>
                <w:szCs w:val="24"/>
              </w:rPr>
              <w:t>B</w:t>
            </w:r>
          </w:p>
        </w:tc>
        <w:tc>
          <w:tcPr>
            <w:tcW w:w="3823" w:type="dxa"/>
            <w:shd w:val="clear" w:color="auto" w:fill="auto"/>
            <w:vAlign w:val="center"/>
          </w:tcPr>
          <w:p w14:paraId="58C8DF3F" w14:textId="0C46C47F" w:rsidR="00E6705A" w:rsidRPr="00E6705A" w:rsidRDefault="00E6705A" w:rsidP="00AE07B6">
            <w:pPr>
              <w:cnfStyle w:val="000000010000" w:firstRow="0" w:lastRow="0" w:firstColumn="0" w:lastColumn="0" w:oddVBand="0" w:evenVBand="0" w:oddHBand="0" w:evenHBand="1" w:firstRowFirstColumn="0" w:firstRowLastColumn="0" w:lastRowFirstColumn="0" w:lastRowLastColumn="0"/>
              <w:rPr>
                <w:rFonts w:ascii="Cambria" w:hAnsi="Cambria"/>
                <w:b/>
                <w:bCs/>
                <w:sz w:val="24"/>
                <w:szCs w:val="24"/>
              </w:rPr>
            </w:pPr>
            <w:r w:rsidRPr="00E6705A">
              <w:rPr>
                <w:rFonts w:ascii="Cambria" w:hAnsi="Cambria"/>
                <w:b/>
                <w:bCs/>
                <w:sz w:val="24"/>
                <w:szCs w:val="24"/>
              </w:rPr>
              <w:t xml:space="preserve">Group No: </w:t>
            </w:r>
          </w:p>
        </w:tc>
      </w:tr>
      <w:tr w:rsidR="00E6705A" w:rsidRPr="002E6C44" w14:paraId="142CCF25" w14:textId="77777777" w:rsidTr="00AE07B6">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5665" w:type="dxa"/>
            <w:gridSpan w:val="2"/>
            <w:shd w:val="clear" w:color="auto" w:fill="auto"/>
            <w:vAlign w:val="center"/>
          </w:tcPr>
          <w:p w14:paraId="7ED25D83" w14:textId="40750F42" w:rsidR="00E6705A" w:rsidRPr="002E6C44" w:rsidRDefault="00E6705A" w:rsidP="00AE07B6">
            <w:pPr>
              <w:rPr>
                <w:rFonts w:ascii="Cambria" w:hAnsi="Cambria" w:cs="Times New Roman"/>
                <w:b w:val="0"/>
                <w:sz w:val="24"/>
                <w:szCs w:val="24"/>
              </w:rPr>
            </w:pPr>
            <w:r>
              <w:rPr>
                <w:rFonts w:ascii="Cambria" w:hAnsi="Cambria" w:cs="Times New Roman"/>
                <w:sz w:val="24"/>
                <w:szCs w:val="24"/>
              </w:rPr>
              <w:t xml:space="preserve">Student Name: </w:t>
            </w:r>
            <w:r w:rsidR="002B739B">
              <w:rPr>
                <w:rFonts w:ascii="Cambria" w:hAnsi="Cambria" w:cs="Times New Roman"/>
                <w:sz w:val="24"/>
                <w:szCs w:val="24"/>
              </w:rPr>
              <w:t>Yash Tawde</w:t>
            </w:r>
          </w:p>
        </w:tc>
        <w:tc>
          <w:tcPr>
            <w:tcW w:w="3823" w:type="dxa"/>
            <w:shd w:val="clear" w:color="auto" w:fill="auto"/>
            <w:vAlign w:val="center"/>
          </w:tcPr>
          <w:p w14:paraId="675A744E" w14:textId="75D7B7B2" w:rsidR="00E6705A" w:rsidRPr="00E6705A" w:rsidRDefault="00E6705A" w:rsidP="00AE07B6">
            <w:pPr>
              <w:cnfStyle w:val="000000100000" w:firstRow="0" w:lastRow="0" w:firstColumn="0" w:lastColumn="0" w:oddVBand="0" w:evenVBand="0" w:oddHBand="1" w:evenHBand="0" w:firstRowFirstColumn="0" w:firstRowLastColumn="0" w:lastRowFirstColumn="0" w:lastRowLastColumn="0"/>
              <w:rPr>
                <w:rFonts w:ascii="Cambria" w:hAnsi="Cambria"/>
                <w:b/>
                <w:bCs/>
                <w:sz w:val="24"/>
                <w:szCs w:val="24"/>
              </w:rPr>
            </w:pPr>
            <w:r w:rsidRPr="00E6705A">
              <w:rPr>
                <w:rFonts w:ascii="Cambria" w:hAnsi="Cambria"/>
                <w:b/>
                <w:bCs/>
                <w:sz w:val="24"/>
                <w:szCs w:val="24"/>
              </w:rPr>
              <w:t xml:space="preserve">USN: </w:t>
            </w:r>
            <w:r w:rsidR="0008346A">
              <w:rPr>
                <w:rFonts w:ascii="Cambria" w:hAnsi="Cambria"/>
                <w:b/>
                <w:bCs/>
                <w:sz w:val="24"/>
                <w:szCs w:val="24"/>
              </w:rPr>
              <w:t>1NH21AI122</w:t>
            </w:r>
          </w:p>
        </w:tc>
      </w:tr>
      <w:tr w:rsidR="00E6705A" w:rsidRPr="002E6C44" w14:paraId="4142EB6C" w14:textId="77777777" w:rsidTr="00AE07B6">
        <w:trPr>
          <w:cnfStyle w:val="000000010000" w:firstRow="0" w:lastRow="0" w:firstColumn="0" w:lastColumn="0" w:oddVBand="0" w:evenVBand="0" w:oddHBand="0" w:evenHBand="1"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488" w:type="dxa"/>
            <w:gridSpan w:val="3"/>
            <w:shd w:val="clear" w:color="auto" w:fill="auto"/>
            <w:vAlign w:val="center"/>
          </w:tcPr>
          <w:p w14:paraId="5EA0289D" w14:textId="222D774E" w:rsidR="00E6705A" w:rsidRPr="00E6705A" w:rsidRDefault="00E6705A" w:rsidP="00AE07B6">
            <w:pPr>
              <w:rPr>
                <w:rFonts w:ascii="Cambria" w:hAnsi="Cambria"/>
                <w:b w:val="0"/>
                <w:bCs w:val="0"/>
                <w:sz w:val="24"/>
                <w:szCs w:val="24"/>
              </w:rPr>
            </w:pPr>
            <w:r>
              <w:rPr>
                <w:rFonts w:ascii="Cambria" w:hAnsi="Cambria" w:cs="Times New Roman"/>
                <w:sz w:val="24"/>
                <w:szCs w:val="24"/>
              </w:rPr>
              <w:t xml:space="preserve">Faculty Mentors: </w:t>
            </w:r>
          </w:p>
        </w:tc>
      </w:tr>
      <w:tr w:rsidR="00732514" w:rsidRPr="002E6C44" w14:paraId="10DFE701" w14:textId="77777777" w:rsidTr="00AE07B6">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488" w:type="dxa"/>
            <w:gridSpan w:val="3"/>
            <w:shd w:val="clear" w:color="auto" w:fill="auto"/>
            <w:vAlign w:val="center"/>
          </w:tcPr>
          <w:p w14:paraId="3C512AB3" w14:textId="0C9A3E50" w:rsidR="00732514" w:rsidRPr="002E6C44" w:rsidRDefault="00E6705A" w:rsidP="00AE07B6">
            <w:pPr>
              <w:jc w:val="center"/>
              <w:rPr>
                <w:rFonts w:ascii="Cambria" w:hAnsi="Cambria" w:cs="Times New Roman"/>
                <w:b w:val="0"/>
                <w:sz w:val="24"/>
                <w:szCs w:val="24"/>
              </w:rPr>
            </w:pPr>
            <w:r w:rsidRPr="00E6705A">
              <w:rPr>
                <w:rFonts w:ascii="Cambria" w:hAnsi="Cambria" w:cs="Times New Roman"/>
                <w:sz w:val="24"/>
                <w:szCs w:val="24"/>
              </w:rPr>
              <w:t>Module 1:   P</w:t>
            </w:r>
            <w:r w:rsidR="00E17847">
              <w:rPr>
                <w:rFonts w:ascii="Cambria" w:hAnsi="Cambria" w:cs="Times New Roman"/>
                <w:sz w:val="24"/>
                <w:szCs w:val="24"/>
              </w:rPr>
              <w:t>lantation</w:t>
            </w:r>
            <w:r w:rsidRPr="00E6705A">
              <w:rPr>
                <w:rFonts w:ascii="Cambria" w:hAnsi="Cambria" w:cs="Times New Roman"/>
                <w:sz w:val="24"/>
                <w:szCs w:val="24"/>
              </w:rPr>
              <w:t xml:space="preserve"> </w:t>
            </w:r>
            <w:r w:rsidR="00E17847">
              <w:rPr>
                <w:rFonts w:ascii="Cambria" w:hAnsi="Cambria" w:cs="Times New Roman"/>
                <w:sz w:val="24"/>
                <w:szCs w:val="24"/>
              </w:rPr>
              <w:t>&amp;</w:t>
            </w:r>
            <w:r w:rsidRPr="00E6705A">
              <w:rPr>
                <w:rFonts w:ascii="Cambria" w:hAnsi="Cambria" w:cs="Times New Roman"/>
                <w:sz w:val="24"/>
                <w:szCs w:val="24"/>
              </w:rPr>
              <w:t xml:space="preserve"> A</w:t>
            </w:r>
            <w:r w:rsidR="00E17847">
              <w:rPr>
                <w:rFonts w:ascii="Cambria" w:hAnsi="Cambria" w:cs="Times New Roman"/>
                <w:sz w:val="24"/>
                <w:szCs w:val="24"/>
              </w:rPr>
              <w:t>doption</w:t>
            </w:r>
            <w:r w:rsidRPr="00E6705A">
              <w:rPr>
                <w:rFonts w:ascii="Cambria" w:hAnsi="Cambria" w:cs="Times New Roman"/>
                <w:sz w:val="24"/>
                <w:szCs w:val="24"/>
              </w:rPr>
              <w:t xml:space="preserve"> </w:t>
            </w:r>
            <w:r w:rsidR="002B739B" w:rsidRPr="00E6705A">
              <w:rPr>
                <w:rFonts w:ascii="Cambria" w:hAnsi="Cambria" w:cs="Times New Roman"/>
                <w:sz w:val="24"/>
                <w:szCs w:val="24"/>
              </w:rPr>
              <w:t>of</w:t>
            </w:r>
            <w:r w:rsidRPr="00E6705A">
              <w:rPr>
                <w:rFonts w:ascii="Cambria" w:hAnsi="Cambria" w:cs="Times New Roman"/>
                <w:sz w:val="24"/>
                <w:szCs w:val="24"/>
              </w:rPr>
              <w:t xml:space="preserve"> </w:t>
            </w:r>
            <w:r w:rsidR="00E17847">
              <w:rPr>
                <w:rFonts w:ascii="Cambria" w:hAnsi="Cambria" w:cs="Times New Roman"/>
                <w:sz w:val="24"/>
                <w:szCs w:val="24"/>
              </w:rPr>
              <w:t>a</w:t>
            </w:r>
            <w:r w:rsidRPr="00E6705A">
              <w:rPr>
                <w:rFonts w:ascii="Cambria" w:hAnsi="Cambria" w:cs="Times New Roman"/>
                <w:sz w:val="24"/>
                <w:szCs w:val="24"/>
              </w:rPr>
              <w:t xml:space="preserve"> T</w:t>
            </w:r>
            <w:r w:rsidR="00E17847">
              <w:rPr>
                <w:rFonts w:ascii="Cambria" w:hAnsi="Cambria" w:cs="Times New Roman"/>
                <w:sz w:val="24"/>
                <w:szCs w:val="24"/>
              </w:rPr>
              <w:t>ree</w:t>
            </w:r>
          </w:p>
        </w:tc>
      </w:tr>
      <w:tr w:rsidR="00732514" w:rsidRPr="002E6C44" w14:paraId="3BC190A9" w14:textId="77777777" w:rsidTr="00AE07B6">
        <w:trPr>
          <w:cnfStyle w:val="000000010000" w:firstRow="0" w:lastRow="0" w:firstColumn="0" w:lastColumn="0" w:oddVBand="0" w:evenVBand="0" w:oddHBand="0" w:evenHBand="1" w:firstRowFirstColumn="0" w:firstRowLastColumn="0" w:lastRowFirstColumn="0" w:lastRowLastColumn="0"/>
          <w:trHeight w:val="903"/>
        </w:trPr>
        <w:tc>
          <w:tcPr>
            <w:cnfStyle w:val="001000000000" w:firstRow="0" w:lastRow="0" w:firstColumn="1" w:lastColumn="0" w:oddVBand="0" w:evenVBand="0" w:oddHBand="0" w:evenHBand="0" w:firstRowFirstColumn="0" w:firstRowLastColumn="0" w:lastRowFirstColumn="0" w:lastRowLastColumn="0"/>
            <w:tcW w:w="9488" w:type="dxa"/>
            <w:gridSpan w:val="3"/>
            <w:tcBorders>
              <w:bottom w:val="single" w:sz="4" w:space="0" w:color="auto"/>
            </w:tcBorders>
            <w:shd w:val="clear" w:color="auto" w:fill="auto"/>
          </w:tcPr>
          <w:p w14:paraId="1983C7D1" w14:textId="6F95630E" w:rsidR="0008346A" w:rsidRDefault="00E6705A" w:rsidP="00AE07B6">
            <w:pPr>
              <w:rPr>
                <w:rFonts w:ascii="Cambria" w:hAnsi="Cambria" w:cs="Times New Roman"/>
                <w:b w:val="0"/>
                <w:bCs w:val="0"/>
                <w:sz w:val="24"/>
                <w:szCs w:val="24"/>
              </w:rPr>
            </w:pPr>
            <w:r>
              <w:rPr>
                <w:rFonts w:ascii="Cambria" w:hAnsi="Cambria" w:cs="Times New Roman"/>
                <w:sz w:val="24"/>
                <w:szCs w:val="24"/>
              </w:rPr>
              <w:t xml:space="preserve">Activity Planned: </w:t>
            </w:r>
            <w:r w:rsidR="00732514" w:rsidRPr="00CE24B2">
              <w:rPr>
                <w:rFonts w:ascii="Cambria" w:hAnsi="Cambria" w:cs="Times New Roman"/>
                <w:sz w:val="24"/>
                <w:szCs w:val="24"/>
              </w:rPr>
              <w:t xml:space="preserve"> </w:t>
            </w:r>
          </w:p>
          <w:p w14:paraId="78ADB9E5" w14:textId="28DBC1B7" w:rsidR="00E6705A" w:rsidRPr="00E17847" w:rsidRDefault="0008346A" w:rsidP="00AE07B6">
            <w:pPr>
              <w:rPr>
                <w:rFonts w:ascii="Times New Roman" w:hAnsi="Times New Roman" w:cs="Times New Roman"/>
                <w:b w:val="0"/>
                <w:bCs w:val="0"/>
                <w:sz w:val="24"/>
                <w:szCs w:val="24"/>
              </w:rPr>
            </w:pPr>
            <w:r w:rsidRPr="00E17847">
              <w:rPr>
                <w:rFonts w:ascii="Times New Roman" w:hAnsi="Times New Roman" w:cs="Times New Roman"/>
                <w:b w:val="0"/>
                <w:bCs w:val="0"/>
                <w:sz w:val="24"/>
                <w:szCs w:val="24"/>
              </w:rPr>
              <w:t>The activity involves the plantation and adoption of a tree by a group of B.E. students. The selected tree will be nurtured and cared for over the next four years. The students will document the tree's origin, its usage in daily life, and its appearance in folklore and literature through a documentary or photoblog.</w:t>
            </w:r>
          </w:p>
        </w:tc>
      </w:tr>
      <w:tr w:rsidR="00732514" w:rsidRPr="002E6C44" w14:paraId="4998EBB5" w14:textId="77777777" w:rsidTr="00AE07B6">
        <w:trPr>
          <w:cnfStyle w:val="000000100000" w:firstRow="0" w:lastRow="0" w:firstColumn="0" w:lastColumn="0" w:oddVBand="0" w:evenVBand="0" w:oddHBand="1" w:evenHBand="0" w:firstRowFirstColumn="0" w:firstRowLastColumn="0" w:lastRowFirstColumn="0" w:lastRowLastColumn="0"/>
          <w:trHeight w:val="903"/>
        </w:trPr>
        <w:tc>
          <w:tcPr>
            <w:cnfStyle w:val="001000000000" w:firstRow="0" w:lastRow="0" w:firstColumn="1" w:lastColumn="0" w:oddVBand="0" w:evenVBand="0" w:oddHBand="0" w:evenHBand="0" w:firstRowFirstColumn="0" w:firstRowLastColumn="0" w:lastRowFirstColumn="0" w:lastRowLastColumn="0"/>
            <w:tcW w:w="9488" w:type="dxa"/>
            <w:gridSpan w:val="3"/>
            <w:tcBorders>
              <w:bottom w:val="single" w:sz="4" w:space="0" w:color="auto"/>
            </w:tcBorders>
            <w:shd w:val="clear" w:color="auto" w:fill="auto"/>
          </w:tcPr>
          <w:p w14:paraId="72A1CA55" w14:textId="77777777" w:rsidR="00732514" w:rsidRDefault="00E6705A" w:rsidP="00AE07B6">
            <w:pPr>
              <w:rPr>
                <w:rFonts w:ascii="Cambria" w:hAnsi="Cambria" w:cs="Times New Roman"/>
                <w:b w:val="0"/>
                <w:bCs w:val="0"/>
                <w:sz w:val="24"/>
                <w:szCs w:val="24"/>
              </w:rPr>
            </w:pPr>
            <w:r>
              <w:rPr>
                <w:rFonts w:ascii="Cambria" w:hAnsi="Cambria" w:cs="Times New Roman"/>
                <w:sz w:val="24"/>
                <w:szCs w:val="24"/>
              </w:rPr>
              <w:t xml:space="preserve">Location of activity execution: </w:t>
            </w:r>
          </w:p>
          <w:p w14:paraId="7709AF59" w14:textId="20E9681C" w:rsidR="00E6705A" w:rsidRPr="00E17847" w:rsidRDefault="0008346A" w:rsidP="00AE07B6">
            <w:pPr>
              <w:rPr>
                <w:rFonts w:ascii="Times New Roman" w:hAnsi="Times New Roman" w:cs="Times New Roman"/>
                <w:b w:val="0"/>
                <w:bCs w:val="0"/>
                <w:sz w:val="24"/>
                <w:szCs w:val="24"/>
              </w:rPr>
            </w:pPr>
            <w:r w:rsidRPr="00E17847">
              <w:rPr>
                <w:rFonts w:ascii="Times New Roman" w:hAnsi="Times New Roman" w:cs="Times New Roman"/>
                <w:b w:val="0"/>
                <w:bCs w:val="0"/>
                <w:sz w:val="24"/>
                <w:szCs w:val="24"/>
              </w:rPr>
              <w:t>New Horizon College Campus</w:t>
            </w:r>
          </w:p>
        </w:tc>
      </w:tr>
      <w:tr w:rsidR="00E6705A" w:rsidRPr="002E6C44" w14:paraId="5E47717D" w14:textId="77777777" w:rsidTr="00AE07B6">
        <w:trPr>
          <w:cnfStyle w:val="000000010000" w:firstRow="0" w:lastRow="0" w:firstColumn="0" w:lastColumn="0" w:oddVBand="0" w:evenVBand="0" w:oddHBand="0" w:evenHBand="1" w:firstRowFirstColumn="0" w:firstRowLastColumn="0" w:lastRowFirstColumn="0" w:lastRowLastColumn="0"/>
          <w:trHeight w:val="903"/>
        </w:trPr>
        <w:tc>
          <w:tcPr>
            <w:cnfStyle w:val="001000000000" w:firstRow="0" w:lastRow="0" w:firstColumn="1" w:lastColumn="0" w:oddVBand="0" w:evenVBand="0" w:oddHBand="0" w:evenHBand="0" w:firstRowFirstColumn="0" w:firstRowLastColumn="0" w:lastRowFirstColumn="0" w:lastRowLastColumn="0"/>
            <w:tcW w:w="9488" w:type="dxa"/>
            <w:gridSpan w:val="3"/>
            <w:tcBorders>
              <w:bottom w:val="none" w:sz="0" w:space="0" w:color="auto"/>
            </w:tcBorders>
            <w:shd w:val="clear" w:color="auto" w:fill="auto"/>
          </w:tcPr>
          <w:p w14:paraId="200652F4" w14:textId="2DA93083" w:rsidR="00E6705A" w:rsidRDefault="00E6705A" w:rsidP="00AE07B6">
            <w:pPr>
              <w:rPr>
                <w:rFonts w:ascii="Cambria" w:hAnsi="Cambria" w:cs="Times New Roman"/>
                <w:b w:val="0"/>
                <w:bCs w:val="0"/>
                <w:sz w:val="24"/>
                <w:szCs w:val="24"/>
              </w:rPr>
            </w:pPr>
            <w:r>
              <w:rPr>
                <w:rFonts w:ascii="Cambria" w:hAnsi="Cambria" w:cs="Times New Roman"/>
                <w:sz w:val="24"/>
                <w:szCs w:val="24"/>
              </w:rPr>
              <w:t>Date and timings of execution:</w:t>
            </w:r>
          </w:p>
          <w:p w14:paraId="37E16E0B" w14:textId="5E7E059D" w:rsidR="00E6705A" w:rsidRPr="00E17847" w:rsidRDefault="0008346A" w:rsidP="00AE07B6">
            <w:pPr>
              <w:rPr>
                <w:rFonts w:ascii="Times New Roman" w:hAnsi="Times New Roman" w:cs="Times New Roman"/>
                <w:b w:val="0"/>
                <w:bCs w:val="0"/>
                <w:sz w:val="24"/>
                <w:szCs w:val="24"/>
              </w:rPr>
            </w:pPr>
            <w:r w:rsidRPr="00E17847">
              <w:rPr>
                <w:rFonts w:ascii="Times New Roman" w:hAnsi="Times New Roman" w:cs="Times New Roman"/>
                <w:b w:val="0"/>
                <w:bCs w:val="0"/>
                <w:sz w:val="24"/>
                <w:szCs w:val="24"/>
              </w:rPr>
              <w:t>June 16, 2024, from 9:00 AM to 12:00 PM</w:t>
            </w:r>
          </w:p>
        </w:tc>
      </w:tr>
      <w:tr w:rsidR="00AE07B6" w:rsidRPr="002E6C44" w14:paraId="0841CD5B" w14:textId="77777777" w:rsidTr="00AE07B6">
        <w:trPr>
          <w:cnfStyle w:val="000000100000" w:firstRow="0" w:lastRow="0" w:firstColumn="0" w:lastColumn="0" w:oddVBand="0" w:evenVBand="0" w:oddHBand="1" w:evenHBand="0" w:firstRowFirstColumn="0" w:firstRowLastColumn="0" w:lastRowFirstColumn="0" w:lastRowLastColumn="0"/>
          <w:trHeight w:val="903"/>
        </w:trPr>
        <w:tc>
          <w:tcPr>
            <w:cnfStyle w:val="001000000000" w:firstRow="0" w:lastRow="0" w:firstColumn="1" w:lastColumn="0" w:oddVBand="0" w:evenVBand="0" w:oddHBand="0" w:evenHBand="0" w:firstRowFirstColumn="0" w:firstRowLastColumn="0" w:lastRowFirstColumn="0" w:lastRowLastColumn="0"/>
            <w:tcW w:w="9488" w:type="dxa"/>
            <w:gridSpan w:val="3"/>
            <w:shd w:val="clear" w:color="auto" w:fill="auto"/>
          </w:tcPr>
          <w:p w14:paraId="3B1CEC8B" w14:textId="4741BAAD" w:rsidR="00AE07B6" w:rsidRDefault="00AE07B6" w:rsidP="00AE07B6">
            <w:pPr>
              <w:rPr>
                <w:rFonts w:ascii="Cambria" w:hAnsi="Cambria" w:cs="Times New Roman"/>
                <w:b w:val="0"/>
                <w:bCs w:val="0"/>
                <w:sz w:val="24"/>
                <w:szCs w:val="24"/>
              </w:rPr>
            </w:pPr>
            <w:r>
              <w:rPr>
                <w:rFonts w:ascii="Cambria" w:hAnsi="Cambria" w:cs="Times New Roman"/>
                <w:sz w:val="24"/>
                <w:szCs w:val="24"/>
              </w:rPr>
              <w:t>Summary of Activity:</w:t>
            </w:r>
          </w:p>
          <w:p w14:paraId="03A33D4F" w14:textId="77777777" w:rsidR="00944398" w:rsidRPr="00944398" w:rsidRDefault="00944398" w:rsidP="00B571C6">
            <w:pPr>
              <w:pStyle w:val="NormalWeb"/>
              <w:jc w:val="both"/>
              <w:rPr>
                <w:b w:val="0"/>
                <w:bCs w:val="0"/>
              </w:rPr>
            </w:pPr>
            <w:r w:rsidRPr="00944398">
              <w:rPr>
                <w:b w:val="0"/>
                <w:bCs w:val="0"/>
              </w:rPr>
              <w:t>The plantation and adoption of a tree activity were conducted on June 16, 2024, at the New Horizon College Campus. The event aimed to engage students in environmental conservation by planting a tree and committing to its care for four years. The chosen tree for this activity was a Neem tree (Azadirachta indica), known for its numerous environmental and medicinal benefits. This activity was planned not only to enhance the campus greenery but also to instill a sense of responsibility and environmental stewardship among the students.</w:t>
            </w:r>
          </w:p>
          <w:p w14:paraId="2873B19B" w14:textId="77777777" w:rsidR="00944398" w:rsidRPr="00944398" w:rsidRDefault="00944398" w:rsidP="00B571C6">
            <w:pPr>
              <w:pStyle w:val="NormalWeb"/>
              <w:jc w:val="both"/>
              <w:rPr>
                <w:b w:val="0"/>
                <w:bCs w:val="0"/>
              </w:rPr>
            </w:pPr>
            <w:r w:rsidRPr="00944398">
              <w:rPr>
                <w:b w:val="0"/>
                <w:bCs w:val="0"/>
              </w:rPr>
              <w:t>The activity began with the students gathering at the designated planting site on the campus. The site was prepared in advance by clearing debris, loosening the soil, and adding organic compost to enhance soil fertility. The Neem tree sapling, selected for its suitability to the local climate and soil conditions, was ready for planting. Participants started the activity with a brief introduction to the significance of tree plantation and the long-term benefits of adopting a tree. The Neem tree was chosen not only for its adaptability but also for its rich cultural and historical importance in Indian society. The students learned about the tree's origin, native to the Indian subcontinent, and its role in traditional medicine and environmental conservation.</w:t>
            </w:r>
          </w:p>
          <w:p w14:paraId="797150BA" w14:textId="77777777" w:rsidR="00944398" w:rsidRPr="00944398" w:rsidRDefault="00944398" w:rsidP="00B571C6">
            <w:pPr>
              <w:pStyle w:val="NormalWeb"/>
              <w:jc w:val="both"/>
              <w:rPr>
                <w:b w:val="0"/>
                <w:bCs w:val="0"/>
              </w:rPr>
            </w:pPr>
            <w:r w:rsidRPr="00944398">
              <w:rPr>
                <w:b w:val="0"/>
                <w:bCs w:val="0"/>
              </w:rPr>
              <w:t>The planting process was conducted meticulously, with the students taking turns to plant the sapling at the correct depth and ensuring it was adequately supported. They followed proper horticultural practices, such as watering the sapling thoroughly and placing mulch around the base to retain moisture and suppress weeds. Following the plantation, the students committed to adopting the tree for the next four years. This adoption involves regular watering, mulching, pruning, and protecting the tree from pests and diseases. The progress of the tree will be monitored and documented, providing valuable learning experiences in environmental stewardship and sustainable practices.</w:t>
            </w:r>
          </w:p>
          <w:p w14:paraId="0B32E0D4" w14:textId="77777777" w:rsidR="00944398" w:rsidRPr="00944398" w:rsidRDefault="00944398" w:rsidP="00B571C6">
            <w:pPr>
              <w:pStyle w:val="NormalWeb"/>
              <w:jc w:val="both"/>
              <w:rPr>
                <w:b w:val="0"/>
                <w:bCs w:val="0"/>
              </w:rPr>
            </w:pPr>
            <w:r w:rsidRPr="00944398">
              <w:rPr>
                <w:b w:val="0"/>
                <w:bCs w:val="0"/>
              </w:rPr>
              <w:lastRenderedPageBreak/>
              <w:t>Throughout the activity, the students were encouraged to reflect on the Neem tree's various uses in daily life. The tree's leaves, bark, seeds, and oil possess antibacterial, antifungal, antiviral, and anti-inflammatory properties, making it a valuable resource in traditional medicine. The environmental benefits of the Neem tree, such as improving soil fertility, providing shade, and acting as a natural pesticide, were also highlighted. The students were fascinated to learn how different parts of the Neem tree are used in various medicinal preparations, personal care products, and even in agriculture as a natural pesticide.</w:t>
            </w:r>
          </w:p>
          <w:p w14:paraId="39E7DA71" w14:textId="77777777" w:rsidR="00944398" w:rsidRPr="00944398" w:rsidRDefault="00944398" w:rsidP="00B571C6">
            <w:pPr>
              <w:pStyle w:val="NormalWeb"/>
              <w:jc w:val="both"/>
              <w:rPr>
                <w:b w:val="0"/>
                <w:bCs w:val="0"/>
              </w:rPr>
            </w:pPr>
            <w:r w:rsidRPr="00944398">
              <w:rPr>
                <w:b w:val="0"/>
                <w:bCs w:val="0"/>
              </w:rPr>
              <w:t>In addition to its practical uses, the Neem tree holds significant cultural and literary value. It is often associated with health, protection, and prosperity in Indian folklore. The students explored various stories and legends connected to the Neem tree, understanding its symbolic importance in festivals, rituals, and daily life. For example, they learned about the tradition of using Neem leaves during the Indian festival of Ugadi, where the leaves are consumed to purify the body and mind.</w:t>
            </w:r>
          </w:p>
          <w:p w14:paraId="0EB3E816" w14:textId="77777777" w:rsidR="00944398" w:rsidRPr="00944398" w:rsidRDefault="00944398" w:rsidP="00B571C6">
            <w:pPr>
              <w:pStyle w:val="NormalWeb"/>
              <w:jc w:val="both"/>
              <w:rPr>
                <w:b w:val="0"/>
                <w:bCs w:val="0"/>
              </w:rPr>
            </w:pPr>
            <w:r w:rsidRPr="00944398">
              <w:rPr>
                <w:b w:val="0"/>
                <w:bCs w:val="0"/>
              </w:rPr>
              <w:t>The activity concluded with the students planning to create a documentary or photoblog that will document the tree's growth, its significance, and the care process over the years. This documentation will serve as an educational tool, promoting awareness about the importance of tree plantation and the benefits of adopting sustainable environmental practices. The students were divided into groups, each responsible for different aspects of the project such as photography, videography, research, and narrative development.</w:t>
            </w:r>
          </w:p>
          <w:p w14:paraId="26DB4EF6" w14:textId="77777777" w:rsidR="00944398" w:rsidRPr="00944398" w:rsidRDefault="00944398" w:rsidP="00B571C6">
            <w:pPr>
              <w:pStyle w:val="NormalWeb"/>
              <w:jc w:val="both"/>
              <w:rPr>
                <w:b w:val="0"/>
                <w:bCs w:val="0"/>
              </w:rPr>
            </w:pPr>
            <w:r w:rsidRPr="00944398">
              <w:rPr>
                <w:b w:val="0"/>
                <w:bCs w:val="0"/>
              </w:rPr>
              <w:t>Overall, the plantation and adoption of a tree activity provided a comprehensive learning experience for the students. It instilled a sense of responsibility towards the environment and highlighted the importance of long-term commitment to ecological conservation. The Neem tree planted on the New Horizon College Campus will stand as a testament to the students' dedication to sustainability and their role in fostering a greener future. The activity also fostered teamwork and collaboration among the students, as they worked together to ensure the successful plantation and care of the tree.</w:t>
            </w:r>
          </w:p>
          <w:p w14:paraId="46710B55" w14:textId="77777777" w:rsidR="00944398" w:rsidRPr="00944398" w:rsidRDefault="00944398" w:rsidP="00B571C6">
            <w:pPr>
              <w:pStyle w:val="NormalWeb"/>
              <w:jc w:val="both"/>
              <w:rPr>
                <w:b w:val="0"/>
                <w:bCs w:val="0"/>
              </w:rPr>
            </w:pPr>
            <w:r w:rsidRPr="00944398">
              <w:rPr>
                <w:b w:val="0"/>
                <w:bCs w:val="0"/>
              </w:rPr>
              <w:t>In the future, the students plan to organize regular workshops and awareness campaigns on the campus to educate others about the benefits of tree plantation and environmental conservation. They also aim to expand this initiative by planting more trees across the campus and in surrounding areas, involving more students and faculty members in the process. By doing so, they hope to create a ripple effect, inspiring others to take similar actions to protect and preserve the environment.</w:t>
            </w:r>
          </w:p>
          <w:p w14:paraId="256EDC29" w14:textId="77777777" w:rsidR="00AE07B6" w:rsidRDefault="00944398" w:rsidP="00B571C6">
            <w:pPr>
              <w:pStyle w:val="NormalWeb"/>
              <w:jc w:val="both"/>
            </w:pPr>
            <w:r w:rsidRPr="00944398">
              <w:rPr>
                <w:b w:val="0"/>
                <w:bCs w:val="0"/>
              </w:rPr>
              <w:t>The plantation and adoption of a tree activity was not just about planting a sapling; it was about nurturing a sense of environmental consciousness and responsibility in the young minds. It was about understanding the interconnectedness of all living beings and recognizing the importance of each tree in maintaining the ecological balance. As the Neem tree grows and flourishes on the campus, it will serve as a constant reminder of the students' commitment to a sustainable and green future.</w:t>
            </w:r>
          </w:p>
          <w:p w14:paraId="22DE041C" w14:textId="77777777" w:rsidR="00944398" w:rsidRDefault="00944398" w:rsidP="00944398">
            <w:pPr>
              <w:pStyle w:val="NormalWeb"/>
            </w:pPr>
          </w:p>
          <w:p w14:paraId="31B50306" w14:textId="3FA359E3" w:rsidR="00944398" w:rsidRPr="00944398" w:rsidRDefault="00944398" w:rsidP="00944398">
            <w:pPr>
              <w:pStyle w:val="NormalWeb"/>
              <w:rPr>
                <w:b w:val="0"/>
                <w:bCs w:val="0"/>
              </w:rPr>
            </w:pPr>
          </w:p>
        </w:tc>
      </w:tr>
      <w:tr w:rsidR="00E6705A" w:rsidRPr="002E6C44" w14:paraId="420FBF42" w14:textId="77777777" w:rsidTr="00AE07B6">
        <w:trPr>
          <w:cnfStyle w:val="000000010000" w:firstRow="0" w:lastRow="0" w:firstColumn="0" w:lastColumn="0" w:oddVBand="0" w:evenVBand="0" w:oddHBand="0" w:evenHBand="1" w:firstRowFirstColumn="0" w:firstRowLastColumn="0" w:lastRowFirstColumn="0" w:lastRowLastColumn="0"/>
          <w:trHeight w:val="903"/>
        </w:trPr>
        <w:tc>
          <w:tcPr>
            <w:cnfStyle w:val="001000000000" w:firstRow="0" w:lastRow="0" w:firstColumn="1" w:lastColumn="0" w:oddVBand="0" w:evenVBand="0" w:oddHBand="0" w:evenHBand="0" w:firstRowFirstColumn="0" w:firstRowLastColumn="0" w:lastRowFirstColumn="0" w:lastRowLastColumn="0"/>
            <w:tcW w:w="9488" w:type="dxa"/>
            <w:gridSpan w:val="3"/>
            <w:tcBorders>
              <w:bottom w:val="single" w:sz="4" w:space="0" w:color="auto"/>
            </w:tcBorders>
            <w:shd w:val="clear" w:color="auto" w:fill="auto"/>
          </w:tcPr>
          <w:p w14:paraId="01E1C632" w14:textId="097A7317" w:rsidR="00E6705A" w:rsidRDefault="00B571C6" w:rsidP="00AE07B6">
            <w:pPr>
              <w:rPr>
                <w:rFonts w:ascii="Cambria" w:hAnsi="Cambria" w:cs="Times New Roman"/>
                <w:b w:val="0"/>
                <w:bCs w:val="0"/>
                <w:sz w:val="24"/>
                <w:szCs w:val="24"/>
              </w:rPr>
            </w:pPr>
            <w:r>
              <w:rPr>
                <w:rFonts w:ascii="Cambria" w:hAnsi="Cambria" w:cs="Times New Roman"/>
                <w:sz w:val="24"/>
                <w:szCs w:val="24"/>
              </w:rPr>
              <w:lastRenderedPageBreak/>
              <w:t>P</w:t>
            </w:r>
            <w:r w:rsidR="00AE07B6">
              <w:rPr>
                <w:rFonts w:ascii="Cambria" w:hAnsi="Cambria" w:cs="Times New Roman"/>
                <w:sz w:val="24"/>
                <w:szCs w:val="24"/>
              </w:rPr>
              <w:t>hotos:</w:t>
            </w:r>
          </w:p>
          <w:p w14:paraId="519E85FF" w14:textId="77777777" w:rsidR="00AE07B6" w:rsidRDefault="00AE07B6" w:rsidP="00AE07B6">
            <w:pPr>
              <w:rPr>
                <w:rFonts w:ascii="Cambria" w:hAnsi="Cambria" w:cs="Times New Roman"/>
                <w:b w:val="0"/>
                <w:bCs w:val="0"/>
                <w:sz w:val="24"/>
                <w:szCs w:val="24"/>
              </w:rPr>
            </w:pPr>
          </w:p>
          <w:p w14:paraId="6B656376" w14:textId="3B6CEF7E" w:rsidR="00AE07B6" w:rsidRDefault="00BB0B57" w:rsidP="00AE07B6">
            <w:pPr>
              <w:rPr>
                <w:rFonts w:ascii="Cambria" w:hAnsi="Cambria" w:cs="Times New Roman"/>
                <w:b w:val="0"/>
                <w:bCs w:val="0"/>
                <w:sz w:val="24"/>
                <w:szCs w:val="24"/>
              </w:rPr>
            </w:pPr>
            <w:r>
              <w:rPr>
                <w:noProof/>
                <w14:ligatures w14:val="standardContextual"/>
              </w:rPr>
              <w:drawing>
                <wp:anchor distT="0" distB="0" distL="114300" distR="114300" simplePos="0" relativeHeight="251660288" behindDoc="0" locked="0" layoutInCell="1" allowOverlap="1" wp14:anchorId="2A0954BE" wp14:editId="2227E414">
                  <wp:simplePos x="0" y="0"/>
                  <wp:positionH relativeFrom="column">
                    <wp:posOffset>2932007</wp:posOffset>
                  </wp:positionH>
                  <wp:positionV relativeFrom="paragraph">
                    <wp:posOffset>111548</wp:posOffset>
                  </wp:positionV>
                  <wp:extent cx="2801409" cy="1671016"/>
                  <wp:effectExtent l="0" t="0" r="0" b="5715"/>
                  <wp:wrapNone/>
                  <wp:docPr id="21135023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02318" name="Picture 2"/>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01409" cy="1671016"/>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62336" behindDoc="0" locked="0" layoutInCell="1" allowOverlap="1" wp14:anchorId="2A03330B" wp14:editId="2DAEB379">
                  <wp:simplePos x="0" y="0"/>
                  <wp:positionH relativeFrom="column">
                    <wp:posOffset>78105</wp:posOffset>
                  </wp:positionH>
                  <wp:positionV relativeFrom="paragraph">
                    <wp:posOffset>103929</wp:posOffset>
                  </wp:positionV>
                  <wp:extent cx="2699335" cy="1651000"/>
                  <wp:effectExtent l="0" t="0" r="6350" b="6350"/>
                  <wp:wrapNone/>
                  <wp:docPr id="2517069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706940" name="Picture 4"/>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02328" cy="1652830"/>
                          </a:xfrm>
                          <a:prstGeom prst="rect">
                            <a:avLst/>
                          </a:prstGeom>
                        </pic:spPr>
                      </pic:pic>
                    </a:graphicData>
                  </a:graphic>
                  <wp14:sizeRelH relativeFrom="margin">
                    <wp14:pctWidth>0</wp14:pctWidth>
                  </wp14:sizeRelH>
                  <wp14:sizeRelV relativeFrom="margin">
                    <wp14:pctHeight>0</wp14:pctHeight>
                  </wp14:sizeRelV>
                </wp:anchor>
              </w:drawing>
            </w:r>
          </w:p>
          <w:p w14:paraId="0B8AC19B" w14:textId="1658638A" w:rsidR="00AE07B6" w:rsidRDefault="00AE07B6" w:rsidP="00AE07B6">
            <w:pPr>
              <w:rPr>
                <w:rFonts w:ascii="Cambria" w:hAnsi="Cambria" w:cs="Times New Roman"/>
                <w:b w:val="0"/>
                <w:bCs w:val="0"/>
                <w:sz w:val="24"/>
                <w:szCs w:val="24"/>
              </w:rPr>
            </w:pPr>
          </w:p>
          <w:p w14:paraId="4A8441D2" w14:textId="7E3FA284" w:rsidR="00AE07B6" w:rsidRDefault="00AE07B6" w:rsidP="00AE07B6">
            <w:pPr>
              <w:rPr>
                <w:rFonts w:ascii="Cambria" w:hAnsi="Cambria" w:cs="Times New Roman"/>
                <w:b w:val="0"/>
                <w:bCs w:val="0"/>
                <w:sz w:val="24"/>
                <w:szCs w:val="24"/>
              </w:rPr>
            </w:pPr>
          </w:p>
          <w:p w14:paraId="365ED1CE" w14:textId="37AA1BD8" w:rsidR="00AE07B6" w:rsidRDefault="00AE07B6" w:rsidP="00AE07B6">
            <w:pPr>
              <w:rPr>
                <w:rFonts w:ascii="Cambria" w:hAnsi="Cambria" w:cs="Times New Roman"/>
                <w:b w:val="0"/>
                <w:bCs w:val="0"/>
                <w:sz w:val="24"/>
                <w:szCs w:val="24"/>
              </w:rPr>
            </w:pPr>
          </w:p>
          <w:p w14:paraId="137CF909" w14:textId="77777777" w:rsidR="00AE07B6" w:rsidRDefault="00AE07B6" w:rsidP="00AE07B6">
            <w:pPr>
              <w:rPr>
                <w:rFonts w:ascii="Cambria" w:hAnsi="Cambria" w:cs="Times New Roman"/>
                <w:b w:val="0"/>
                <w:bCs w:val="0"/>
                <w:sz w:val="24"/>
                <w:szCs w:val="24"/>
              </w:rPr>
            </w:pPr>
          </w:p>
          <w:p w14:paraId="5FB7EEC3" w14:textId="77777777" w:rsidR="00AE07B6" w:rsidRDefault="00AE07B6" w:rsidP="00AE07B6">
            <w:pPr>
              <w:rPr>
                <w:rFonts w:ascii="Cambria" w:hAnsi="Cambria" w:cs="Times New Roman"/>
                <w:b w:val="0"/>
                <w:bCs w:val="0"/>
                <w:sz w:val="24"/>
                <w:szCs w:val="24"/>
              </w:rPr>
            </w:pPr>
          </w:p>
          <w:p w14:paraId="3C2FCD67" w14:textId="77777777" w:rsidR="00AE07B6" w:rsidRDefault="00AE07B6" w:rsidP="00AE07B6">
            <w:pPr>
              <w:rPr>
                <w:rFonts w:ascii="Cambria" w:hAnsi="Cambria" w:cs="Times New Roman"/>
                <w:b w:val="0"/>
                <w:bCs w:val="0"/>
                <w:sz w:val="24"/>
                <w:szCs w:val="24"/>
              </w:rPr>
            </w:pPr>
          </w:p>
          <w:p w14:paraId="22BB9631" w14:textId="2A588268" w:rsidR="00AE07B6" w:rsidRDefault="00AE07B6" w:rsidP="00AE07B6">
            <w:pPr>
              <w:rPr>
                <w:rFonts w:ascii="Cambria" w:hAnsi="Cambria" w:cs="Times New Roman"/>
                <w:b w:val="0"/>
                <w:bCs w:val="0"/>
                <w:sz w:val="24"/>
                <w:szCs w:val="24"/>
              </w:rPr>
            </w:pPr>
          </w:p>
          <w:p w14:paraId="18083A78" w14:textId="1EB6F9A2" w:rsidR="00AE07B6" w:rsidRDefault="00AE07B6" w:rsidP="00AE07B6">
            <w:pPr>
              <w:rPr>
                <w:rFonts w:ascii="Cambria" w:hAnsi="Cambria" w:cs="Times New Roman"/>
                <w:b w:val="0"/>
                <w:bCs w:val="0"/>
                <w:sz w:val="24"/>
                <w:szCs w:val="24"/>
              </w:rPr>
            </w:pPr>
          </w:p>
          <w:p w14:paraId="3A6561FD" w14:textId="0A91C85B" w:rsidR="00AE07B6" w:rsidRDefault="00AE07B6" w:rsidP="00AE07B6">
            <w:pPr>
              <w:rPr>
                <w:rFonts w:ascii="Cambria" w:hAnsi="Cambria" w:cs="Times New Roman"/>
                <w:b w:val="0"/>
                <w:bCs w:val="0"/>
                <w:sz w:val="24"/>
                <w:szCs w:val="24"/>
              </w:rPr>
            </w:pPr>
          </w:p>
          <w:p w14:paraId="14A62FBD" w14:textId="703969FC" w:rsidR="00AE07B6" w:rsidRDefault="00BB0B57" w:rsidP="00AE07B6">
            <w:pPr>
              <w:rPr>
                <w:rFonts w:ascii="Cambria" w:hAnsi="Cambria" w:cs="Times New Roman"/>
                <w:b w:val="0"/>
                <w:bCs w:val="0"/>
                <w:sz w:val="24"/>
                <w:szCs w:val="24"/>
              </w:rPr>
            </w:pPr>
            <w:r>
              <w:rPr>
                <w:noProof/>
                <w14:ligatures w14:val="standardContextual"/>
              </w:rPr>
              <w:drawing>
                <wp:anchor distT="0" distB="0" distL="114300" distR="114300" simplePos="0" relativeHeight="251663360" behindDoc="0" locked="0" layoutInCell="1" allowOverlap="1" wp14:anchorId="792237B1" wp14:editId="02D7D90F">
                  <wp:simplePos x="0" y="0"/>
                  <wp:positionH relativeFrom="margin">
                    <wp:posOffset>2889037</wp:posOffset>
                  </wp:positionH>
                  <wp:positionV relativeFrom="paragraph">
                    <wp:posOffset>146473</wp:posOffset>
                  </wp:positionV>
                  <wp:extent cx="2843319" cy="1988733"/>
                  <wp:effectExtent l="0" t="0" r="0" b="0"/>
                  <wp:wrapNone/>
                  <wp:docPr id="5588433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43301" name="Picture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59127" cy="1999790"/>
                          </a:xfrm>
                          <a:prstGeom prst="rect">
                            <a:avLst/>
                          </a:prstGeom>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64384" behindDoc="0" locked="0" layoutInCell="1" allowOverlap="1" wp14:anchorId="3C9BD1D6" wp14:editId="3111618B">
                  <wp:simplePos x="0" y="0"/>
                  <wp:positionH relativeFrom="column">
                    <wp:posOffset>69638</wp:posOffset>
                  </wp:positionH>
                  <wp:positionV relativeFrom="paragraph">
                    <wp:posOffset>121073</wp:posOffset>
                  </wp:positionV>
                  <wp:extent cx="2717800" cy="2116374"/>
                  <wp:effectExtent l="0" t="0" r="6350" b="0"/>
                  <wp:wrapNone/>
                  <wp:docPr id="3451583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58316" name="Picture 6"/>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38865" cy="2132777"/>
                          </a:xfrm>
                          <a:prstGeom prst="rect">
                            <a:avLst/>
                          </a:prstGeom>
                        </pic:spPr>
                      </pic:pic>
                    </a:graphicData>
                  </a:graphic>
                  <wp14:sizeRelH relativeFrom="margin">
                    <wp14:pctWidth>0</wp14:pctWidth>
                  </wp14:sizeRelH>
                  <wp14:sizeRelV relativeFrom="margin">
                    <wp14:pctHeight>0</wp14:pctHeight>
                  </wp14:sizeRelV>
                </wp:anchor>
              </w:drawing>
            </w:r>
          </w:p>
          <w:p w14:paraId="0919593C" w14:textId="628015EB" w:rsidR="00AE07B6" w:rsidRDefault="00AE07B6" w:rsidP="00AE07B6">
            <w:pPr>
              <w:rPr>
                <w:rFonts w:ascii="Cambria" w:hAnsi="Cambria" w:cs="Times New Roman"/>
                <w:b w:val="0"/>
                <w:bCs w:val="0"/>
                <w:sz w:val="24"/>
                <w:szCs w:val="24"/>
              </w:rPr>
            </w:pPr>
          </w:p>
          <w:p w14:paraId="6C398457" w14:textId="4F83CF06" w:rsidR="00AE07B6" w:rsidRDefault="00AE07B6" w:rsidP="00AE07B6">
            <w:pPr>
              <w:rPr>
                <w:rFonts w:ascii="Cambria" w:hAnsi="Cambria" w:cs="Times New Roman"/>
                <w:b w:val="0"/>
                <w:bCs w:val="0"/>
                <w:sz w:val="24"/>
                <w:szCs w:val="24"/>
              </w:rPr>
            </w:pPr>
          </w:p>
          <w:p w14:paraId="3C997FB0" w14:textId="3AA37312" w:rsidR="00AE07B6" w:rsidRDefault="00AE07B6" w:rsidP="00AE07B6">
            <w:pPr>
              <w:rPr>
                <w:rFonts w:ascii="Cambria" w:hAnsi="Cambria" w:cs="Times New Roman"/>
                <w:b w:val="0"/>
                <w:bCs w:val="0"/>
                <w:sz w:val="24"/>
                <w:szCs w:val="24"/>
              </w:rPr>
            </w:pPr>
          </w:p>
          <w:p w14:paraId="72E8D2CF" w14:textId="28E33457" w:rsidR="00AE07B6" w:rsidRDefault="00AE07B6" w:rsidP="00AE07B6">
            <w:pPr>
              <w:rPr>
                <w:rFonts w:ascii="Cambria" w:hAnsi="Cambria" w:cs="Times New Roman"/>
                <w:b w:val="0"/>
                <w:bCs w:val="0"/>
                <w:sz w:val="24"/>
                <w:szCs w:val="24"/>
              </w:rPr>
            </w:pPr>
          </w:p>
          <w:p w14:paraId="48F49F1A" w14:textId="46DC7024" w:rsidR="00AE07B6" w:rsidRDefault="00AE07B6" w:rsidP="00AE07B6">
            <w:pPr>
              <w:rPr>
                <w:rFonts w:ascii="Cambria" w:hAnsi="Cambria" w:cs="Times New Roman"/>
                <w:b w:val="0"/>
                <w:bCs w:val="0"/>
                <w:sz w:val="24"/>
                <w:szCs w:val="24"/>
              </w:rPr>
            </w:pPr>
          </w:p>
          <w:p w14:paraId="6E06A72E" w14:textId="65D67ED3" w:rsidR="00AE07B6" w:rsidRDefault="00AE07B6" w:rsidP="00AE07B6">
            <w:pPr>
              <w:rPr>
                <w:rFonts w:ascii="Cambria" w:hAnsi="Cambria" w:cs="Times New Roman"/>
                <w:b w:val="0"/>
                <w:bCs w:val="0"/>
                <w:sz w:val="24"/>
                <w:szCs w:val="24"/>
              </w:rPr>
            </w:pPr>
          </w:p>
          <w:p w14:paraId="4B780DBC" w14:textId="77777777" w:rsidR="00AE07B6" w:rsidRDefault="00AE07B6" w:rsidP="00AE07B6">
            <w:pPr>
              <w:rPr>
                <w:rFonts w:ascii="Cambria" w:hAnsi="Cambria" w:cs="Times New Roman"/>
                <w:b w:val="0"/>
                <w:bCs w:val="0"/>
                <w:sz w:val="24"/>
                <w:szCs w:val="24"/>
              </w:rPr>
            </w:pPr>
          </w:p>
          <w:p w14:paraId="28A6B1A2" w14:textId="77777777" w:rsidR="00AE07B6" w:rsidRDefault="00AE07B6" w:rsidP="00AE07B6">
            <w:pPr>
              <w:rPr>
                <w:rFonts w:ascii="Cambria" w:hAnsi="Cambria" w:cs="Times New Roman"/>
                <w:b w:val="0"/>
                <w:bCs w:val="0"/>
                <w:sz w:val="24"/>
                <w:szCs w:val="24"/>
              </w:rPr>
            </w:pPr>
          </w:p>
          <w:p w14:paraId="04AA1436" w14:textId="18867166" w:rsidR="00AE07B6" w:rsidRDefault="00AE07B6" w:rsidP="00AE07B6">
            <w:pPr>
              <w:rPr>
                <w:rFonts w:ascii="Cambria" w:hAnsi="Cambria" w:cs="Times New Roman"/>
                <w:b w:val="0"/>
                <w:bCs w:val="0"/>
                <w:sz w:val="24"/>
                <w:szCs w:val="24"/>
              </w:rPr>
            </w:pPr>
          </w:p>
          <w:p w14:paraId="2C2DD2FD" w14:textId="0D9A525E" w:rsidR="00AE07B6" w:rsidRDefault="00AE07B6" w:rsidP="00AE07B6">
            <w:pPr>
              <w:rPr>
                <w:rFonts w:ascii="Cambria" w:hAnsi="Cambria" w:cs="Times New Roman"/>
                <w:b w:val="0"/>
                <w:bCs w:val="0"/>
                <w:sz w:val="24"/>
                <w:szCs w:val="24"/>
              </w:rPr>
            </w:pPr>
          </w:p>
          <w:p w14:paraId="3725F535" w14:textId="19ABDCE2" w:rsidR="00AE07B6" w:rsidRDefault="00AE07B6" w:rsidP="00AE07B6">
            <w:pPr>
              <w:rPr>
                <w:rFonts w:ascii="Cambria" w:hAnsi="Cambria" w:cs="Times New Roman"/>
                <w:b w:val="0"/>
                <w:bCs w:val="0"/>
                <w:sz w:val="24"/>
                <w:szCs w:val="24"/>
              </w:rPr>
            </w:pPr>
          </w:p>
          <w:p w14:paraId="253AC8B8" w14:textId="4779D8B3" w:rsidR="00AE07B6" w:rsidRDefault="00BB0B57" w:rsidP="00AE07B6">
            <w:pPr>
              <w:rPr>
                <w:rFonts w:ascii="Cambria" w:hAnsi="Cambria" w:cs="Times New Roman"/>
                <w:b w:val="0"/>
                <w:bCs w:val="0"/>
                <w:sz w:val="24"/>
                <w:szCs w:val="24"/>
              </w:rPr>
            </w:pPr>
            <w:r>
              <w:rPr>
                <w:noProof/>
                <w14:ligatures w14:val="standardContextual"/>
              </w:rPr>
              <w:drawing>
                <wp:anchor distT="0" distB="0" distL="114300" distR="114300" simplePos="0" relativeHeight="251661312" behindDoc="0" locked="0" layoutInCell="1" allowOverlap="1" wp14:anchorId="29C54434" wp14:editId="6E68444E">
                  <wp:simplePos x="0" y="0"/>
                  <wp:positionH relativeFrom="column">
                    <wp:posOffset>3066839</wp:posOffset>
                  </wp:positionH>
                  <wp:positionV relativeFrom="paragraph">
                    <wp:posOffset>152188</wp:posOffset>
                  </wp:positionV>
                  <wp:extent cx="2735792" cy="2044245"/>
                  <wp:effectExtent l="0" t="0" r="7620" b="0"/>
                  <wp:wrapNone/>
                  <wp:docPr id="9916762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676229" name="Picture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35792" cy="2044245"/>
                          </a:xfrm>
                          <a:prstGeom prst="rect">
                            <a:avLst/>
                          </a:prstGeom>
                        </pic:spPr>
                      </pic:pic>
                    </a:graphicData>
                  </a:graphic>
                  <wp14:sizeRelH relativeFrom="margin">
                    <wp14:pctWidth>0</wp14:pctWidth>
                  </wp14:sizeRelH>
                  <wp14:sizeRelV relativeFrom="margin">
                    <wp14:pctHeight>0</wp14:pctHeight>
                  </wp14:sizeRelV>
                </wp:anchor>
              </w:drawing>
            </w:r>
          </w:p>
          <w:p w14:paraId="5B53C820" w14:textId="3BB5C601" w:rsidR="00AE07B6" w:rsidRDefault="00BB0B57" w:rsidP="00AE07B6">
            <w:pPr>
              <w:rPr>
                <w:rFonts w:ascii="Cambria" w:hAnsi="Cambria" w:cs="Times New Roman"/>
                <w:sz w:val="24"/>
                <w:szCs w:val="24"/>
              </w:rPr>
            </w:pPr>
            <w:r>
              <w:rPr>
                <w:noProof/>
                <w14:ligatures w14:val="standardContextual"/>
              </w:rPr>
              <w:drawing>
                <wp:anchor distT="0" distB="0" distL="114300" distR="114300" simplePos="0" relativeHeight="251659264" behindDoc="0" locked="0" layoutInCell="1" allowOverlap="1" wp14:anchorId="79953CAE" wp14:editId="272C6D42">
                  <wp:simplePos x="0" y="0"/>
                  <wp:positionH relativeFrom="column">
                    <wp:posOffset>78105</wp:posOffset>
                  </wp:positionH>
                  <wp:positionV relativeFrom="paragraph">
                    <wp:posOffset>92710</wp:posOffset>
                  </wp:positionV>
                  <wp:extent cx="2836488" cy="1879600"/>
                  <wp:effectExtent l="0" t="0" r="2540" b="6350"/>
                  <wp:wrapNone/>
                  <wp:docPr id="289790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790834" name="Picture 1"/>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44436" cy="1884866"/>
                          </a:xfrm>
                          <a:prstGeom prst="rect">
                            <a:avLst/>
                          </a:prstGeom>
                        </pic:spPr>
                      </pic:pic>
                    </a:graphicData>
                  </a:graphic>
                  <wp14:sizeRelH relativeFrom="margin">
                    <wp14:pctWidth>0</wp14:pctWidth>
                  </wp14:sizeRelH>
                  <wp14:sizeRelV relativeFrom="margin">
                    <wp14:pctHeight>0</wp14:pctHeight>
                  </wp14:sizeRelV>
                </wp:anchor>
              </w:drawing>
            </w:r>
          </w:p>
          <w:p w14:paraId="5DFB3DF8" w14:textId="43AE8AF6" w:rsidR="00AE07B6" w:rsidRDefault="00AE07B6" w:rsidP="00AE07B6">
            <w:pPr>
              <w:rPr>
                <w:rFonts w:ascii="Cambria" w:hAnsi="Cambria" w:cs="Times New Roman"/>
                <w:b w:val="0"/>
                <w:bCs w:val="0"/>
                <w:sz w:val="24"/>
                <w:szCs w:val="24"/>
              </w:rPr>
            </w:pPr>
          </w:p>
          <w:p w14:paraId="59809CDB" w14:textId="77777777" w:rsidR="00AE07B6" w:rsidRDefault="00AE07B6" w:rsidP="00AE07B6">
            <w:pPr>
              <w:rPr>
                <w:rFonts w:ascii="Cambria" w:hAnsi="Cambria" w:cs="Times New Roman"/>
                <w:b w:val="0"/>
                <w:bCs w:val="0"/>
                <w:sz w:val="24"/>
                <w:szCs w:val="24"/>
              </w:rPr>
            </w:pPr>
          </w:p>
          <w:p w14:paraId="5E869DDF" w14:textId="77777777" w:rsidR="00AE07B6" w:rsidRDefault="00AE07B6" w:rsidP="00AE07B6">
            <w:pPr>
              <w:rPr>
                <w:rFonts w:ascii="Cambria" w:hAnsi="Cambria" w:cs="Times New Roman"/>
                <w:b w:val="0"/>
                <w:bCs w:val="0"/>
                <w:sz w:val="24"/>
                <w:szCs w:val="24"/>
              </w:rPr>
            </w:pPr>
          </w:p>
          <w:p w14:paraId="1A06E3D2" w14:textId="77777777" w:rsidR="00AE07B6" w:rsidRDefault="00AE07B6" w:rsidP="00AE07B6">
            <w:pPr>
              <w:rPr>
                <w:rFonts w:ascii="Cambria" w:hAnsi="Cambria" w:cs="Times New Roman"/>
                <w:b w:val="0"/>
                <w:bCs w:val="0"/>
                <w:sz w:val="24"/>
                <w:szCs w:val="24"/>
              </w:rPr>
            </w:pPr>
          </w:p>
          <w:p w14:paraId="6CFE2F32" w14:textId="77777777" w:rsidR="00AE07B6" w:rsidRDefault="00AE07B6" w:rsidP="00AE07B6">
            <w:pPr>
              <w:rPr>
                <w:rFonts w:ascii="Cambria" w:hAnsi="Cambria" w:cs="Times New Roman"/>
                <w:b w:val="0"/>
                <w:bCs w:val="0"/>
                <w:sz w:val="24"/>
                <w:szCs w:val="24"/>
              </w:rPr>
            </w:pPr>
          </w:p>
          <w:p w14:paraId="498694E5" w14:textId="77777777" w:rsidR="00AE07B6" w:rsidRDefault="00AE07B6" w:rsidP="00AE07B6">
            <w:pPr>
              <w:rPr>
                <w:rFonts w:ascii="Cambria" w:hAnsi="Cambria" w:cs="Times New Roman"/>
                <w:b w:val="0"/>
                <w:bCs w:val="0"/>
                <w:sz w:val="24"/>
                <w:szCs w:val="24"/>
              </w:rPr>
            </w:pPr>
          </w:p>
          <w:p w14:paraId="7E7DCC32" w14:textId="77777777" w:rsidR="00AE07B6" w:rsidRDefault="00AE07B6" w:rsidP="00AE07B6">
            <w:pPr>
              <w:rPr>
                <w:rFonts w:ascii="Cambria" w:hAnsi="Cambria" w:cs="Times New Roman"/>
                <w:b w:val="0"/>
                <w:bCs w:val="0"/>
                <w:sz w:val="24"/>
                <w:szCs w:val="24"/>
              </w:rPr>
            </w:pPr>
          </w:p>
          <w:p w14:paraId="5DF5B8AC" w14:textId="77777777" w:rsidR="00AE07B6" w:rsidRDefault="00AE07B6" w:rsidP="00AE07B6">
            <w:pPr>
              <w:rPr>
                <w:rFonts w:ascii="Cambria" w:hAnsi="Cambria" w:cs="Times New Roman"/>
                <w:b w:val="0"/>
                <w:bCs w:val="0"/>
                <w:sz w:val="24"/>
                <w:szCs w:val="24"/>
              </w:rPr>
            </w:pPr>
          </w:p>
          <w:p w14:paraId="2EE28912" w14:textId="77777777" w:rsidR="00AE07B6" w:rsidRDefault="00AE07B6" w:rsidP="00AE07B6">
            <w:pPr>
              <w:rPr>
                <w:rFonts w:ascii="Cambria" w:hAnsi="Cambria" w:cs="Times New Roman"/>
                <w:b w:val="0"/>
                <w:bCs w:val="0"/>
                <w:sz w:val="24"/>
                <w:szCs w:val="24"/>
              </w:rPr>
            </w:pPr>
          </w:p>
          <w:p w14:paraId="019D89AB" w14:textId="77777777" w:rsidR="00AE07B6" w:rsidRDefault="00AE07B6" w:rsidP="00AE07B6">
            <w:pPr>
              <w:rPr>
                <w:rFonts w:ascii="Cambria" w:hAnsi="Cambria" w:cs="Times New Roman"/>
                <w:b w:val="0"/>
                <w:bCs w:val="0"/>
                <w:sz w:val="24"/>
                <w:szCs w:val="24"/>
              </w:rPr>
            </w:pPr>
          </w:p>
          <w:p w14:paraId="725CD592" w14:textId="77777777" w:rsidR="00AE07B6" w:rsidRDefault="00AE07B6" w:rsidP="00AE07B6">
            <w:pPr>
              <w:rPr>
                <w:rFonts w:ascii="Cambria" w:hAnsi="Cambria" w:cs="Times New Roman"/>
                <w:b w:val="0"/>
                <w:bCs w:val="0"/>
                <w:sz w:val="24"/>
                <w:szCs w:val="24"/>
              </w:rPr>
            </w:pPr>
          </w:p>
          <w:p w14:paraId="62AC8D69" w14:textId="77777777" w:rsidR="00AE07B6" w:rsidRDefault="00AE07B6" w:rsidP="00AE07B6">
            <w:pPr>
              <w:rPr>
                <w:rFonts w:ascii="Cambria" w:hAnsi="Cambria" w:cs="Times New Roman"/>
                <w:b w:val="0"/>
                <w:bCs w:val="0"/>
                <w:sz w:val="24"/>
                <w:szCs w:val="24"/>
              </w:rPr>
            </w:pPr>
          </w:p>
          <w:p w14:paraId="4385A860" w14:textId="77777777" w:rsidR="00AE07B6" w:rsidRDefault="00AE07B6" w:rsidP="00AE07B6">
            <w:pPr>
              <w:rPr>
                <w:rFonts w:ascii="Cambria" w:hAnsi="Cambria" w:cs="Times New Roman"/>
                <w:b w:val="0"/>
                <w:bCs w:val="0"/>
                <w:sz w:val="24"/>
                <w:szCs w:val="24"/>
              </w:rPr>
            </w:pPr>
          </w:p>
          <w:p w14:paraId="05C60AFD" w14:textId="77777777" w:rsidR="00AE07B6" w:rsidRDefault="00AE07B6" w:rsidP="00AE07B6">
            <w:pPr>
              <w:rPr>
                <w:rFonts w:ascii="Cambria" w:hAnsi="Cambria" w:cs="Times New Roman"/>
                <w:sz w:val="24"/>
                <w:szCs w:val="24"/>
              </w:rPr>
            </w:pPr>
          </w:p>
          <w:p w14:paraId="7254AE2E" w14:textId="77777777" w:rsidR="00BB0B57" w:rsidRDefault="00BB0B57" w:rsidP="00AE07B6">
            <w:pPr>
              <w:rPr>
                <w:rFonts w:ascii="Cambria" w:hAnsi="Cambria" w:cs="Times New Roman"/>
                <w:sz w:val="24"/>
                <w:szCs w:val="24"/>
              </w:rPr>
            </w:pPr>
          </w:p>
          <w:p w14:paraId="7FAD3AC1" w14:textId="77777777" w:rsidR="00BB0B57" w:rsidRDefault="00BB0B57" w:rsidP="00AE07B6">
            <w:pPr>
              <w:rPr>
                <w:rFonts w:ascii="Cambria" w:hAnsi="Cambria" w:cs="Times New Roman"/>
                <w:b w:val="0"/>
                <w:bCs w:val="0"/>
                <w:sz w:val="24"/>
                <w:szCs w:val="24"/>
              </w:rPr>
            </w:pPr>
          </w:p>
          <w:p w14:paraId="559EA43E" w14:textId="41229828" w:rsidR="00AE07B6" w:rsidRDefault="00AE07B6" w:rsidP="00AE07B6">
            <w:pPr>
              <w:rPr>
                <w:rFonts w:ascii="Cambria" w:hAnsi="Cambria" w:cs="Times New Roman"/>
                <w:sz w:val="24"/>
                <w:szCs w:val="24"/>
              </w:rPr>
            </w:pPr>
          </w:p>
        </w:tc>
      </w:tr>
    </w:tbl>
    <w:p w14:paraId="0CC38303" w14:textId="77777777" w:rsidR="00AE07B6" w:rsidRDefault="00AE07B6" w:rsidP="00AE07B6">
      <w:pPr>
        <w:rPr>
          <w:b/>
          <w:bCs/>
          <w:sz w:val="36"/>
          <w:szCs w:val="36"/>
        </w:rPr>
      </w:pPr>
    </w:p>
    <w:p w14:paraId="7D4D4F44" w14:textId="77777777" w:rsidR="00AE07B6" w:rsidRDefault="00AE07B6" w:rsidP="00AE07B6">
      <w:pPr>
        <w:rPr>
          <w:b/>
          <w:bCs/>
          <w:sz w:val="36"/>
          <w:szCs w:val="36"/>
        </w:rPr>
      </w:pPr>
    </w:p>
    <w:p w14:paraId="4968F0F6" w14:textId="1A6A277C" w:rsidR="00AE07B6" w:rsidRPr="00AE07B6" w:rsidRDefault="00AE07B6" w:rsidP="00AE07B6">
      <w:pPr>
        <w:ind w:right="-897"/>
        <w:rPr>
          <w:b/>
          <w:bCs/>
          <w:sz w:val="24"/>
          <w:szCs w:val="24"/>
        </w:rPr>
      </w:pPr>
      <w:r w:rsidRPr="00AE07B6">
        <w:rPr>
          <w:b/>
          <w:bCs/>
          <w:sz w:val="24"/>
          <w:szCs w:val="24"/>
        </w:rPr>
        <w:t>Student Signature                                                                                                  Faculty Mentor Signature</w:t>
      </w:r>
    </w:p>
    <w:sectPr w:rsidR="00AE07B6" w:rsidRPr="00AE07B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764CB2" w14:textId="77777777" w:rsidR="002065F4" w:rsidRDefault="002065F4" w:rsidP="00655CEB">
      <w:pPr>
        <w:spacing w:after="0" w:line="240" w:lineRule="auto"/>
      </w:pPr>
      <w:r>
        <w:separator/>
      </w:r>
    </w:p>
  </w:endnote>
  <w:endnote w:type="continuationSeparator" w:id="0">
    <w:p w14:paraId="6BA916B8" w14:textId="77777777" w:rsidR="002065F4" w:rsidRDefault="002065F4" w:rsidP="00655C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Mangal">
    <w:panose1 w:val="02040503050203030202"/>
    <w:charset w:val="01"/>
    <w:family w:val="roman"/>
    <w:pitch w:val="variable"/>
    <w:sig w:usb0="0000A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77A7D2" w14:textId="77777777" w:rsidR="002065F4" w:rsidRDefault="002065F4" w:rsidP="00655CEB">
      <w:pPr>
        <w:spacing w:after="0" w:line="240" w:lineRule="auto"/>
      </w:pPr>
      <w:r>
        <w:separator/>
      </w:r>
    </w:p>
  </w:footnote>
  <w:footnote w:type="continuationSeparator" w:id="0">
    <w:p w14:paraId="75C96F64" w14:textId="77777777" w:rsidR="002065F4" w:rsidRDefault="002065F4" w:rsidP="00655CEB">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grammar="clean"/>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514"/>
    <w:rsid w:val="0008346A"/>
    <w:rsid w:val="000A285B"/>
    <w:rsid w:val="001A2DBC"/>
    <w:rsid w:val="001A478E"/>
    <w:rsid w:val="001C5F33"/>
    <w:rsid w:val="002065F4"/>
    <w:rsid w:val="002519F3"/>
    <w:rsid w:val="002B739B"/>
    <w:rsid w:val="002E558F"/>
    <w:rsid w:val="003A61D0"/>
    <w:rsid w:val="00582A34"/>
    <w:rsid w:val="0061213B"/>
    <w:rsid w:val="00655CEB"/>
    <w:rsid w:val="0066584E"/>
    <w:rsid w:val="00670B7D"/>
    <w:rsid w:val="00732514"/>
    <w:rsid w:val="00780453"/>
    <w:rsid w:val="00944398"/>
    <w:rsid w:val="0094758D"/>
    <w:rsid w:val="00A24902"/>
    <w:rsid w:val="00AE07B6"/>
    <w:rsid w:val="00B571C6"/>
    <w:rsid w:val="00BB0B57"/>
    <w:rsid w:val="00C2431F"/>
    <w:rsid w:val="00C31FBA"/>
    <w:rsid w:val="00C341FB"/>
    <w:rsid w:val="00C71CE3"/>
    <w:rsid w:val="00DD739D"/>
    <w:rsid w:val="00E17847"/>
    <w:rsid w:val="00E27FDE"/>
    <w:rsid w:val="00E427E0"/>
    <w:rsid w:val="00E6705A"/>
  </w:rsids>
  <m:mathPr>
    <m:mathFont m:val="Cambria Math"/>
    <m:brkBin m:val="before"/>
    <m:brkBinSub m:val="--"/>
    <m:smallFrac m:val="0"/>
    <m:dispDef/>
    <m:lMargin m:val="0"/>
    <m:rMargin m:val="0"/>
    <m:defJc m:val="centerGroup"/>
    <m:wrapIndent m:val="1440"/>
    <m:intLim m:val="subSup"/>
    <m:naryLim m:val="undOvr"/>
  </m:mathPr>
  <w:themeFontLang w:val="en-IN"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15D7A7"/>
  <w15:docId w15:val="{78461BB3-C7B3-48BA-8B6D-AF3631D933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IN" w:eastAsia="zh-CN"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2514"/>
    <w:rPr>
      <w:rFonts w:eastAsiaTheme="minorHAnsi"/>
      <w:kern w:val="0"/>
      <w:szCs w:val="22"/>
      <w:lang w:val="en-US" w:eastAsia="en-US"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Grid-Accent5">
    <w:name w:val="Light Grid Accent 5"/>
    <w:basedOn w:val="TableNormal"/>
    <w:uiPriority w:val="62"/>
    <w:rsid w:val="00732514"/>
    <w:pPr>
      <w:spacing w:after="0" w:line="240" w:lineRule="auto"/>
    </w:pPr>
    <w:rPr>
      <w:kern w:val="0"/>
      <w:szCs w:val="22"/>
      <w:lang w:eastAsia="en-IN" w:bidi="ar-SA"/>
      <w14:ligatures w14:val="none"/>
    </w:rPr>
    <w:tblPr>
      <w:tblStyleRowBandSize w:val="1"/>
      <w:tblStyleColBandSize w:val="1"/>
      <w:tblBorders>
        <w:top w:val="single" w:sz="8" w:space="0" w:color="5B9BD5" w:themeColor="accent5"/>
        <w:left w:val="single" w:sz="8" w:space="0" w:color="5B9BD5" w:themeColor="accent5"/>
        <w:bottom w:val="single" w:sz="8" w:space="0" w:color="5B9BD5" w:themeColor="accent5"/>
        <w:right w:val="single" w:sz="8" w:space="0" w:color="5B9BD5" w:themeColor="accent5"/>
        <w:insideH w:val="single" w:sz="8" w:space="0" w:color="5B9BD5" w:themeColor="accent5"/>
        <w:insideV w:val="single" w:sz="8" w:space="0" w:color="5B9B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18" w:space="0" w:color="5B9BD5" w:themeColor="accent5"/>
          <w:right w:val="single" w:sz="8" w:space="0" w:color="5B9BD5" w:themeColor="accent5"/>
          <w:insideH w:val="nil"/>
          <w:insideV w:val="single" w:sz="8" w:space="0" w:color="5B9B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5"/>
          <w:left w:val="single" w:sz="8" w:space="0" w:color="5B9BD5" w:themeColor="accent5"/>
          <w:bottom w:val="single" w:sz="8" w:space="0" w:color="5B9BD5" w:themeColor="accent5"/>
          <w:right w:val="single" w:sz="8" w:space="0" w:color="5B9BD5" w:themeColor="accent5"/>
          <w:insideH w:val="nil"/>
          <w:insideV w:val="single" w:sz="8" w:space="0" w:color="5B9B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tcPr>
    </w:tblStylePr>
    <w:tblStylePr w:type="band1Vert">
      <w:tblPr/>
      <w:tcPr>
        <w:tcBorders>
          <w:top w:val="single" w:sz="8" w:space="0" w:color="5B9BD5" w:themeColor="accent5"/>
          <w:left w:val="single" w:sz="8" w:space="0" w:color="5B9BD5" w:themeColor="accent5"/>
          <w:bottom w:val="single" w:sz="8" w:space="0" w:color="5B9BD5" w:themeColor="accent5"/>
          <w:right w:val="single" w:sz="8" w:space="0" w:color="5B9BD5" w:themeColor="accent5"/>
        </w:tcBorders>
        <w:shd w:val="clear" w:color="auto" w:fill="D6E6F4" w:themeFill="accent5" w:themeFillTint="3F"/>
      </w:tcPr>
    </w:tblStylePr>
    <w:tblStylePr w:type="band1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shd w:val="clear" w:color="auto" w:fill="D6E6F4" w:themeFill="accent5" w:themeFillTint="3F"/>
      </w:tcPr>
    </w:tblStylePr>
    <w:tblStylePr w:type="band2Horz">
      <w:tblPr/>
      <w:tcPr>
        <w:tcBorders>
          <w:top w:val="single" w:sz="8" w:space="0" w:color="5B9BD5" w:themeColor="accent5"/>
          <w:left w:val="single" w:sz="8" w:space="0" w:color="5B9BD5" w:themeColor="accent5"/>
          <w:bottom w:val="single" w:sz="8" w:space="0" w:color="5B9BD5" w:themeColor="accent5"/>
          <w:right w:val="single" w:sz="8" w:space="0" w:color="5B9BD5" w:themeColor="accent5"/>
          <w:insideV w:val="single" w:sz="8" w:space="0" w:color="5B9BD5" w:themeColor="accent5"/>
        </w:tcBorders>
      </w:tcPr>
    </w:tblStylePr>
  </w:style>
  <w:style w:type="paragraph" w:styleId="Header">
    <w:name w:val="header"/>
    <w:basedOn w:val="Normal"/>
    <w:link w:val="HeaderChar"/>
    <w:uiPriority w:val="99"/>
    <w:unhideWhenUsed/>
    <w:rsid w:val="00655C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655CEB"/>
    <w:rPr>
      <w:rFonts w:eastAsiaTheme="minorHAnsi"/>
      <w:kern w:val="0"/>
      <w:szCs w:val="22"/>
      <w:lang w:val="en-US" w:eastAsia="en-US" w:bidi="ar-SA"/>
      <w14:ligatures w14:val="none"/>
    </w:rPr>
  </w:style>
  <w:style w:type="paragraph" w:styleId="Footer">
    <w:name w:val="footer"/>
    <w:basedOn w:val="Normal"/>
    <w:link w:val="FooterChar"/>
    <w:uiPriority w:val="99"/>
    <w:unhideWhenUsed/>
    <w:rsid w:val="00655C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655CEB"/>
    <w:rPr>
      <w:rFonts w:eastAsiaTheme="minorHAnsi"/>
      <w:kern w:val="0"/>
      <w:szCs w:val="22"/>
      <w:lang w:val="en-US" w:eastAsia="en-US" w:bidi="ar-SA"/>
      <w14:ligatures w14:val="none"/>
    </w:rPr>
  </w:style>
  <w:style w:type="paragraph" w:styleId="NormalWeb">
    <w:name w:val="Normal (Web)"/>
    <w:basedOn w:val="Normal"/>
    <w:uiPriority w:val="99"/>
    <w:unhideWhenUsed/>
    <w:rsid w:val="0008346A"/>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9608682">
      <w:bodyDiv w:val="1"/>
      <w:marLeft w:val="0"/>
      <w:marRight w:val="0"/>
      <w:marTop w:val="0"/>
      <w:marBottom w:val="0"/>
      <w:divBdr>
        <w:top w:val="none" w:sz="0" w:space="0" w:color="auto"/>
        <w:left w:val="none" w:sz="0" w:space="0" w:color="auto"/>
        <w:bottom w:val="none" w:sz="0" w:space="0" w:color="auto"/>
        <w:right w:val="none" w:sz="0" w:space="0" w:color="auto"/>
      </w:divBdr>
    </w:div>
    <w:div w:id="1117942027">
      <w:bodyDiv w:val="1"/>
      <w:marLeft w:val="0"/>
      <w:marRight w:val="0"/>
      <w:marTop w:val="0"/>
      <w:marBottom w:val="0"/>
      <w:divBdr>
        <w:top w:val="none" w:sz="0" w:space="0" w:color="auto"/>
        <w:left w:val="none" w:sz="0" w:space="0" w:color="auto"/>
        <w:bottom w:val="none" w:sz="0" w:space="0" w:color="auto"/>
        <w:right w:val="none" w:sz="0" w:space="0" w:color="auto"/>
      </w:divBdr>
    </w:div>
    <w:div w:id="1786925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 /><Relationship Id="rId13" Type="http://schemas.openxmlformats.org/officeDocument/2006/relationships/theme" Target="theme/theme1.xml" /><Relationship Id="rId3" Type="http://schemas.openxmlformats.org/officeDocument/2006/relationships/webSettings" Target="webSettings.xml" /><Relationship Id="rId7" Type="http://schemas.openxmlformats.org/officeDocument/2006/relationships/image" Target="media/image2.jpeg" /><Relationship Id="rId12" Type="http://schemas.openxmlformats.org/officeDocument/2006/relationships/fontTable" Target="fontTable.xml" /><Relationship Id="rId2" Type="http://schemas.openxmlformats.org/officeDocument/2006/relationships/settings" Target="settings.xml" /><Relationship Id="rId1" Type="http://schemas.openxmlformats.org/officeDocument/2006/relationships/styles" Target="styles.xml" /><Relationship Id="rId6" Type="http://schemas.openxmlformats.org/officeDocument/2006/relationships/image" Target="media/image1.jpeg" /><Relationship Id="rId11" Type="http://schemas.openxmlformats.org/officeDocument/2006/relationships/image" Target="media/image6.jpeg" /><Relationship Id="rId5" Type="http://schemas.openxmlformats.org/officeDocument/2006/relationships/endnotes" Target="endnotes.xml" /><Relationship Id="rId10" Type="http://schemas.openxmlformats.org/officeDocument/2006/relationships/image" Target="media/image5.jpeg" /><Relationship Id="rId4" Type="http://schemas.openxmlformats.org/officeDocument/2006/relationships/footnotes" Target="footnotes.xml" /><Relationship Id="rId9" Type="http://schemas.openxmlformats.org/officeDocument/2006/relationships/image" Target="media/image4.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915</Words>
  <Characters>5221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 Rani Borah</dc:creator>
  <cp:keywords/>
  <dc:description/>
  <cp:lastModifiedBy>Preetham S</cp:lastModifiedBy>
  <cp:revision>2</cp:revision>
  <dcterms:created xsi:type="dcterms:W3CDTF">2024-07-12T05:20:00Z</dcterms:created>
  <dcterms:modified xsi:type="dcterms:W3CDTF">2024-07-12T05:20:00Z</dcterms:modified>
</cp:coreProperties>
</file>