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ghtGrid-Accent5"/>
        <w:tblpPr w:leftFromText="180" w:rightFromText="180" w:vertAnchor="page" w:horzAnchor="margin" w:tblpXSpec="center" w:tblpY="1761"/>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835"/>
        <w:gridCol w:w="3823"/>
      </w:tblGrid>
      <w:tr w:rsidR="00AE07B6" w:rsidRPr="002E6C44" w14:paraId="42331248" w14:textId="77777777" w:rsidTr="00AE07B6">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488" w:type="dxa"/>
            <w:gridSpan w:val="3"/>
            <w:shd w:val="clear" w:color="auto" w:fill="auto"/>
            <w:vAlign w:val="center"/>
          </w:tcPr>
          <w:p w14:paraId="7F1ACCE3" w14:textId="0FC44ED3" w:rsidR="00AE07B6" w:rsidRPr="00AE07B6" w:rsidRDefault="00AE07B6" w:rsidP="00AE07B6">
            <w:pPr>
              <w:spacing w:after="160" w:line="259" w:lineRule="auto"/>
              <w:jc w:val="center"/>
              <w:rPr>
                <w:rFonts w:asciiTheme="minorHAnsi" w:hAnsiTheme="minorHAnsi" w:cstheme="minorHAnsi"/>
                <w:sz w:val="32"/>
                <w:szCs w:val="32"/>
              </w:rPr>
            </w:pPr>
            <w:r w:rsidRPr="00AE07B6">
              <w:rPr>
                <w:rFonts w:asciiTheme="minorHAnsi" w:hAnsiTheme="minorHAnsi" w:cstheme="minorHAnsi"/>
                <w:sz w:val="32"/>
                <w:szCs w:val="32"/>
              </w:rPr>
              <w:t>Social Connect and Responsibility Report-</w:t>
            </w:r>
            <w:r w:rsidR="00174094">
              <w:rPr>
                <w:rFonts w:asciiTheme="minorHAnsi" w:hAnsiTheme="minorHAnsi" w:cstheme="minorHAnsi"/>
                <w:sz w:val="32"/>
                <w:szCs w:val="32"/>
              </w:rPr>
              <w:t>3</w:t>
            </w:r>
          </w:p>
        </w:tc>
      </w:tr>
      <w:tr w:rsidR="00AE07B6" w:rsidRPr="002E6C44" w14:paraId="1B04BB77" w14:textId="77777777" w:rsidTr="00AE07B6">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5665" w:type="dxa"/>
            <w:gridSpan w:val="2"/>
            <w:shd w:val="clear" w:color="auto" w:fill="auto"/>
            <w:vAlign w:val="center"/>
          </w:tcPr>
          <w:p w14:paraId="639E3C83" w14:textId="76C0648C" w:rsidR="00AE07B6" w:rsidRPr="002E6C44" w:rsidRDefault="00AE07B6" w:rsidP="00AE07B6">
            <w:pPr>
              <w:rPr>
                <w:rFonts w:ascii="Cambria" w:hAnsi="Cambria" w:cs="Times New Roman"/>
                <w:sz w:val="24"/>
                <w:szCs w:val="24"/>
              </w:rPr>
            </w:pPr>
            <w:r w:rsidRPr="002E6C44">
              <w:rPr>
                <w:rFonts w:ascii="Cambria" w:hAnsi="Cambria" w:cs="Times New Roman"/>
                <w:sz w:val="24"/>
                <w:szCs w:val="24"/>
              </w:rPr>
              <w:t xml:space="preserve">Department: </w:t>
            </w:r>
            <w:r w:rsidR="0008346A">
              <w:rPr>
                <w:rFonts w:ascii="Cambria" w:hAnsi="Cambria" w:cs="Times New Roman"/>
                <w:sz w:val="24"/>
                <w:szCs w:val="24"/>
              </w:rPr>
              <w:t>B.E AIML</w:t>
            </w:r>
          </w:p>
        </w:tc>
        <w:tc>
          <w:tcPr>
            <w:tcW w:w="3823" w:type="dxa"/>
            <w:shd w:val="clear" w:color="auto" w:fill="auto"/>
            <w:vAlign w:val="center"/>
          </w:tcPr>
          <w:p w14:paraId="48846ADF" w14:textId="74EA8BA7" w:rsidR="00AE07B6" w:rsidRPr="002E6C44" w:rsidRDefault="00AE07B6" w:rsidP="00AE07B6">
            <w:pPr>
              <w:cnfStyle w:val="000000100000" w:firstRow="0" w:lastRow="0" w:firstColumn="0" w:lastColumn="0" w:oddVBand="0" w:evenVBand="0" w:oddHBand="1" w:evenHBand="0" w:firstRowFirstColumn="0" w:firstRowLastColumn="0" w:lastRowFirstColumn="0" w:lastRowLastColumn="0"/>
              <w:rPr>
                <w:rFonts w:ascii="Cambria" w:hAnsi="Cambria" w:cs="Times New Roman"/>
                <w:b/>
                <w:sz w:val="24"/>
                <w:szCs w:val="24"/>
              </w:rPr>
            </w:pPr>
            <w:r w:rsidRPr="002E6C44">
              <w:rPr>
                <w:rFonts w:ascii="Cambria" w:hAnsi="Cambria" w:cs="Times New Roman"/>
                <w:b/>
                <w:sz w:val="24"/>
                <w:szCs w:val="24"/>
              </w:rPr>
              <w:t>Course Code:</w:t>
            </w:r>
            <w:r w:rsidR="00C71CE3" w:rsidRPr="000419B0">
              <w:rPr>
                <w:rFonts w:ascii="Cambria" w:eastAsia="Calibri" w:hAnsi="Cambria" w:cstheme="minorHAnsi"/>
                <w:b/>
                <w:sz w:val="20"/>
                <w:szCs w:val="20"/>
                <w:lang w:bidi="en-US"/>
              </w:rPr>
              <w:t>21</w:t>
            </w:r>
            <w:r w:rsidR="0008346A">
              <w:rPr>
                <w:rFonts w:ascii="Cambria" w:eastAsia="Calibri" w:hAnsi="Cambria" w:cstheme="minorHAnsi"/>
                <w:b/>
                <w:sz w:val="20"/>
                <w:szCs w:val="20"/>
                <w:lang w:bidi="en-US"/>
              </w:rPr>
              <w:t>AI</w:t>
            </w:r>
            <w:r w:rsidR="00C71CE3" w:rsidRPr="000419B0">
              <w:rPr>
                <w:rFonts w:ascii="Cambria" w:eastAsia="Calibri" w:hAnsi="Cambria" w:cstheme="minorHAnsi"/>
                <w:b/>
                <w:sz w:val="20"/>
                <w:szCs w:val="20"/>
                <w:lang w:bidi="en-US"/>
              </w:rPr>
              <w:t>K65</w:t>
            </w:r>
          </w:p>
        </w:tc>
      </w:tr>
      <w:tr w:rsidR="00E6705A" w:rsidRPr="002E6C44" w14:paraId="2D294F87" w14:textId="77777777" w:rsidTr="00AE07B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vAlign w:val="center"/>
          </w:tcPr>
          <w:p w14:paraId="4D48DF1D" w14:textId="4DDE4CBD" w:rsidR="00E6705A" w:rsidRPr="002E6C44" w:rsidRDefault="00E6705A" w:rsidP="00AE07B6">
            <w:pPr>
              <w:rPr>
                <w:rFonts w:ascii="Cambria" w:hAnsi="Cambria" w:cs="Times New Roman"/>
                <w:sz w:val="24"/>
                <w:szCs w:val="24"/>
              </w:rPr>
            </w:pPr>
            <w:r w:rsidRPr="002E6C44">
              <w:rPr>
                <w:rFonts w:ascii="Cambria" w:hAnsi="Cambria" w:cs="Times New Roman"/>
                <w:sz w:val="24"/>
                <w:szCs w:val="24"/>
              </w:rPr>
              <w:t xml:space="preserve">Semester: </w:t>
            </w:r>
            <w:r w:rsidR="0008346A">
              <w:rPr>
                <w:rFonts w:ascii="Cambria" w:hAnsi="Cambria" w:cs="Times New Roman"/>
                <w:sz w:val="24"/>
                <w:szCs w:val="24"/>
              </w:rPr>
              <w:t>6</w:t>
            </w:r>
          </w:p>
        </w:tc>
        <w:tc>
          <w:tcPr>
            <w:tcW w:w="2835" w:type="dxa"/>
            <w:shd w:val="clear" w:color="auto" w:fill="auto"/>
            <w:vAlign w:val="center"/>
          </w:tcPr>
          <w:p w14:paraId="7FA42FC0" w14:textId="6432CE7E" w:rsidR="00E6705A" w:rsidRPr="002E6C44" w:rsidRDefault="00E6705A" w:rsidP="00AE07B6">
            <w:pPr>
              <w:cnfStyle w:val="000000010000" w:firstRow="0" w:lastRow="0" w:firstColumn="0" w:lastColumn="0" w:oddVBand="0" w:evenVBand="0" w:oddHBand="0" w:evenHBand="1" w:firstRowFirstColumn="0" w:firstRowLastColumn="0" w:lastRowFirstColumn="0" w:lastRowLastColumn="0"/>
              <w:rPr>
                <w:rFonts w:ascii="Cambria" w:hAnsi="Cambria" w:cs="Times New Roman"/>
                <w:b/>
                <w:sz w:val="24"/>
                <w:szCs w:val="24"/>
              </w:rPr>
            </w:pPr>
            <w:r w:rsidRPr="002E6C44">
              <w:rPr>
                <w:rFonts w:ascii="Cambria" w:hAnsi="Cambria" w:cs="Times New Roman"/>
                <w:b/>
                <w:sz w:val="24"/>
                <w:szCs w:val="24"/>
              </w:rPr>
              <w:t xml:space="preserve">Section: </w:t>
            </w:r>
            <w:r w:rsidR="0008346A">
              <w:rPr>
                <w:rFonts w:ascii="Cambria" w:hAnsi="Cambria" w:cs="Times New Roman"/>
                <w:b/>
                <w:sz w:val="24"/>
                <w:szCs w:val="24"/>
              </w:rPr>
              <w:t>B</w:t>
            </w:r>
          </w:p>
        </w:tc>
        <w:tc>
          <w:tcPr>
            <w:tcW w:w="3823" w:type="dxa"/>
            <w:shd w:val="clear" w:color="auto" w:fill="auto"/>
            <w:vAlign w:val="center"/>
          </w:tcPr>
          <w:p w14:paraId="58C8DF3F" w14:textId="0C46C47F" w:rsidR="00E6705A" w:rsidRPr="00E6705A" w:rsidRDefault="00E6705A" w:rsidP="00AE07B6">
            <w:pPr>
              <w:cnfStyle w:val="000000010000" w:firstRow="0" w:lastRow="0" w:firstColumn="0" w:lastColumn="0" w:oddVBand="0" w:evenVBand="0" w:oddHBand="0" w:evenHBand="1" w:firstRowFirstColumn="0" w:firstRowLastColumn="0" w:lastRowFirstColumn="0" w:lastRowLastColumn="0"/>
              <w:rPr>
                <w:rFonts w:ascii="Cambria" w:hAnsi="Cambria"/>
                <w:b/>
                <w:bCs/>
                <w:sz w:val="24"/>
                <w:szCs w:val="24"/>
              </w:rPr>
            </w:pPr>
            <w:r w:rsidRPr="00E6705A">
              <w:rPr>
                <w:rFonts w:ascii="Cambria" w:hAnsi="Cambria"/>
                <w:b/>
                <w:bCs/>
                <w:sz w:val="24"/>
                <w:szCs w:val="24"/>
              </w:rPr>
              <w:t xml:space="preserve">Group No: </w:t>
            </w:r>
          </w:p>
        </w:tc>
      </w:tr>
      <w:tr w:rsidR="00E6705A" w:rsidRPr="002E6C44" w14:paraId="142CCF25" w14:textId="77777777" w:rsidTr="00AE07B6">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5665" w:type="dxa"/>
            <w:gridSpan w:val="2"/>
            <w:shd w:val="clear" w:color="auto" w:fill="auto"/>
            <w:vAlign w:val="center"/>
          </w:tcPr>
          <w:p w14:paraId="7ED25D83" w14:textId="635B5C88" w:rsidR="00E6705A" w:rsidRPr="002E6C44" w:rsidRDefault="00E6705A" w:rsidP="00AE07B6">
            <w:pPr>
              <w:rPr>
                <w:rFonts w:ascii="Cambria" w:hAnsi="Cambria" w:cs="Times New Roman"/>
                <w:b w:val="0"/>
                <w:sz w:val="24"/>
                <w:szCs w:val="24"/>
              </w:rPr>
            </w:pPr>
            <w:r>
              <w:rPr>
                <w:rFonts w:ascii="Cambria" w:hAnsi="Cambria" w:cs="Times New Roman"/>
                <w:sz w:val="24"/>
                <w:szCs w:val="24"/>
              </w:rPr>
              <w:t xml:space="preserve">Student Name: </w:t>
            </w:r>
            <w:r w:rsidR="00237C19">
              <w:rPr>
                <w:rFonts w:ascii="Cambria" w:hAnsi="Cambria" w:cs="Times New Roman"/>
                <w:sz w:val="24"/>
                <w:szCs w:val="24"/>
              </w:rPr>
              <w:t>Yash Tawde</w:t>
            </w:r>
          </w:p>
        </w:tc>
        <w:tc>
          <w:tcPr>
            <w:tcW w:w="3823" w:type="dxa"/>
            <w:shd w:val="clear" w:color="auto" w:fill="auto"/>
            <w:vAlign w:val="center"/>
          </w:tcPr>
          <w:p w14:paraId="675A744E" w14:textId="75D7B7B2" w:rsidR="00E6705A" w:rsidRPr="00E6705A" w:rsidRDefault="00E6705A" w:rsidP="00AE07B6">
            <w:pPr>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r w:rsidRPr="00E6705A">
              <w:rPr>
                <w:rFonts w:ascii="Cambria" w:hAnsi="Cambria"/>
                <w:b/>
                <w:bCs/>
                <w:sz w:val="24"/>
                <w:szCs w:val="24"/>
              </w:rPr>
              <w:t xml:space="preserve">USN: </w:t>
            </w:r>
            <w:r w:rsidR="0008346A">
              <w:rPr>
                <w:rFonts w:ascii="Cambria" w:hAnsi="Cambria"/>
                <w:b/>
                <w:bCs/>
                <w:sz w:val="24"/>
                <w:szCs w:val="24"/>
              </w:rPr>
              <w:t>1NH21AI122</w:t>
            </w:r>
          </w:p>
        </w:tc>
      </w:tr>
      <w:tr w:rsidR="00E6705A" w:rsidRPr="002E6C44" w14:paraId="4142EB6C" w14:textId="77777777" w:rsidTr="00AE07B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488" w:type="dxa"/>
            <w:gridSpan w:val="3"/>
            <w:shd w:val="clear" w:color="auto" w:fill="auto"/>
            <w:vAlign w:val="center"/>
          </w:tcPr>
          <w:p w14:paraId="5EA0289D" w14:textId="222D774E" w:rsidR="00E6705A" w:rsidRPr="00E6705A" w:rsidRDefault="00E6705A" w:rsidP="00AE07B6">
            <w:pPr>
              <w:rPr>
                <w:rFonts w:ascii="Cambria" w:hAnsi="Cambria"/>
                <w:b w:val="0"/>
                <w:bCs w:val="0"/>
                <w:sz w:val="24"/>
                <w:szCs w:val="24"/>
              </w:rPr>
            </w:pPr>
            <w:r>
              <w:rPr>
                <w:rFonts w:ascii="Cambria" w:hAnsi="Cambria" w:cs="Times New Roman"/>
                <w:sz w:val="24"/>
                <w:szCs w:val="24"/>
              </w:rPr>
              <w:t xml:space="preserve">Faculty Mentors: </w:t>
            </w:r>
          </w:p>
        </w:tc>
      </w:tr>
      <w:tr w:rsidR="00732514" w:rsidRPr="002E6C44" w14:paraId="10DFE701" w14:textId="77777777" w:rsidTr="00AE07B6">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488" w:type="dxa"/>
            <w:gridSpan w:val="3"/>
            <w:shd w:val="clear" w:color="auto" w:fill="auto"/>
            <w:vAlign w:val="center"/>
          </w:tcPr>
          <w:p w14:paraId="3C512AB3" w14:textId="567B4D03" w:rsidR="00732514" w:rsidRPr="002E6C44" w:rsidRDefault="00174094" w:rsidP="00AE07B6">
            <w:pPr>
              <w:jc w:val="center"/>
              <w:rPr>
                <w:rFonts w:ascii="Cambria" w:hAnsi="Cambria" w:cs="Times New Roman"/>
                <w:b w:val="0"/>
                <w:sz w:val="24"/>
                <w:szCs w:val="24"/>
              </w:rPr>
            </w:pPr>
            <w:r w:rsidRPr="00174094">
              <w:rPr>
                <w:rFonts w:ascii="Cambria" w:hAnsi="Cambria" w:cs="Times New Roman"/>
                <w:sz w:val="24"/>
                <w:szCs w:val="24"/>
              </w:rPr>
              <w:t>Module 3: Organic Farming and Waste Management</w:t>
            </w:r>
          </w:p>
        </w:tc>
      </w:tr>
      <w:tr w:rsidR="00732514" w:rsidRPr="002E6C44" w14:paraId="3BC190A9" w14:textId="77777777" w:rsidTr="00AE07B6">
        <w:trPr>
          <w:cnfStyle w:val="000000010000" w:firstRow="0" w:lastRow="0" w:firstColumn="0" w:lastColumn="0" w:oddVBand="0" w:evenVBand="0" w:oddHBand="0" w:evenHBand="1"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9488" w:type="dxa"/>
            <w:gridSpan w:val="3"/>
            <w:tcBorders>
              <w:bottom w:val="single" w:sz="4" w:space="0" w:color="auto"/>
            </w:tcBorders>
            <w:shd w:val="clear" w:color="auto" w:fill="auto"/>
          </w:tcPr>
          <w:p w14:paraId="1983C7D1" w14:textId="6F95630E" w:rsidR="0008346A" w:rsidRDefault="00E6705A" w:rsidP="00AE07B6">
            <w:pPr>
              <w:rPr>
                <w:rFonts w:ascii="Cambria" w:hAnsi="Cambria" w:cs="Times New Roman"/>
                <w:b w:val="0"/>
                <w:bCs w:val="0"/>
                <w:sz w:val="24"/>
                <w:szCs w:val="24"/>
              </w:rPr>
            </w:pPr>
            <w:r>
              <w:rPr>
                <w:rFonts w:ascii="Cambria" w:hAnsi="Cambria" w:cs="Times New Roman"/>
                <w:sz w:val="24"/>
                <w:szCs w:val="24"/>
              </w:rPr>
              <w:t xml:space="preserve">Activity Planned: </w:t>
            </w:r>
            <w:r w:rsidR="00732514" w:rsidRPr="00CE24B2">
              <w:rPr>
                <w:rFonts w:ascii="Cambria" w:hAnsi="Cambria" w:cs="Times New Roman"/>
                <w:sz w:val="24"/>
                <w:szCs w:val="24"/>
              </w:rPr>
              <w:t xml:space="preserve"> </w:t>
            </w:r>
          </w:p>
          <w:p w14:paraId="78ADB9E5" w14:textId="5B14FB05" w:rsidR="00E6705A" w:rsidRPr="00532CC2" w:rsidRDefault="0088619D" w:rsidP="00AE07B6">
            <w:pPr>
              <w:rPr>
                <w:rFonts w:ascii="Times New Roman" w:hAnsi="Times New Roman" w:cs="Times New Roman"/>
                <w:b w:val="0"/>
                <w:bCs w:val="0"/>
                <w:sz w:val="24"/>
                <w:szCs w:val="24"/>
              </w:rPr>
            </w:pPr>
            <w:r w:rsidRPr="00532CC2">
              <w:rPr>
                <w:rFonts w:ascii="Times New Roman" w:hAnsi="Times New Roman" w:cs="Times New Roman"/>
                <w:b w:val="0"/>
                <w:bCs w:val="0"/>
                <w:sz w:val="24"/>
                <w:szCs w:val="24"/>
              </w:rPr>
              <w:t>The activity involves understanding the usefulness of organic farming and wet waste management practices. Participants will learn about these practices in neighboring villages and explore how they can be implemented on campus.</w:t>
            </w:r>
          </w:p>
        </w:tc>
      </w:tr>
      <w:tr w:rsidR="00732514" w:rsidRPr="002E6C44" w14:paraId="4998EBB5" w14:textId="77777777" w:rsidTr="00AE07B6">
        <w:trPr>
          <w:cnfStyle w:val="000000100000" w:firstRow="0" w:lastRow="0" w:firstColumn="0" w:lastColumn="0" w:oddVBand="0" w:evenVBand="0" w:oddHBand="1"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9488" w:type="dxa"/>
            <w:gridSpan w:val="3"/>
            <w:tcBorders>
              <w:bottom w:val="single" w:sz="4" w:space="0" w:color="auto"/>
            </w:tcBorders>
            <w:shd w:val="clear" w:color="auto" w:fill="auto"/>
          </w:tcPr>
          <w:p w14:paraId="72A1CA55" w14:textId="77777777" w:rsidR="00732514" w:rsidRDefault="00E6705A" w:rsidP="00AE07B6">
            <w:pPr>
              <w:rPr>
                <w:rFonts w:ascii="Cambria" w:hAnsi="Cambria" w:cs="Times New Roman"/>
                <w:b w:val="0"/>
                <w:bCs w:val="0"/>
                <w:sz w:val="24"/>
                <w:szCs w:val="24"/>
              </w:rPr>
            </w:pPr>
            <w:r>
              <w:rPr>
                <w:rFonts w:ascii="Cambria" w:hAnsi="Cambria" w:cs="Times New Roman"/>
                <w:sz w:val="24"/>
                <w:szCs w:val="24"/>
              </w:rPr>
              <w:t xml:space="preserve">Location of activity execution: </w:t>
            </w:r>
          </w:p>
          <w:p w14:paraId="7709AF59" w14:textId="59986425" w:rsidR="00E6705A" w:rsidRPr="004810A5" w:rsidRDefault="0088619D" w:rsidP="00AE07B6">
            <w:pPr>
              <w:rPr>
                <w:rFonts w:ascii="Times New Roman" w:hAnsi="Times New Roman" w:cs="Times New Roman"/>
                <w:b w:val="0"/>
                <w:bCs w:val="0"/>
                <w:sz w:val="24"/>
                <w:szCs w:val="24"/>
              </w:rPr>
            </w:pPr>
            <w:r w:rsidRPr="004810A5">
              <w:rPr>
                <w:rFonts w:ascii="Times New Roman" w:hAnsi="Times New Roman" w:cs="Times New Roman"/>
                <w:b w:val="0"/>
                <w:bCs w:val="0"/>
                <w:sz w:val="24"/>
                <w:szCs w:val="24"/>
              </w:rPr>
              <w:t>Plant Nursery</w:t>
            </w:r>
          </w:p>
        </w:tc>
      </w:tr>
      <w:tr w:rsidR="00E6705A" w:rsidRPr="002E6C44" w14:paraId="5E47717D" w14:textId="77777777" w:rsidTr="00AE07B6">
        <w:trPr>
          <w:cnfStyle w:val="000000010000" w:firstRow="0" w:lastRow="0" w:firstColumn="0" w:lastColumn="0" w:oddVBand="0" w:evenVBand="0" w:oddHBand="0" w:evenHBand="1"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9488" w:type="dxa"/>
            <w:gridSpan w:val="3"/>
            <w:tcBorders>
              <w:bottom w:val="none" w:sz="0" w:space="0" w:color="auto"/>
            </w:tcBorders>
            <w:shd w:val="clear" w:color="auto" w:fill="auto"/>
          </w:tcPr>
          <w:p w14:paraId="200652F4" w14:textId="2DA93083" w:rsidR="00E6705A" w:rsidRDefault="00E6705A" w:rsidP="00AE07B6">
            <w:pPr>
              <w:rPr>
                <w:rFonts w:ascii="Cambria" w:hAnsi="Cambria" w:cs="Times New Roman"/>
                <w:b w:val="0"/>
                <w:bCs w:val="0"/>
                <w:sz w:val="24"/>
                <w:szCs w:val="24"/>
              </w:rPr>
            </w:pPr>
            <w:r>
              <w:rPr>
                <w:rFonts w:ascii="Cambria" w:hAnsi="Cambria" w:cs="Times New Roman"/>
                <w:sz w:val="24"/>
                <w:szCs w:val="24"/>
              </w:rPr>
              <w:t>Date and timings of execution:</w:t>
            </w:r>
          </w:p>
          <w:p w14:paraId="37E16E0B" w14:textId="5E7E059D" w:rsidR="00E6705A" w:rsidRPr="00532CC2" w:rsidRDefault="0008346A" w:rsidP="00AE07B6">
            <w:pPr>
              <w:rPr>
                <w:rFonts w:ascii="Times New Roman" w:hAnsi="Times New Roman" w:cs="Times New Roman"/>
                <w:b w:val="0"/>
                <w:bCs w:val="0"/>
                <w:sz w:val="24"/>
                <w:szCs w:val="24"/>
              </w:rPr>
            </w:pPr>
            <w:r w:rsidRPr="00532CC2">
              <w:rPr>
                <w:rFonts w:ascii="Times New Roman" w:hAnsi="Times New Roman" w:cs="Times New Roman"/>
                <w:b w:val="0"/>
                <w:bCs w:val="0"/>
                <w:sz w:val="24"/>
                <w:szCs w:val="24"/>
              </w:rPr>
              <w:t>June 16, 2024, from 9:00 AM to 12:00 PM</w:t>
            </w:r>
          </w:p>
        </w:tc>
      </w:tr>
      <w:tr w:rsidR="00AE07B6" w:rsidRPr="002E6C44" w14:paraId="0841CD5B" w14:textId="77777777" w:rsidTr="00AE07B6">
        <w:trPr>
          <w:cnfStyle w:val="000000100000" w:firstRow="0" w:lastRow="0" w:firstColumn="0" w:lastColumn="0" w:oddVBand="0" w:evenVBand="0" w:oddHBand="1"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9488" w:type="dxa"/>
            <w:gridSpan w:val="3"/>
            <w:shd w:val="clear" w:color="auto" w:fill="auto"/>
          </w:tcPr>
          <w:p w14:paraId="5FAB562E" w14:textId="57923754" w:rsidR="00AE07B6" w:rsidRPr="002B5EF2" w:rsidRDefault="00AE07B6" w:rsidP="002B5EF2">
            <w:pPr>
              <w:jc w:val="both"/>
              <w:rPr>
                <w:rFonts w:ascii="Cambria" w:hAnsi="Cambria" w:cs="Times New Roman"/>
                <w:sz w:val="24"/>
                <w:szCs w:val="24"/>
              </w:rPr>
            </w:pPr>
            <w:r w:rsidRPr="002B5EF2">
              <w:rPr>
                <w:rFonts w:ascii="Cambria" w:hAnsi="Cambria" w:cs="Times New Roman"/>
                <w:sz w:val="24"/>
                <w:szCs w:val="24"/>
              </w:rPr>
              <w:t xml:space="preserve">Summary of Activity: </w:t>
            </w:r>
          </w:p>
          <w:p w14:paraId="4F94F845" w14:textId="77777777" w:rsidR="002B5EF2" w:rsidRPr="002B5EF2" w:rsidRDefault="002B5EF2" w:rsidP="002B5EF2">
            <w:pPr>
              <w:pStyle w:val="NormalWeb"/>
              <w:jc w:val="both"/>
              <w:rPr>
                <w:b w:val="0"/>
                <w:bCs w:val="0"/>
              </w:rPr>
            </w:pPr>
            <w:r w:rsidRPr="002B5EF2">
              <w:rPr>
                <w:b w:val="0"/>
                <w:bCs w:val="0"/>
              </w:rPr>
              <w:t>The organic farming and waste management activity were conducted on June 16, 2024, at the Plant Nursery. The event aimed to educate participants about the benefits of organic farming, effective wet waste management practices, and how these can be applied within the campus to promote sustainability.</w:t>
            </w:r>
          </w:p>
          <w:p w14:paraId="21053F51" w14:textId="77777777" w:rsidR="002B5EF2" w:rsidRPr="002B5EF2" w:rsidRDefault="002B5EF2" w:rsidP="002B5EF2">
            <w:pPr>
              <w:pStyle w:val="NormalWeb"/>
              <w:jc w:val="both"/>
              <w:rPr>
                <w:b w:val="0"/>
                <w:bCs w:val="0"/>
              </w:rPr>
            </w:pPr>
            <w:r w:rsidRPr="002B5EF2">
              <w:rPr>
                <w:b w:val="0"/>
                <w:bCs w:val="0"/>
              </w:rPr>
              <w:t>Participants gathered at the Plant Nursery, where they were introduced to the concepts of organic farming and waste management. The session began with an overview of organic farming, highlighting its environmental, health, and economic benefits. Organic farming avoids the use of synthetic chemicals and fertilizers, promoting ecological balance and biodiversity.</w:t>
            </w:r>
          </w:p>
          <w:p w14:paraId="615ACE81" w14:textId="77777777" w:rsidR="002B5EF2" w:rsidRPr="002B5EF2" w:rsidRDefault="002B5EF2" w:rsidP="002B5EF2">
            <w:pPr>
              <w:pStyle w:val="NormalWeb"/>
              <w:jc w:val="both"/>
              <w:rPr>
                <w:b w:val="0"/>
                <w:bCs w:val="0"/>
              </w:rPr>
            </w:pPr>
            <w:r w:rsidRPr="002B5EF2">
              <w:rPr>
                <w:b w:val="0"/>
                <w:bCs w:val="0"/>
              </w:rPr>
              <w:t xml:space="preserve">Participants observed </w:t>
            </w:r>
            <w:proofErr w:type="spellStart"/>
            <w:r w:rsidRPr="002B5EF2">
              <w:rPr>
                <w:b w:val="0"/>
                <w:bCs w:val="0"/>
              </w:rPr>
              <w:t>variousorganic</w:t>
            </w:r>
            <w:proofErr w:type="spellEnd"/>
            <w:r w:rsidRPr="002B5EF2">
              <w:rPr>
                <w:b w:val="0"/>
                <w:bCs w:val="0"/>
              </w:rPr>
              <w:t xml:space="preserve"> farming techniques, such as crop rotation, composting, and natural pest control methods. These practices help maintain soil health and reduce dependency on chemical inputs. The nursery showcased different organic crops, explaining the methods used to grow them and the benefits of each technique. The session then moved on to wet waste management, focusing on the handling and processing of organic waste materials like food scraps and yard waste. Effective wet waste management can reduce landfill waste, produce valuable compost, and promote sustainable waste disposal practices. Participants learned about different techniques such as composting, vermicomposting, and anaerobic digestion.</w:t>
            </w:r>
          </w:p>
          <w:p w14:paraId="73B12106" w14:textId="77777777" w:rsidR="002B5EF2" w:rsidRPr="002B5EF2" w:rsidRDefault="002B5EF2" w:rsidP="002B5EF2">
            <w:pPr>
              <w:pStyle w:val="NormalWeb"/>
              <w:jc w:val="both"/>
              <w:rPr>
                <w:b w:val="0"/>
                <w:bCs w:val="0"/>
              </w:rPr>
            </w:pPr>
            <w:r w:rsidRPr="002B5EF2">
              <w:rPr>
                <w:b w:val="0"/>
                <w:bCs w:val="0"/>
              </w:rPr>
              <w:t xml:space="preserve">Participants visited </w:t>
            </w:r>
            <w:proofErr w:type="spellStart"/>
            <w:r w:rsidRPr="002B5EF2">
              <w:rPr>
                <w:b w:val="0"/>
                <w:bCs w:val="0"/>
              </w:rPr>
              <w:t>neighboring</w:t>
            </w:r>
            <w:proofErr w:type="spellEnd"/>
            <w:r w:rsidRPr="002B5EF2">
              <w:rPr>
                <w:b w:val="0"/>
                <w:bCs w:val="0"/>
              </w:rPr>
              <w:t xml:space="preserve"> villages to observe wet waste management practices in action. They saw community composting projects, where organic waste is collected and converted into nutrient-rich compost. They also observed vermicomposting setups, where earthworms are used to break down organic waste into high-quality compost. The villagers explained the benefits of these practices, including reduced waste, improved soil health, and enhanced agricultural productivity.</w:t>
            </w:r>
          </w:p>
          <w:p w14:paraId="6D4CCE2D" w14:textId="77777777" w:rsidR="002B5EF2" w:rsidRPr="002B5EF2" w:rsidRDefault="002B5EF2" w:rsidP="002B5EF2">
            <w:pPr>
              <w:pStyle w:val="NormalWeb"/>
              <w:jc w:val="both"/>
              <w:rPr>
                <w:b w:val="0"/>
                <w:bCs w:val="0"/>
              </w:rPr>
            </w:pPr>
            <w:r w:rsidRPr="002B5EF2">
              <w:rPr>
                <w:b w:val="0"/>
                <w:bCs w:val="0"/>
              </w:rPr>
              <w:lastRenderedPageBreak/>
              <w:t>After returning to the campus, participants discussed how these practices could be implemented on campus. They brainstormed ideas such as setting up composting units for kitchen and garden waste, establishing an organic garden, and promoting awareness about the benefits of organic farming and waste management among students and staff. They also explored the potential for integrating these practices into the curriculum, providing hands-on learning experiences for students in various disciplines.</w:t>
            </w:r>
          </w:p>
          <w:p w14:paraId="368E7CE0" w14:textId="77777777" w:rsidR="002B5EF2" w:rsidRPr="002B5EF2" w:rsidRDefault="002B5EF2" w:rsidP="002B5EF2">
            <w:pPr>
              <w:pStyle w:val="NormalWeb"/>
              <w:jc w:val="both"/>
              <w:rPr>
                <w:b w:val="0"/>
                <w:bCs w:val="0"/>
              </w:rPr>
            </w:pPr>
            <w:r w:rsidRPr="002B5EF2">
              <w:rPr>
                <w:b w:val="0"/>
                <w:bCs w:val="0"/>
              </w:rPr>
              <w:t>The activity included a session on creating a documentary or photoblog to document the practices observed and the implementation process on campus. Participants were encouraged to capture photographs and videos of the farming and waste management practices, interviews with local farmers and villagers, and the setup process on campus. The documentary aimed to provide a comprehensive visual account of the journey from observation to implementation, highlighting the challenges and successes encountered along the way.</w:t>
            </w:r>
          </w:p>
          <w:p w14:paraId="13595FD7" w14:textId="77777777" w:rsidR="002B5EF2" w:rsidRPr="002B5EF2" w:rsidRDefault="002B5EF2" w:rsidP="002B5EF2">
            <w:pPr>
              <w:pStyle w:val="NormalWeb"/>
              <w:jc w:val="both"/>
              <w:rPr>
                <w:b w:val="0"/>
                <w:bCs w:val="0"/>
              </w:rPr>
            </w:pPr>
            <w:r w:rsidRPr="002B5EF2">
              <w:rPr>
                <w:b w:val="0"/>
                <w:bCs w:val="0"/>
              </w:rPr>
              <w:t>Throughout the activity, participants were engaged in hands-on learning experiences, discussions, and reflections. They gained a deeper understanding of sustainable agricultural and waste management practices and their importance in promoting environmental conservation. The activity also fostered a sense of community and collaboration, as participants worked together to develop and implement practical solutions for sustainable living.</w:t>
            </w:r>
          </w:p>
          <w:p w14:paraId="66BE7300" w14:textId="77777777" w:rsidR="002B5EF2" w:rsidRPr="002B5EF2" w:rsidRDefault="002B5EF2" w:rsidP="002B5EF2">
            <w:pPr>
              <w:pStyle w:val="NormalWeb"/>
              <w:jc w:val="both"/>
              <w:rPr>
                <w:b w:val="0"/>
                <w:bCs w:val="0"/>
              </w:rPr>
            </w:pPr>
            <w:r w:rsidRPr="002B5EF2">
              <w:rPr>
                <w:b w:val="0"/>
                <w:bCs w:val="0"/>
              </w:rPr>
              <w:t>The organic farming and waste management activity concluded with a group discussion, where participants shared their insights and reflections. The event not only enhanced their knowledge but also motivated them to take action towards creating a more sustainable campus environment. The participants left with a renewed sense of commitment to environmental stewardship and a deeper appreciation for the interconnectedness of farming and waste management practices.</w:t>
            </w:r>
          </w:p>
          <w:p w14:paraId="334EB42C" w14:textId="77777777" w:rsidR="002B5EF2" w:rsidRPr="002B5EF2" w:rsidRDefault="002B5EF2" w:rsidP="002B5EF2">
            <w:pPr>
              <w:pStyle w:val="NormalWeb"/>
              <w:jc w:val="both"/>
              <w:rPr>
                <w:b w:val="0"/>
                <w:bCs w:val="0"/>
              </w:rPr>
            </w:pPr>
            <w:r w:rsidRPr="002B5EF2">
              <w:rPr>
                <w:b w:val="0"/>
                <w:bCs w:val="0"/>
              </w:rPr>
              <w:t>Overall, the organic farming and waste management activity provided a comprehensive learning experience, combining theoretical knowledge with practical observations. It emphasized the interconnectedness of agriculture and waste management and highlighted the importance of sustainable practices in promoting environmental health. The documentary and photoblog created during the activity will serve as educational tools, raising awareness and inspiring others to adopt sustainable practices.</w:t>
            </w:r>
          </w:p>
          <w:p w14:paraId="6D62C869" w14:textId="77777777" w:rsidR="002B5EF2" w:rsidRPr="002B5EF2" w:rsidRDefault="002B5EF2" w:rsidP="002B5EF2">
            <w:pPr>
              <w:pStyle w:val="NormalWeb"/>
              <w:jc w:val="both"/>
              <w:rPr>
                <w:b w:val="0"/>
                <w:bCs w:val="0"/>
              </w:rPr>
            </w:pPr>
            <w:r w:rsidRPr="002B5EF2">
              <w:rPr>
                <w:b w:val="0"/>
                <w:bCs w:val="0"/>
              </w:rPr>
              <w:t>The participants also discussed the potential for expanding the initiative to include more comprehensive sustainability programs on campus. They proposed the establishment of a sustainability committee to oversee and coordinate various environmental projects and initiatives. This committee would work to integrate sustainability into all aspects of campus life, from academic programs to operational practices.</w:t>
            </w:r>
          </w:p>
          <w:p w14:paraId="01AF487A" w14:textId="77777777" w:rsidR="002B5EF2" w:rsidRDefault="002B5EF2" w:rsidP="002B5EF2">
            <w:pPr>
              <w:pStyle w:val="NormalWeb"/>
              <w:jc w:val="both"/>
            </w:pPr>
            <w:r w:rsidRPr="002B5EF2">
              <w:rPr>
                <w:b w:val="0"/>
                <w:bCs w:val="0"/>
              </w:rPr>
              <w:t>The organic farming and waste management activity not only provided valuable knowledge and skills but also fostered a sense of responsibility and empowerment among the participants. They realized that small, everyday actions could make a significant impact on the environment and that collective efforts could lead to meaningful change. The activity also highlighted the importance of community engagement and collaboration in achieving sustainability goals.</w:t>
            </w:r>
          </w:p>
          <w:p w14:paraId="2EC880EE" w14:textId="77777777" w:rsidR="002B5EF2" w:rsidRPr="002B5EF2" w:rsidRDefault="002B5EF2" w:rsidP="002B5EF2">
            <w:pPr>
              <w:pStyle w:val="NormalWeb"/>
              <w:jc w:val="both"/>
              <w:rPr>
                <w:b w:val="0"/>
                <w:bCs w:val="0"/>
              </w:rPr>
            </w:pPr>
          </w:p>
          <w:p w14:paraId="3C7C2C30" w14:textId="77777777" w:rsidR="002B5EF2" w:rsidRPr="002B5EF2" w:rsidRDefault="002B5EF2" w:rsidP="002B5EF2">
            <w:pPr>
              <w:pStyle w:val="NormalWeb"/>
              <w:jc w:val="both"/>
              <w:rPr>
                <w:b w:val="0"/>
                <w:bCs w:val="0"/>
              </w:rPr>
            </w:pPr>
            <w:r w:rsidRPr="002B5EF2">
              <w:rPr>
                <w:b w:val="0"/>
                <w:bCs w:val="0"/>
              </w:rPr>
              <w:t xml:space="preserve">The participants planned to continue their efforts by organizing workshops, seminars, and awareness campaigns on campus. They aimed to educate their peers about the benefits of organic farming and waste management and to encourage them to adopt sustainable practices in their </w:t>
            </w:r>
            <w:r w:rsidRPr="002B5EF2">
              <w:rPr>
                <w:b w:val="0"/>
                <w:bCs w:val="0"/>
              </w:rPr>
              <w:lastRenderedPageBreak/>
              <w:t>daily lives. By sharing their experiences and knowledge, they hoped to create a culture of sustainability and environmental consciousness on campus.</w:t>
            </w:r>
          </w:p>
          <w:p w14:paraId="02B80C4E" w14:textId="77777777" w:rsidR="002B5EF2" w:rsidRPr="002B5EF2" w:rsidRDefault="002B5EF2" w:rsidP="002B5EF2">
            <w:pPr>
              <w:pStyle w:val="NormalWeb"/>
              <w:jc w:val="both"/>
              <w:rPr>
                <w:b w:val="0"/>
                <w:bCs w:val="0"/>
              </w:rPr>
            </w:pPr>
            <w:r w:rsidRPr="002B5EF2">
              <w:rPr>
                <w:b w:val="0"/>
                <w:bCs w:val="0"/>
              </w:rPr>
              <w:t>The organic farming and waste management activity was a memorable and enriching experience for all participants. It provided a unique opportunity to learn from real-world examples, engage in hands-on activities, and develop practical solutions for sustainability. The activity not only enhanced their understanding of environmental issues but also inspired them to take action and make a positive difference in their community. The participants left the activity with a sense of accomplishment and a commitment to continue their efforts towards a sustainable future.</w:t>
            </w:r>
          </w:p>
          <w:p w14:paraId="31B50306" w14:textId="77777777" w:rsidR="00AE07B6" w:rsidRPr="002B5EF2" w:rsidRDefault="00AE07B6" w:rsidP="002B5EF2">
            <w:pPr>
              <w:jc w:val="both"/>
              <w:rPr>
                <w:rFonts w:ascii="Cambria" w:hAnsi="Cambria" w:cs="Times New Roman"/>
                <w:b w:val="0"/>
                <w:bCs w:val="0"/>
                <w:sz w:val="24"/>
                <w:szCs w:val="24"/>
              </w:rPr>
            </w:pPr>
          </w:p>
        </w:tc>
      </w:tr>
      <w:tr w:rsidR="00E6705A" w:rsidRPr="002E6C44" w14:paraId="420FBF42" w14:textId="77777777" w:rsidTr="00E03041">
        <w:trPr>
          <w:cnfStyle w:val="000000010000" w:firstRow="0" w:lastRow="0" w:firstColumn="0" w:lastColumn="0" w:oddVBand="0" w:evenVBand="0" w:oddHBand="0" w:evenHBand="1" w:firstRowFirstColumn="0" w:firstRowLastColumn="0" w:lastRowFirstColumn="0" w:lastRowLastColumn="0"/>
          <w:trHeight w:val="3808"/>
        </w:trPr>
        <w:tc>
          <w:tcPr>
            <w:cnfStyle w:val="001000000000" w:firstRow="0" w:lastRow="0" w:firstColumn="1" w:lastColumn="0" w:oddVBand="0" w:evenVBand="0" w:oddHBand="0" w:evenHBand="0" w:firstRowFirstColumn="0" w:firstRowLastColumn="0" w:lastRowFirstColumn="0" w:lastRowLastColumn="0"/>
            <w:tcW w:w="9488" w:type="dxa"/>
            <w:gridSpan w:val="3"/>
            <w:tcBorders>
              <w:bottom w:val="single" w:sz="4" w:space="0" w:color="auto"/>
            </w:tcBorders>
            <w:shd w:val="clear" w:color="auto" w:fill="auto"/>
          </w:tcPr>
          <w:p w14:paraId="01E1C632" w14:textId="5E5ED21C" w:rsidR="00E6705A" w:rsidRDefault="004810A5" w:rsidP="00AE07B6">
            <w:pPr>
              <w:rPr>
                <w:rFonts w:ascii="Cambria" w:hAnsi="Cambria" w:cs="Times New Roman"/>
                <w:b w:val="0"/>
                <w:bCs w:val="0"/>
                <w:sz w:val="24"/>
                <w:szCs w:val="24"/>
              </w:rPr>
            </w:pPr>
            <w:r>
              <w:rPr>
                <w:rFonts w:ascii="Cambria" w:hAnsi="Cambria" w:cs="Times New Roman"/>
                <w:sz w:val="24"/>
                <w:szCs w:val="24"/>
              </w:rPr>
              <w:lastRenderedPageBreak/>
              <w:t>P</w:t>
            </w:r>
            <w:r w:rsidR="00AE07B6">
              <w:rPr>
                <w:rFonts w:ascii="Cambria" w:hAnsi="Cambria" w:cs="Times New Roman"/>
                <w:sz w:val="24"/>
                <w:szCs w:val="24"/>
              </w:rPr>
              <w:t xml:space="preserve">hotos: </w:t>
            </w:r>
          </w:p>
          <w:p w14:paraId="519E85FF" w14:textId="51E6DB9B" w:rsidR="00AE07B6" w:rsidRDefault="00AE07B6" w:rsidP="00AE07B6">
            <w:pPr>
              <w:rPr>
                <w:rFonts w:ascii="Cambria" w:hAnsi="Cambria" w:cs="Times New Roman"/>
                <w:b w:val="0"/>
                <w:bCs w:val="0"/>
                <w:sz w:val="24"/>
                <w:szCs w:val="24"/>
              </w:rPr>
            </w:pPr>
          </w:p>
          <w:p w14:paraId="6B656376" w14:textId="78DD3179" w:rsidR="00AE07B6" w:rsidRDefault="00E03041" w:rsidP="00AE07B6">
            <w:pPr>
              <w:rPr>
                <w:rFonts w:ascii="Cambria" w:hAnsi="Cambria" w:cs="Times New Roman"/>
                <w:b w:val="0"/>
                <w:bCs w:val="0"/>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5F529FC1" wp14:editId="249AF6EA">
                  <wp:simplePos x="0" y="0"/>
                  <wp:positionH relativeFrom="margin">
                    <wp:posOffset>2897505</wp:posOffset>
                  </wp:positionH>
                  <wp:positionV relativeFrom="paragraph">
                    <wp:posOffset>230505</wp:posOffset>
                  </wp:positionV>
                  <wp:extent cx="2668905" cy="1899285"/>
                  <wp:effectExtent l="0" t="0" r="0" b="5715"/>
                  <wp:wrapTight wrapText="bothSides">
                    <wp:wrapPolygon edited="0">
                      <wp:start x="0" y="0"/>
                      <wp:lineTo x="0" y="21448"/>
                      <wp:lineTo x="21430" y="21448"/>
                      <wp:lineTo x="21430" y="0"/>
                      <wp:lineTo x="0" y="0"/>
                    </wp:wrapPolygon>
                  </wp:wrapTight>
                  <wp:docPr id="8970339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33964" name="Picture 89703396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68905" cy="18992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4384" behindDoc="1" locked="0" layoutInCell="1" allowOverlap="1" wp14:anchorId="487DBDCE" wp14:editId="21967889">
                  <wp:simplePos x="0" y="0"/>
                  <wp:positionH relativeFrom="margin">
                    <wp:posOffset>61172</wp:posOffset>
                  </wp:positionH>
                  <wp:positionV relativeFrom="paragraph">
                    <wp:posOffset>205528</wp:posOffset>
                  </wp:positionV>
                  <wp:extent cx="2616200" cy="1938655"/>
                  <wp:effectExtent l="0" t="0" r="0" b="4445"/>
                  <wp:wrapTight wrapText="bothSides">
                    <wp:wrapPolygon edited="0">
                      <wp:start x="0" y="0"/>
                      <wp:lineTo x="0" y="21437"/>
                      <wp:lineTo x="21390" y="21437"/>
                      <wp:lineTo x="21390" y="0"/>
                      <wp:lineTo x="0" y="0"/>
                    </wp:wrapPolygon>
                  </wp:wrapTight>
                  <wp:docPr id="4308873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87390" name="Picture 430887390"/>
                          <pic:cNvPicPr/>
                        </pic:nvPicPr>
                        <pic:blipFill rotWithShape="1">
                          <a:blip r:embed="rId7" cstate="print">
                            <a:extLst>
                              <a:ext uri="{28A0092B-C50C-407E-A947-70E740481C1C}">
                                <a14:useLocalDpi xmlns:a14="http://schemas.microsoft.com/office/drawing/2010/main" val="0"/>
                              </a:ext>
                            </a:extLst>
                          </a:blip>
                          <a:srcRect l="15156"/>
                          <a:stretch/>
                        </pic:blipFill>
                        <pic:spPr bwMode="auto">
                          <a:xfrm>
                            <a:off x="0" y="0"/>
                            <a:ext cx="2616200" cy="1938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8AC19B" w14:textId="28B672C8" w:rsidR="00AE07B6" w:rsidRDefault="00AE07B6" w:rsidP="00AE07B6">
            <w:pPr>
              <w:rPr>
                <w:rFonts w:ascii="Cambria" w:hAnsi="Cambria" w:cs="Times New Roman"/>
                <w:b w:val="0"/>
                <w:bCs w:val="0"/>
                <w:sz w:val="24"/>
                <w:szCs w:val="24"/>
              </w:rPr>
            </w:pPr>
          </w:p>
          <w:p w14:paraId="4A8441D2" w14:textId="153A2526" w:rsidR="00AE07B6" w:rsidRDefault="00AE07B6" w:rsidP="00AE07B6">
            <w:pPr>
              <w:rPr>
                <w:rFonts w:ascii="Cambria" w:hAnsi="Cambria" w:cs="Times New Roman"/>
                <w:b w:val="0"/>
                <w:bCs w:val="0"/>
                <w:sz w:val="24"/>
                <w:szCs w:val="24"/>
              </w:rPr>
            </w:pPr>
          </w:p>
          <w:p w14:paraId="365ED1CE" w14:textId="6334B8D9" w:rsidR="00AE07B6" w:rsidRDefault="00AE07B6" w:rsidP="00AE07B6">
            <w:pPr>
              <w:rPr>
                <w:rFonts w:ascii="Cambria" w:hAnsi="Cambria" w:cs="Times New Roman"/>
                <w:b w:val="0"/>
                <w:bCs w:val="0"/>
                <w:sz w:val="24"/>
                <w:szCs w:val="24"/>
              </w:rPr>
            </w:pPr>
          </w:p>
          <w:p w14:paraId="137CF909" w14:textId="7260862D" w:rsidR="00AE07B6" w:rsidRDefault="00AE07B6" w:rsidP="00AE07B6">
            <w:pPr>
              <w:rPr>
                <w:rFonts w:ascii="Cambria" w:hAnsi="Cambria" w:cs="Times New Roman"/>
                <w:b w:val="0"/>
                <w:bCs w:val="0"/>
                <w:sz w:val="24"/>
                <w:szCs w:val="24"/>
              </w:rPr>
            </w:pPr>
          </w:p>
          <w:p w14:paraId="5FB7EEC3" w14:textId="2AB13011" w:rsidR="00AE07B6" w:rsidRDefault="00AE07B6" w:rsidP="00AE07B6">
            <w:pPr>
              <w:rPr>
                <w:rFonts w:ascii="Cambria" w:hAnsi="Cambria" w:cs="Times New Roman"/>
                <w:b w:val="0"/>
                <w:bCs w:val="0"/>
                <w:sz w:val="24"/>
                <w:szCs w:val="24"/>
              </w:rPr>
            </w:pPr>
          </w:p>
          <w:p w14:paraId="3C2FCD67" w14:textId="59DBD8AB" w:rsidR="00AE07B6" w:rsidRDefault="00AE07B6" w:rsidP="00AE07B6">
            <w:pPr>
              <w:rPr>
                <w:rFonts w:ascii="Cambria" w:hAnsi="Cambria" w:cs="Times New Roman"/>
                <w:b w:val="0"/>
                <w:bCs w:val="0"/>
                <w:sz w:val="24"/>
                <w:szCs w:val="24"/>
              </w:rPr>
            </w:pPr>
          </w:p>
          <w:p w14:paraId="22BB9631" w14:textId="5017D103" w:rsidR="00AE07B6" w:rsidRDefault="00AE07B6" w:rsidP="00AE07B6">
            <w:pPr>
              <w:rPr>
                <w:rFonts w:ascii="Cambria" w:hAnsi="Cambria" w:cs="Times New Roman"/>
                <w:b w:val="0"/>
                <w:bCs w:val="0"/>
                <w:sz w:val="24"/>
                <w:szCs w:val="24"/>
              </w:rPr>
            </w:pPr>
          </w:p>
          <w:p w14:paraId="18083A78" w14:textId="578FAF41" w:rsidR="00AE07B6" w:rsidRDefault="00AE07B6" w:rsidP="00AE07B6">
            <w:pPr>
              <w:rPr>
                <w:rFonts w:ascii="Cambria" w:hAnsi="Cambria" w:cs="Times New Roman"/>
                <w:b w:val="0"/>
                <w:bCs w:val="0"/>
                <w:sz w:val="24"/>
                <w:szCs w:val="24"/>
              </w:rPr>
            </w:pPr>
          </w:p>
          <w:p w14:paraId="3A6561FD" w14:textId="21EB4F5D" w:rsidR="00AE07B6" w:rsidRDefault="00AE07B6" w:rsidP="00AE07B6">
            <w:pPr>
              <w:rPr>
                <w:rFonts w:ascii="Cambria" w:hAnsi="Cambria" w:cs="Times New Roman"/>
                <w:b w:val="0"/>
                <w:bCs w:val="0"/>
                <w:sz w:val="24"/>
                <w:szCs w:val="24"/>
              </w:rPr>
            </w:pPr>
          </w:p>
          <w:p w14:paraId="14A62FBD" w14:textId="12333663" w:rsidR="00AE07B6" w:rsidRDefault="00AE07B6" w:rsidP="00AE07B6">
            <w:pPr>
              <w:rPr>
                <w:rFonts w:ascii="Cambria" w:hAnsi="Cambria" w:cs="Times New Roman"/>
                <w:b w:val="0"/>
                <w:bCs w:val="0"/>
                <w:sz w:val="24"/>
                <w:szCs w:val="24"/>
              </w:rPr>
            </w:pPr>
          </w:p>
          <w:p w14:paraId="0919593C" w14:textId="5200EB0F" w:rsidR="00AE07B6" w:rsidRDefault="00AE07B6" w:rsidP="00AE07B6">
            <w:pPr>
              <w:rPr>
                <w:rFonts w:ascii="Cambria" w:hAnsi="Cambria" w:cs="Times New Roman"/>
                <w:b w:val="0"/>
                <w:bCs w:val="0"/>
                <w:sz w:val="24"/>
                <w:szCs w:val="24"/>
              </w:rPr>
            </w:pPr>
          </w:p>
          <w:p w14:paraId="6C398457" w14:textId="4C90AF63" w:rsidR="00AE07B6" w:rsidRDefault="00AE07B6" w:rsidP="00AE07B6">
            <w:pPr>
              <w:rPr>
                <w:rFonts w:ascii="Cambria" w:hAnsi="Cambria" w:cs="Times New Roman"/>
                <w:b w:val="0"/>
                <w:bCs w:val="0"/>
                <w:sz w:val="24"/>
                <w:szCs w:val="24"/>
              </w:rPr>
            </w:pPr>
          </w:p>
          <w:p w14:paraId="3C997FB0" w14:textId="0DCA3232" w:rsidR="00AE07B6" w:rsidRDefault="00E03041" w:rsidP="00AE07B6">
            <w:pPr>
              <w:rPr>
                <w:rFonts w:ascii="Cambria" w:hAnsi="Cambria" w:cs="Times New Roman"/>
                <w:b w:val="0"/>
                <w:bCs w:val="0"/>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1C04DF4E" wp14:editId="471C3E7F">
                  <wp:simplePos x="0" y="0"/>
                  <wp:positionH relativeFrom="margin">
                    <wp:posOffset>86360</wp:posOffset>
                  </wp:positionH>
                  <wp:positionV relativeFrom="paragraph">
                    <wp:posOffset>219075</wp:posOffset>
                  </wp:positionV>
                  <wp:extent cx="2700655" cy="2056130"/>
                  <wp:effectExtent l="0" t="0" r="4445" b="1270"/>
                  <wp:wrapTight wrapText="bothSides">
                    <wp:wrapPolygon edited="0">
                      <wp:start x="0" y="0"/>
                      <wp:lineTo x="0" y="21413"/>
                      <wp:lineTo x="21483" y="21413"/>
                      <wp:lineTo x="21483" y="0"/>
                      <wp:lineTo x="0" y="0"/>
                    </wp:wrapPolygon>
                  </wp:wrapTight>
                  <wp:docPr id="19279367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36791" name="Picture 19279367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0655" cy="20561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3360" behindDoc="1" locked="0" layoutInCell="1" allowOverlap="1" wp14:anchorId="3DF84B5A" wp14:editId="3858F0D7">
                  <wp:simplePos x="0" y="0"/>
                  <wp:positionH relativeFrom="margin">
                    <wp:posOffset>2958465</wp:posOffset>
                  </wp:positionH>
                  <wp:positionV relativeFrom="paragraph">
                    <wp:posOffset>227330</wp:posOffset>
                  </wp:positionV>
                  <wp:extent cx="2807335" cy="2014855"/>
                  <wp:effectExtent l="0" t="0" r="0" b="4445"/>
                  <wp:wrapTight wrapText="bothSides">
                    <wp:wrapPolygon edited="0">
                      <wp:start x="0" y="0"/>
                      <wp:lineTo x="0" y="21443"/>
                      <wp:lineTo x="21400" y="21443"/>
                      <wp:lineTo x="21400" y="0"/>
                      <wp:lineTo x="0" y="0"/>
                    </wp:wrapPolygon>
                  </wp:wrapTight>
                  <wp:docPr id="17062470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47044" name="Picture 17062470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7335" cy="2014855"/>
                          </a:xfrm>
                          <a:prstGeom prst="rect">
                            <a:avLst/>
                          </a:prstGeom>
                        </pic:spPr>
                      </pic:pic>
                    </a:graphicData>
                  </a:graphic>
                  <wp14:sizeRelH relativeFrom="margin">
                    <wp14:pctWidth>0</wp14:pctWidth>
                  </wp14:sizeRelH>
                  <wp14:sizeRelV relativeFrom="margin">
                    <wp14:pctHeight>0</wp14:pctHeight>
                  </wp14:sizeRelV>
                </wp:anchor>
              </w:drawing>
            </w:r>
          </w:p>
          <w:p w14:paraId="72E8D2CF" w14:textId="3262E813" w:rsidR="00AE07B6" w:rsidRDefault="00AE07B6" w:rsidP="00AE07B6">
            <w:pPr>
              <w:rPr>
                <w:rFonts w:ascii="Cambria" w:hAnsi="Cambria" w:cs="Times New Roman"/>
                <w:b w:val="0"/>
                <w:bCs w:val="0"/>
                <w:sz w:val="24"/>
                <w:szCs w:val="24"/>
              </w:rPr>
            </w:pPr>
          </w:p>
          <w:p w14:paraId="48F49F1A" w14:textId="176DEC5C" w:rsidR="00AE07B6" w:rsidRDefault="00E03041" w:rsidP="00AE07B6">
            <w:pPr>
              <w:rPr>
                <w:rFonts w:ascii="Cambria" w:hAnsi="Cambria" w:cs="Times New Roman"/>
                <w:b w:val="0"/>
                <w:bCs w:val="0"/>
                <w:sz w:val="24"/>
                <w:szCs w:val="24"/>
              </w:rPr>
            </w:pPr>
            <w:r>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0EA85A47" wp14:editId="74D55CE0">
                  <wp:simplePos x="0" y="0"/>
                  <wp:positionH relativeFrom="margin">
                    <wp:posOffset>966893</wp:posOffset>
                  </wp:positionH>
                  <wp:positionV relativeFrom="paragraph">
                    <wp:posOffset>139700</wp:posOffset>
                  </wp:positionV>
                  <wp:extent cx="3712845" cy="2863215"/>
                  <wp:effectExtent l="0" t="0" r="1905" b="0"/>
                  <wp:wrapTight wrapText="bothSides">
                    <wp:wrapPolygon edited="0">
                      <wp:start x="0" y="0"/>
                      <wp:lineTo x="0" y="21413"/>
                      <wp:lineTo x="21500" y="21413"/>
                      <wp:lineTo x="21500" y="0"/>
                      <wp:lineTo x="0" y="0"/>
                    </wp:wrapPolygon>
                  </wp:wrapTight>
                  <wp:docPr id="13638329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32900" name="Picture 13638329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2845" cy="2863215"/>
                          </a:xfrm>
                          <a:prstGeom prst="rect">
                            <a:avLst/>
                          </a:prstGeom>
                        </pic:spPr>
                      </pic:pic>
                    </a:graphicData>
                  </a:graphic>
                  <wp14:sizeRelH relativeFrom="margin">
                    <wp14:pctWidth>0</wp14:pctWidth>
                  </wp14:sizeRelH>
                  <wp14:sizeRelV relativeFrom="margin">
                    <wp14:pctHeight>0</wp14:pctHeight>
                  </wp14:sizeRelV>
                </wp:anchor>
              </w:drawing>
            </w:r>
          </w:p>
          <w:p w14:paraId="6E06A72E" w14:textId="2CCD3E7C" w:rsidR="00AE07B6" w:rsidRDefault="00AE07B6" w:rsidP="00AE07B6">
            <w:pPr>
              <w:rPr>
                <w:rFonts w:ascii="Cambria" w:hAnsi="Cambria" w:cs="Times New Roman"/>
                <w:b w:val="0"/>
                <w:bCs w:val="0"/>
                <w:sz w:val="24"/>
                <w:szCs w:val="24"/>
              </w:rPr>
            </w:pPr>
          </w:p>
          <w:p w14:paraId="4B780DBC" w14:textId="7EC7AD62" w:rsidR="00AE07B6" w:rsidRDefault="00AE07B6" w:rsidP="00AE07B6">
            <w:pPr>
              <w:rPr>
                <w:rFonts w:ascii="Cambria" w:hAnsi="Cambria" w:cs="Times New Roman"/>
                <w:b w:val="0"/>
                <w:bCs w:val="0"/>
                <w:sz w:val="24"/>
                <w:szCs w:val="24"/>
              </w:rPr>
            </w:pPr>
          </w:p>
          <w:p w14:paraId="28A6B1A2" w14:textId="67DDD699" w:rsidR="00AE07B6" w:rsidRDefault="00AE07B6" w:rsidP="00AE07B6">
            <w:pPr>
              <w:rPr>
                <w:rFonts w:ascii="Cambria" w:hAnsi="Cambria" w:cs="Times New Roman"/>
                <w:b w:val="0"/>
                <w:bCs w:val="0"/>
                <w:sz w:val="24"/>
                <w:szCs w:val="24"/>
              </w:rPr>
            </w:pPr>
          </w:p>
          <w:p w14:paraId="04AA1436" w14:textId="6BD7DB5C" w:rsidR="00AE07B6" w:rsidRDefault="00AE07B6" w:rsidP="00AE07B6">
            <w:pPr>
              <w:rPr>
                <w:rFonts w:ascii="Cambria" w:hAnsi="Cambria" w:cs="Times New Roman"/>
                <w:b w:val="0"/>
                <w:bCs w:val="0"/>
                <w:sz w:val="24"/>
                <w:szCs w:val="24"/>
              </w:rPr>
            </w:pPr>
          </w:p>
          <w:p w14:paraId="2C2DD2FD" w14:textId="71222422" w:rsidR="00AE07B6" w:rsidRDefault="00AE07B6" w:rsidP="00AE07B6">
            <w:pPr>
              <w:rPr>
                <w:rFonts w:ascii="Cambria" w:hAnsi="Cambria" w:cs="Times New Roman"/>
                <w:b w:val="0"/>
                <w:bCs w:val="0"/>
                <w:sz w:val="24"/>
                <w:szCs w:val="24"/>
              </w:rPr>
            </w:pPr>
          </w:p>
          <w:p w14:paraId="3725F535" w14:textId="3EBFD86C" w:rsidR="00AE07B6" w:rsidRDefault="00AE07B6" w:rsidP="00AE07B6">
            <w:pPr>
              <w:rPr>
                <w:rFonts w:ascii="Cambria" w:hAnsi="Cambria" w:cs="Times New Roman"/>
                <w:b w:val="0"/>
                <w:bCs w:val="0"/>
                <w:sz w:val="24"/>
                <w:szCs w:val="24"/>
              </w:rPr>
            </w:pPr>
          </w:p>
          <w:p w14:paraId="253AC8B8" w14:textId="0008A579" w:rsidR="00AE07B6" w:rsidRDefault="00AE07B6" w:rsidP="00AE07B6">
            <w:pPr>
              <w:rPr>
                <w:rFonts w:ascii="Cambria" w:hAnsi="Cambria" w:cs="Times New Roman"/>
                <w:b w:val="0"/>
                <w:bCs w:val="0"/>
                <w:sz w:val="24"/>
                <w:szCs w:val="24"/>
              </w:rPr>
            </w:pPr>
          </w:p>
          <w:p w14:paraId="5B53C820" w14:textId="77777777" w:rsidR="00AE07B6" w:rsidRDefault="00AE07B6" w:rsidP="00AE07B6">
            <w:pPr>
              <w:rPr>
                <w:rFonts w:ascii="Cambria" w:hAnsi="Cambria" w:cs="Times New Roman"/>
                <w:sz w:val="24"/>
                <w:szCs w:val="24"/>
              </w:rPr>
            </w:pPr>
          </w:p>
          <w:p w14:paraId="5DFB3DF8" w14:textId="77777777" w:rsidR="00AE07B6" w:rsidRDefault="00AE07B6" w:rsidP="00AE07B6">
            <w:pPr>
              <w:rPr>
                <w:rFonts w:ascii="Cambria" w:hAnsi="Cambria" w:cs="Times New Roman"/>
                <w:b w:val="0"/>
                <w:bCs w:val="0"/>
                <w:sz w:val="24"/>
                <w:szCs w:val="24"/>
              </w:rPr>
            </w:pPr>
          </w:p>
          <w:p w14:paraId="59809CDB" w14:textId="77777777" w:rsidR="00AE07B6" w:rsidRDefault="00AE07B6" w:rsidP="00AE07B6">
            <w:pPr>
              <w:rPr>
                <w:rFonts w:ascii="Cambria" w:hAnsi="Cambria" w:cs="Times New Roman"/>
                <w:b w:val="0"/>
                <w:bCs w:val="0"/>
                <w:sz w:val="24"/>
                <w:szCs w:val="24"/>
              </w:rPr>
            </w:pPr>
          </w:p>
          <w:p w14:paraId="5E869DDF" w14:textId="0E30615B" w:rsidR="00AE07B6" w:rsidRDefault="00AE07B6" w:rsidP="00AE07B6">
            <w:pPr>
              <w:rPr>
                <w:rFonts w:ascii="Cambria" w:hAnsi="Cambria" w:cs="Times New Roman"/>
                <w:b w:val="0"/>
                <w:bCs w:val="0"/>
                <w:sz w:val="24"/>
                <w:szCs w:val="24"/>
              </w:rPr>
            </w:pPr>
          </w:p>
          <w:p w14:paraId="1A06E3D2" w14:textId="77777777" w:rsidR="00AE07B6" w:rsidRDefault="00AE07B6" w:rsidP="00AE07B6">
            <w:pPr>
              <w:rPr>
                <w:rFonts w:ascii="Cambria" w:hAnsi="Cambria" w:cs="Times New Roman"/>
                <w:b w:val="0"/>
                <w:bCs w:val="0"/>
                <w:sz w:val="24"/>
                <w:szCs w:val="24"/>
              </w:rPr>
            </w:pPr>
          </w:p>
          <w:p w14:paraId="6CFE2F32" w14:textId="77777777" w:rsidR="00AE07B6" w:rsidRDefault="00AE07B6" w:rsidP="00AE07B6">
            <w:pPr>
              <w:rPr>
                <w:rFonts w:ascii="Cambria" w:hAnsi="Cambria" w:cs="Times New Roman"/>
                <w:b w:val="0"/>
                <w:bCs w:val="0"/>
                <w:sz w:val="24"/>
                <w:szCs w:val="24"/>
              </w:rPr>
            </w:pPr>
          </w:p>
          <w:p w14:paraId="498694E5" w14:textId="77777777" w:rsidR="00AE07B6" w:rsidRDefault="00AE07B6" w:rsidP="00AE07B6">
            <w:pPr>
              <w:rPr>
                <w:rFonts w:ascii="Cambria" w:hAnsi="Cambria" w:cs="Times New Roman"/>
                <w:b w:val="0"/>
                <w:bCs w:val="0"/>
                <w:sz w:val="24"/>
                <w:szCs w:val="24"/>
              </w:rPr>
            </w:pPr>
          </w:p>
          <w:p w14:paraId="7E7DCC32" w14:textId="77777777" w:rsidR="00AE07B6" w:rsidRDefault="00AE07B6" w:rsidP="00AE07B6">
            <w:pPr>
              <w:rPr>
                <w:rFonts w:ascii="Cambria" w:hAnsi="Cambria" w:cs="Times New Roman"/>
                <w:b w:val="0"/>
                <w:bCs w:val="0"/>
                <w:sz w:val="24"/>
                <w:szCs w:val="24"/>
              </w:rPr>
            </w:pPr>
          </w:p>
          <w:p w14:paraId="5DF5B8AC" w14:textId="77777777" w:rsidR="00AE07B6" w:rsidRDefault="00AE07B6" w:rsidP="00AE07B6">
            <w:pPr>
              <w:rPr>
                <w:rFonts w:ascii="Cambria" w:hAnsi="Cambria" w:cs="Times New Roman"/>
                <w:b w:val="0"/>
                <w:bCs w:val="0"/>
                <w:sz w:val="24"/>
                <w:szCs w:val="24"/>
              </w:rPr>
            </w:pPr>
          </w:p>
          <w:p w14:paraId="2EE28912" w14:textId="77777777" w:rsidR="00AE07B6" w:rsidRDefault="00AE07B6" w:rsidP="00AE07B6">
            <w:pPr>
              <w:rPr>
                <w:rFonts w:ascii="Cambria" w:hAnsi="Cambria" w:cs="Times New Roman"/>
                <w:b w:val="0"/>
                <w:bCs w:val="0"/>
                <w:sz w:val="24"/>
                <w:szCs w:val="24"/>
              </w:rPr>
            </w:pPr>
          </w:p>
          <w:p w14:paraId="019D89AB" w14:textId="77777777" w:rsidR="00AE07B6" w:rsidRDefault="00AE07B6" w:rsidP="00AE07B6">
            <w:pPr>
              <w:rPr>
                <w:rFonts w:ascii="Cambria" w:hAnsi="Cambria" w:cs="Times New Roman"/>
                <w:b w:val="0"/>
                <w:bCs w:val="0"/>
                <w:sz w:val="24"/>
                <w:szCs w:val="24"/>
              </w:rPr>
            </w:pPr>
          </w:p>
          <w:p w14:paraId="725CD592" w14:textId="2672FD87" w:rsidR="00AE07B6" w:rsidRDefault="002B5EF2" w:rsidP="00AE07B6">
            <w:pPr>
              <w:rPr>
                <w:rFonts w:ascii="Cambria" w:hAnsi="Cambria" w:cs="Times New Roman"/>
                <w:b w:val="0"/>
                <w:bCs w:val="0"/>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250BC83F" wp14:editId="5D7A9728">
                  <wp:simplePos x="0" y="0"/>
                  <wp:positionH relativeFrom="margin">
                    <wp:posOffset>1745615</wp:posOffset>
                  </wp:positionH>
                  <wp:positionV relativeFrom="paragraph">
                    <wp:posOffset>46990</wp:posOffset>
                  </wp:positionV>
                  <wp:extent cx="2200910" cy="2437765"/>
                  <wp:effectExtent l="0" t="0" r="8890" b="635"/>
                  <wp:wrapTight wrapText="bothSides">
                    <wp:wrapPolygon edited="0">
                      <wp:start x="0" y="0"/>
                      <wp:lineTo x="0" y="21437"/>
                      <wp:lineTo x="21500" y="21437"/>
                      <wp:lineTo x="21500" y="0"/>
                      <wp:lineTo x="0" y="0"/>
                    </wp:wrapPolygon>
                  </wp:wrapTight>
                  <wp:docPr id="11296547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54740" name="Picture 11296547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0910" cy="2437765"/>
                          </a:xfrm>
                          <a:prstGeom prst="rect">
                            <a:avLst/>
                          </a:prstGeom>
                        </pic:spPr>
                      </pic:pic>
                    </a:graphicData>
                  </a:graphic>
                  <wp14:sizeRelH relativeFrom="margin">
                    <wp14:pctWidth>0</wp14:pctWidth>
                  </wp14:sizeRelH>
                  <wp14:sizeRelV relativeFrom="margin">
                    <wp14:pctHeight>0</wp14:pctHeight>
                  </wp14:sizeRelV>
                </wp:anchor>
              </w:drawing>
            </w:r>
          </w:p>
          <w:p w14:paraId="62AC8D69" w14:textId="36F99629" w:rsidR="00AE07B6" w:rsidRDefault="00AE07B6" w:rsidP="00AE07B6">
            <w:pPr>
              <w:rPr>
                <w:rFonts w:ascii="Cambria" w:hAnsi="Cambria" w:cs="Times New Roman"/>
                <w:b w:val="0"/>
                <w:bCs w:val="0"/>
                <w:sz w:val="24"/>
                <w:szCs w:val="24"/>
              </w:rPr>
            </w:pPr>
          </w:p>
          <w:p w14:paraId="4385A860" w14:textId="24AD93C1" w:rsidR="00AE07B6" w:rsidRDefault="00AE07B6" w:rsidP="00AE07B6">
            <w:pPr>
              <w:rPr>
                <w:rFonts w:ascii="Cambria" w:hAnsi="Cambria" w:cs="Times New Roman"/>
                <w:b w:val="0"/>
                <w:bCs w:val="0"/>
                <w:sz w:val="24"/>
                <w:szCs w:val="24"/>
              </w:rPr>
            </w:pPr>
          </w:p>
          <w:p w14:paraId="05C60AFD" w14:textId="0FFE2822" w:rsidR="00AE07B6" w:rsidRDefault="00AE07B6" w:rsidP="00AE07B6">
            <w:pPr>
              <w:rPr>
                <w:rFonts w:ascii="Cambria" w:hAnsi="Cambria" w:cs="Times New Roman"/>
                <w:b w:val="0"/>
                <w:bCs w:val="0"/>
                <w:sz w:val="24"/>
                <w:szCs w:val="24"/>
              </w:rPr>
            </w:pPr>
          </w:p>
          <w:p w14:paraId="559EA43E" w14:textId="0A9237CA" w:rsidR="00AE07B6" w:rsidRDefault="00AE07B6" w:rsidP="00AE07B6">
            <w:pPr>
              <w:rPr>
                <w:rFonts w:ascii="Cambria" w:hAnsi="Cambria" w:cs="Times New Roman"/>
                <w:sz w:val="24"/>
                <w:szCs w:val="24"/>
              </w:rPr>
            </w:pPr>
          </w:p>
        </w:tc>
      </w:tr>
    </w:tbl>
    <w:p w14:paraId="63EF6679" w14:textId="7BE40E6E" w:rsidR="00732514" w:rsidRDefault="00732514" w:rsidP="00E6705A">
      <w:pPr>
        <w:jc w:val="center"/>
        <w:rPr>
          <w:b/>
          <w:bCs/>
          <w:sz w:val="36"/>
          <w:szCs w:val="36"/>
        </w:rPr>
      </w:pPr>
    </w:p>
    <w:p w14:paraId="0CC38303" w14:textId="442A2790" w:rsidR="00AE07B6" w:rsidRDefault="00AE07B6" w:rsidP="00AE07B6">
      <w:pPr>
        <w:rPr>
          <w:b/>
          <w:bCs/>
          <w:sz w:val="36"/>
          <w:szCs w:val="36"/>
        </w:rPr>
      </w:pPr>
    </w:p>
    <w:p w14:paraId="7D4D4F44" w14:textId="22327BA9" w:rsidR="00AE07B6" w:rsidRDefault="00AE07B6" w:rsidP="00AE07B6">
      <w:pPr>
        <w:rPr>
          <w:b/>
          <w:bCs/>
          <w:sz w:val="36"/>
          <w:szCs w:val="36"/>
        </w:rPr>
      </w:pPr>
    </w:p>
    <w:p w14:paraId="4968F0F6" w14:textId="509EE40A" w:rsidR="00AE07B6" w:rsidRPr="00AE07B6" w:rsidRDefault="00AE07B6" w:rsidP="00AE07B6">
      <w:pPr>
        <w:ind w:right="-897"/>
        <w:rPr>
          <w:b/>
          <w:bCs/>
          <w:sz w:val="24"/>
          <w:szCs w:val="24"/>
        </w:rPr>
      </w:pPr>
      <w:r w:rsidRPr="00AE07B6">
        <w:rPr>
          <w:b/>
          <w:bCs/>
          <w:sz w:val="24"/>
          <w:szCs w:val="24"/>
        </w:rPr>
        <w:t>Student Signature                                                                                                  Faculty Mentor Signature</w:t>
      </w:r>
    </w:p>
    <w:sectPr w:rsidR="00AE07B6" w:rsidRPr="00AE07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568DC" w14:textId="77777777" w:rsidR="00614298" w:rsidRDefault="00614298" w:rsidP="00655CEB">
      <w:pPr>
        <w:spacing w:after="0" w:line="240" w:lineRule="auto"/>
      </w:pPr>
      <w:r>
        <w:separator/>
      </w:r>
    </w:p>
  </w:endnote>
  <w:endnote w:type="continuationSeparator" w:id="0">
    <w:p w14:paraId="3788A4B0" w14:textId="77777777" w:rsidR="00614298" w:rsidRDefault="00614298" w:rsidP="00655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16B58" w14:textId="77777777" w:rsidR="00614298" w:rsidRDefault="00614298" w:rsidP="00655CEB">
      <w:pPr>
        <w:spacing w:after="0" w:line="240" w:lineRule="auto"/>
      </w:pPr>
      <w:r>
        <w:separator/>
      </w:r>
    </w:p>
  </w:footnote>
  <w:footnote w:type="continuationSeparator" w:id="0">
    <w:p w14:paraId="4854D639" w14:textId="77777777" w:rsidR="00614298" w:rsidRDefault="00614298" w:rsidP="00655C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grammar="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514"/>
    <w:rsid w:val="0008346A"/>
    <w:rsid w:val="00174094"/>
    <w:rsid w:val="0020390C"/>
    <w:rsid w:val="00237C19"/>
    <w:rsid w:val="002B5EF2"/>
    <w:rsid w:val="002E62E6"/>
    <w:rsid w:val="003832D5"/>
    <w:rsid w:val="004810A5"/>
    <w:rsid w:val="00532CC2"/>
    <w:rsid w:val="00570D8A"/>
    <w:rsid w:val="005C5A99"/>
    <w:rsid w:val="00614298"/>
    <w:rsid w:val="00655CEB"/>
    <w:rsid w:val="0066584E"/>
    <w:rsid w:val="006730C2"/>
    <w:rsid w:val="006B2735"/>
    <w:rsid w:val="00732514"/>
    <w:rsid w:val="007501C6"/>
    <w:rsid w:val="00780453"/>
    <w:rsid w:val="007C3ADA"/>
    <w:rsid w:val="0088619D"/>
    <w:rsid w:val="009E6376"/>
    <w:rsid w:val="00A944A5"/>
    <w:rsid w:val="00AE07B6"/>
    <w:rsid w:val="00B12C4B"/>
    <w:rsid w:val="00B909D3"/>
    <w:rsid w:val="00C71CE3"/>
    <w:rsid w:val="00DD3390"/>
    <w:rsid w:val="00DD739D"/>
    <w:rsid w:val="00E03041"/>
    <w:rsid w:val="00E27FDE"/>
    <w:rsid w:val="00E50131"/>
    <w:rsid w:val="00E6705A"/>
    <w:rsid w:val="00EE79AB"/>
    <w:rsid w:val="00F836CE"/>
    <w:rsid w:val="00FE061E"/>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5D7A7"/>
  <w15:docId w15:val="{78461BB3-C7B3-48BA-8B6D-AF3631D93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514"/>
    <w:rPr>
      <w:rFonts w:eastAsiaTheme="minorHAnsi"/>
      <w:kern w:val="0"/>
      <w:szCs w:val="22"/>
      <w:lang w:val="en-US" w:eastAsia="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Grid-Accent5">
    <w:name w:val="Light Grid Accent 5"/>
    <w:basedOn w:val="TableNormal"/>
    <w:uiPriority w:val="62"/>
    <w:rsid w:val="00732514"/>
    <w:pPr>
      <w:spacing w:after="0" w:line="240" w:lineRule="auto"/>
    </w:pPr>
    <w:rPr>
      <w:kern w:val="0"/>
      <w:szCs w:val="22"/>
      <w:lang w:eastAsia="en-IN" w:bidi="ar-SA"/>
      <w14:ligatures w14:val="non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styleId="Header">
    <w:name w:val="header"/>
    <w:basedOn w:val="Normal"/>
    <w:link w:val="HeaderChar"/>
    <w:uiPriority w:val="99"/>
    <w:unhideWhenUsed/>
    <w:rsid w:val="00655C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5CEB"/>
    <w:rPr>
      <w:rFonts w:eastAsiaTheme="minorHAnsi"/>
      <w:kern w:val="0"/>
      <w:szCs w:val="22"/>
      <w:lang w:val="en-US" w:eastAsia="en-US" w:bidi="ar-SA"/>
      <w14:ligatures w14:val="none"/>
    </w:rPr>
  </w:style>
  <w:style w:type="paragraph" w:styleId="Footer">
    <w:name w:val="footer"/>
    <w:basedOn w:val="Normal"/>
    <w:link w:val="FooterChar"/>
    <w:uiPriority w:val="99"/>
    <w:unhideWhenUsed/>
    <w:rsid w:val="00655C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5CEB"/>
    <w:rPr>
      <w:rFonts w:eastAsiaTheme="minorHAnsi"/>
      <w:kern w:val="0"/>
      <w:szCs w:val="22"/>
      <w:lang w:val="en-US" w:eastAsia="en-US" w:bidi="ar-SA"/>
      <w14:ligatures w14:val="none"/>
    </w:rPr>
  </w:style>
  <w:style w:type="paragraph" w:styleId="NormalWeb">
    <w:name w:val="Normal (Web)"/>
    <w:basedOn w:val="Normal"/>
    <w:uiPriority w:val="99"/>
    <w:unhideWhenUsed/>
    <w:rsid w:val="0008346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993048">
      <w:bodyDiv w:val="1"/>
      <w:marLeft w:val="0"/>
      <w:marRight w:val="0"/>
      <w:marTop w:val="0"/>
      <w:marBottom w:val="0"/>
      <w:divBdr>
        <w:top w:val="none" w:sz="0" w:space="0" w:color="auto"/>
        <w:left w:val="none" w:sz="0" w:space="0" w:color="auto"/>
        <w:bottom w:val="none" w:sz="0" w:space="0" w:color="auto"/>
        <w:right w:val="none" w:sz="0" w:space="0" w:color="auto"/>
      </w:divBdr>
    </w:div>
    <w:div w:id="939608682">
      <w:bodyDiv w:val="1"/>
      <w:marLeft w:val="0"/>
      <w:marRight w:val="0"/>
      <w:marTop w:val="0"/>
      <w:marBottom w:val="0"/>
      <w:divBdr>
        <w:top w:val="none" w:sz="0" w:space="0" w:color="auto"/>
        <w:left w:val="none" w:sz="0" w:space="0" w:color="auto"/>
        <w:bottom w:val="none" w:sz="0" w:space="0" w:color="auto"/>
        <w:right w:val="none" w:sz="0" w:space="0" w:color="auto"/>
      </w:divBdr>
    </w:div>
    <w:div w:id="1146627405">
      <w:bodyDiv w:val="1"/>
      <w:marLeft w:val="0"/>
      <w:marRight w:val="0"/>
      <w:marTop w:val="0"/>
      <w:marBottom w:val="0"/>
      <w:divBdr>
        <w:top w:val="none" w:sz="0" w:space="0" w:color="auto"/>
        <w:left w:val="none" w:sz="0" w:space="0" w:color="auto"/>
        <w:bottom w:val="none" w:sz="0" w:space="0" w:color="auto"/>
        <w:right w:val="none" w:sz="0" w:space="0" w:color="auto"/>
      </w:divBdr>
    </w:div>
    <w:div w:id="1250699300">
      <w:bodyDiv w:val="1"/>
      <w:marLeft w:val="0"/>
      <w:marRight w:val="0"/>
      <w:marTop w:val="0"/>
      <w:marBottom w:val="0"/>
      <w:divBdr>
        <w:top w:val="none" w:sz="0" w:space="0" w:color="auto"/>
        <w:left w:val="none" w:sz="0" w:space="0" w:color="auto"/>
        <w:bottom w:val="none" w:sz="0" w:space="0" w:color="auto"/>
        <w:right w:val="none" w:sz="0" w:space="0" w:color="auto"/>
      </w:divBdr>
    </w:div>
    <w:div w:id="149764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image" Target="media/image2.jpeg" /><Relationship Id="rId12"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1.jpeg" /><Relationship Id="rId11" Type="http://schemas.openxmlformats.org/officeDocument/2006/relationships/image" Target="media/image6.jpeg" /><Relationship Id="rId5" Type="http://schemas.openxmlformats.org/officeDocument/2006/relationships/endnotes" Target="endnotes.xml" /><Relationship Id="rId10" Type="http://schemas.openxmlformats.org/officeDocument/2006/relationships/image" Target="media/image5.jpeg" /><Relationship Id="rId4" Type="http://schemas.openxmlformats.org/officeDocument/2006/relationships/footnotes" Target="footnotes.xml" /><Relationship Id="rId9" Type="http://schemas.openxmlformats.org/officeDocument/2006/relationships/image" Target="media/image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1040</Words>
  <Characters>5931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 Rani Borah</dc:creator>
  <cp:keywords/>
  <dc:description/>
  <cp:lastModifiedBy>Preetham S</cp:lastModifiedBy>
  <cp:revision>2</cp:revision>
  <dcterms:created xsi:type="dcterms:W3CDTF">2024-07-12T05:20:00Z</dcterms:created>
  <dcterms:modified xsi:type="dcterms:W3CDTF">2024-07-12T05:20:00Z</dcterms:modified>
</cp:coreProperties>
</file>